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4E450">
      <w:pPr>
        <w:spacing w:line="293" w:lineRule="auto"/>
        <w:rPr>
          <w:rFonts w:ascii="Arial"/>
          <w:sz w:val="21"/>
        </w:rPr>
      </w:pPr>
    </w:p>
    <w:p w14:paraId="0FE81F03">
      <w:pPr>
        <w:spacing w:line="294" w:lineRule="auto"/>
        <w:rPr>
          <w:rFonts w:ascii="Arial"/>
          <w:sz w:val="21"/>
        </w:rPr>
      </w:pPr>
    </w:p>
    <w:p w14:paraId="07DC9F42">
      <w:pPr>
        <w:spacing w:before="143" w:line="219" w:lineRule="auto"/>
        <w:ind w:left="121"/>
        <w:jc w:val="center"/>
        <w:outlineLvl w:val="0"/>
        <w:rPr>
          <w:rFonts w:ascii="宋体" w:hAnsi="宋体" w:eastAsia="宋体" w:cs="宋体"/>
          <w:sz w:val="44"/>
          <w:szCs w:val="44"/>
        </w:rPr>
      </w:pPr>
      <w:r>
        <w:rPr>
          <w:rFonts w:hint="eastAsia" w:ascii="宋体" w:hAnsi="宋体" w:eastAsia="宋体" w:cs="宋体"/>
          <w:b/>
          <w:bCs/>
          <w:spacing w:val="-8"/>
          <w:sz w:val="44"/>
          <w:szCs w:val="44"/>
          <w:lang w:val="en-US" w:eastAsia="zh-CN"/>
        </w:rPr>
        <w:t>中共</w:t>
      </w:r>
      <w:r>
        <w:rPr>
          <w:rFonts w:ascii="宋体" w:hAnsi="宋体" w:eastAsia="宋体" w:cs="宋体"/>
          <w:b/>
          <w:bCs/>
          <w:spacing w:val="-8"/>
          <w:sz w:val="44"/>
          <w:szCs w:val="44"/>
        </w:rPr>
        <w:t>景德镇</w:t>
      </w:r>
      <w:r>
        <w:rPr>
          <w:rFonts w:hint="eastAsia" w:ascii="宋体" w:hAnsi="宋体" w:eastAsia="宋体" w:cs="宋体"/>
          <w:b/>
          <w:bCs/>
          <w:spacing w:val="-8"/>
          <w:sz w:val="44"/>
          <w:szCs w:val="44"/>
          <w:lang w:val="en-US" w:eastAsia="zh-CN"/>
        </w:rPr>
        <w:t>市委</w:t>
      </w:r>
      <w:r>
        <w:rPr>
          <w:rFonts w:ascii="宋体" w:hAnsi="宋体" w:eastAsia="宋体" w:cs="宋体"/>
          <w:b/>
          <w:bCs/>
          <w:spacing w:val="-8"/>
          <w:sz w:val="44"/>
          <w:szCs w:val="44"/>
        </w:rPr>
        <w:t>机构编制委员会办公室</w:t>
      </w:r>
      <w:r>
        <w:rPr>
          <w:rFonts w:ascii="宋体" w:hAnsi="宋体" w:eastAsia="宋体" w:cs="宋体"/>
          <w:spacing w:val="-78"/>
          <w:sz w:val="44"/>
          <w:szCs w:val="44"/>
        </w:rPr>
        <w:t xml:space="preserve"> </w:t>
      </w:r>
      <w:r>
        <w:rPr>
          <w:rFonts w:ascii="宋体" w:hAnsi="宋体" w:eastAsia="宋体" w:cs="宋体"/>
          <w:b/>
          <w:bCs/>
          <w:spacing w:val="-8"/>
          <w:sz w:val="44"/>
          <w:szCs w:val="44"/>
        </w:rPr>
        <w:t>2024</w:t>
      </w:r>
      <w:r>
        <w:rPr>
          <w:rFonts w:ascii="宋体" w:hAnsi="宋体" w:eastAsia="宋体" w:cs="宋体"/>
          <w:spacing w:val="-91"/>
          <w:sz w:val="44"/>
          <w:szCs w:val="44"/>
        </w:rPr>
        <w:t xml:space="preserve"> </w:t>
      </w:r>
      <w:r>
        <w:rPr>
          <w:rFonts w:ascii="宋体" w:hAnsi="宋体" w:eastAsia="宋体" w:cs="宋体"/>
          <w:b/>
          <w:bCs/>
          <w:spacing w:val="-8"/>
          <w:sz w:val="44"/>
          <w:szCs w:val="44"/>
        </w:rPr>
        <w:t>年度</w:t>
      </w:r>
      <w:r>
        <w:rPr>
          <w:rFonts w:ascii="宋体" w:hAnsi="宋体" w:eastAsia="宋体" w:cs="宋体"/>
          <w:b/>
          <w:bCs/>
          <w:spacing w:val="-9"/>
          <w:sz w:val="44"/>
          <w:szCs w:val="44"/>
        </w:rPr>
        <w:t>单位决算</w:t>
      </w:r>
    </w:p>
    <w:p w14:paraId="6BBE8CFD">
      <w:pPr>
        <w:spacing w:line="312" w:lineRule="auto"/>
        <w:rPr>
          <w:rFonts w:ascii="Arial"/>
          <w:sz w:val="21"/>
        </w:rPr>
      </w:pPr>
    </w:p>
    <w:p w14:paraId="22BA8CB2">
      <w:pPr>
        <w:spacing w:line="312" w:lineRule="auto"/>
        <w:rPr>
          <w:rFonts w:ascii="Arial"/>
          <w:sz w:val="21"/>
        </w:rPr>
      </w:pPr>
    </w:p>
    <w:p w14:paraId="7A27DCF1">
      <w:pPr>
        <w:spacing w:before="117" w:line="222" w:lineRule="auto"/>
        <w:ind w:left="3529"/>
        <w:outlineLvl w:val="0"/>
        <w:rPr>
          <w:rFonts w:ascii="宋体" w:hAnsi="宋体" w:eastAsia="宋体" w:cs="宋体"/>
          <w:sz w:val="36"/>
          <w:szCs w:val="36"/>
        </w:rPr>
      </w:pPr>
      <w:r>
        <w:rPr>
          <w:rFonts w:ascii="宋体" w:hAnsi="宋体" w:eastAsia="宋体" w:cs="宋体"/>
          <w:b/>
          <w:bCs/>
          <w:spacing w:val="-46"/>
          <w:sz w:val="36"/>
          <w:szCs w:val="36"/>
        </w:rPr>
        <w:t>目</w:t>
      </w:r>
      <w:r>
        <w:rPr>
          <w:rFonts w:ascii="宋体" w:hAnsi="宋体" w:eastAsia="宋体" w:cs="宋体"/>
          <w:spacing w:val="4"/>
          <w:sz w:val="36"/>
          <w:szCs w:val="36"/>
        </w:rPr>
        <w:t xml:space="preserve">    </w:t>
      </w:r>
      <w:r>
        <w:rPr>
          <w:rFonts w:ascii="宋体" w:hAnsi="宋体" w:eastAsia="宋体" w:cs="宋体"/>
          <w:b/>
          <w:bCs/>
          <w:spacing w:val="-46"/>
          <w:sz w:val="36"/>
          <w:szCs w:val="36"/>
        </w:rPr>
        <w:t>录</w:t>
      </w:r>
    </w:p>
    <w:p w14:paraId="7F043E58">
      <w:pPr>
        <w:spacing w:line="346" w:lineRule="auto"/>
        <w:rPr>
          <w:rFonts w:ascii="Arial"/>
          <w:sz w:val="21"/>
        </w:rPr>
      </w:pPr>
    </w:p>
    <w:p w14:paraId="2E5C8134">
      <w:pPr>
        <w:spacing w:line="347" w:lineRule="auto"/>
        <w:rPr>
          <w:rFonts w:ascii="Arial"/>
          <w:sz w:val="21"/>
        </w:rPr>
      </w:pPr>
    </w:p>
    <w:p w14:paraId="00BF7E6D">
      <w:pPr>
        <w:spacing w:before="104" w:line="221" w:lineRule="auto"/>
        <w:ind w:left="666"/>
        <w:outlineLvl w:val="1"/>
        <w:rPr>
          <w:rFonts w:ascii="黑体" w:hAnsi="黑体" w:eastAsia="黑体" w:cs="黑体"/>
          <w:sz w:val="32"/>
          <w:szCs w:val="32"/>
        </w:rPr>
      </w:pPr>
      <w:r>
        <w:rPr>
          <w:rFonts w:ascii="黑体" w:hAnsi="黑体" w:eastAsia="黑体" w:cs="黑体"/>
          <w:spacing w:val="-1"/>
          <w:sz w:val="32"/>
          <w:szCs w:val="32"/>
        </w:rPr>
        <w:t xml:space="preserve">第一部分  </w:t>
      </w:r>
      <w:r>
        <w:rPr>
          <w:rFonts w:hint="eastAsia" w:ascii="黑体" w:hAnsi="黑体" w:eastAsia="黑体" w:cs="黑体"/>
          <w:spacing w:val="-1"/>
          <w:sz w:val="32"/>
          <w:szCs w:val="32"/>
        </w:rPr>
        <w:t>中共景德镇市委机构编制委员会办公室</w:t>
      </w:r>
      <w:r>
        <w:rPr>
          <w:rFonts w:ascii="黑体" w:hAnsi="黑体" w:eastAsia="黑体" w:cs="黑体"/>
          <w:spacing w:val="-1"/>
          <w:sz w:val="32"/>
          <w:szCs w:val="32"/>
        </w:rPr>
        <w:t>概况</w:t>
      </w:r>
    </w:p>
    <w:p w14:paraId="689607D2">
      <w:pPr>
        <w:spacing w:before="217" w:line="214" w:lineRule="auto"/>
        <w:ind w:left="1326"/>
        <w:rPr>
          <w:rFonts w:ascii="FangSong_GB2312" w:hAnsi="FangSong_GB2312" w:eastAsia="FangSong_GB2312" w:cs="FangSong_GB2312"/>
          <w:sz w:val="32"/>
          <w:szCs w:val="32"/>
        </w:rPr>
      </w:pPr>
      <w:r>
        <w:rPr>
          <w:rFonts w:ascii="FangSong_GB2312" w:hAnsi="FangSong_GB2312" w:eastAsia="FangSong_GB2312" w:cs="FangSong_GB2312"/>
          <w:spacing w:val="-8"/>
          <w:sz w:val="32"/>
          <w:szCs w:val="32"/>
        </w:rPr>
        <w:t>一、单位主要职责</w:t>
      </w:r>
    </w:p>
    <w:p w14:paraId="0164F968">
      <w:pPr>
        <w:spacing w:before="230" w:line="214" w:lineRule="auto"/>
        <w:ind w:left="1324"/>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二、机构设置及人员情况</w:t>
      </w:r>
    </w:p>
    <w:p w14:paraId="64A976F6">
      <w:pPr>
        <w:spacing w:before="227" w:line="222" w:lineRule="auto"/>
        <w:ind w:left="666"/>
        <w:outlineLvl w:val="1"/>
        <w:rPr>
          <w:rFonts w:ascii="黑体" w:hAnsi="黑体" w:eastAsia="黑体" w:cs="黑体"/>
          <w:sz w:val="32"/>
          <w:szCs w:val="32"/>
        </w:rPr>
      </w:pPr>
      <w:r>
        <w:rPr>
          <w:rFonts w:ascii="黑体" w:hAnsi="黑体" w:eastAsia="黑体" w:cs="黑体"/>
          <w:spacing w:val="-2"/>
          <w:sz w:val="32"/>
          <w:szCs w:val="32"/>
        </w:rPr>
        <w:t>第二部分  2024</w:t>
      </w:r>
      <w:r>
        <w:rPr>
          <w:rFonts w:ascii="黑体" w:hAnsi="黑体" w:eastAsia="黑体" w:cs="黑体"/>
          <w:spacing w:val="-58"/>
          <w:sz w:val="32"/>
          <w:szCs w:val="32"/>
        </w:rPr>
        <w:t xml:space="preserve"> </w:t>
      </w:r>
      <w:r>
        <w:rPr>
          <w:rFonts w:ascii="黑体" w:hAnsi="黑体" w:eastAsia="黑体" w:cs="黑体"/>
          <w:spacing w:val="-2"/>
          <w:sz w:val="32"/>
          <w:szCs w:val="32"/>
        </w:rPr>
        <w:t>年度单位决算表</w:t>
      </w:r>
    </w:p>
    <w:p w14:paraId="7DDFEF19">
      <w:pPr>
        <w:spacing w:before="214" w:line="213" w:lineRule="auto"/>
        <w:ind w:left="1326"/>
        <w:rPr>
          <w:rFonts w:ascii="FangSong_GB2312" w:hAnsi="FangSong_GB2312" w:eastAsia="FangSong_GB2312" w:cs="FangSong_GB2312"/>
          <w:sz w:val="32"/>
          <w:szCs w:val="32"/>
        </w:rPr>
      </w:pPr>
      <w:r>
        <w:rPr>
          <w:rFonts w:ascii="FangSong_GB2312" w:hAnsi="FangSong_GB2312" w:eastAsia="FangSong_GB2312" w:cs="FangSong_GB2312"/>
          <w:spacing w:val="-6"/>
          <w:sz w:val="32"/>
          <w:szCs w:val="32"/>
        </w:rPr>
        <w:t>一、收入支出决算总表</w:t>
      </w:r>
    </w:p>
    <w:p w14:paraId="1322568E">
      <w:pPr>
        <w:spacing w:before="233" w:line="214" w:lineRule="auto"/>
        <w:ind w:left="1324"/>
        <w:rPr>
          <w:rFonts w:ascii="FangSong_GB2312" w:hAnsi="FangSong_GB2312" w:eastAsia="FangSong_GB2312" w:cs="FangSong_GB2312"/>
          <w:sz w:val="32"/>
          <w:szCs w:val="32"/>
        </w:rPr>
      </w:pPr>
      <w:r>
        <w:rPr>
          <w:rFonts w:ascii="FangSong_GB2312" w:hAnsi="FangSong_GB2312" w:eastAsia="FangSong_GB2312" w:cs="FangSong_GB2312"/>
          <w:spacing w:val="-4"/>
          <w:sz w:val="32"/>
          <w:szCs w:val="32"/>
        </w:rPr>
        <w:t>二、收入决算表</w:t>
      </w:r>
    </w:p>
    <w:p w14:paraId="5760CBC2">
      <w:pPr>
        <w:spacing w:before="227" w:line="213" w:lineRule="auto"/>
        <w:ind w:left="1330"/>
        <w:rPr>
          <w:rFonts w:ascii="FangSong_GB2312" w:hAnsi="FangSong_GB2312" w:eastAsia="FangSong_GB2312" w:cs="FangSong_GB2312"/>
          <w:sz w:val="32"/>
          <w:szCs w:val="32"/>
        </w:rPr>
      </w:pPr>
      <w:r>
        <w:rPr>
          <w:rFonts w:ascii="FangSong_GB2312" w:hAnsi="FangSong_GB2312" w:eastAsia="FangSong_GB2312" w:cs="FangSong_GB2312"/>
          <w:spacing w:val="-5"/>
          <w:sz w:val="32"/>
          <w:szCs w:val="32"/>
        </w:rPr>
        <w:t>三、支出决算表</w:t>
      </w:r>
    </w:p>
    <w:p w14:paraId="1309225B">
      <w:pPr>
        <w:spacing w:before="231" w:line="213" w:lineRule="auto"/>
        <w:ind w:left="1344"/>
        <w:rPr>
          <w:rFonts w:ascii="FangSong_GB2312" w:hAnsi="FangSong_GB2312" w:eastAsia="FangSong_GB2312" w:cs="FangSong_GB2312"/>
          <w:sz w:val="32"/>
          <w:szCs w:val="32"/>
        </w:rPr>
      </w:pPr>
      <w:r>
        <w:rPr>
          <w:rFonts w:ascii="FangSong_GB2312" w:hAnsi="FangSong_GB2312" w:eastAsia="FangSong_GB2312" w:cs="FangSong_GB2312"/>
          <w:spacing w:val="-4"/>
          <w:sz w:val="32"/>
          <w:szCs w:val="32"/>
        </w:rPr>
        <w:t>四、财政拨款收入支出决算总表</w:t>
      </w:r>
    </w:p>
    <w:p w14:paraId="1A3B7249">
      <w:pPr>
        <w:spacing w:before="231" w:line="213" w:lineRule="auto"/>
        <w:ind w:left="1317"/>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五、一般公共预算财政拨款支出决算表</w:t>
      </w:r>
    </w:p>
    <w:p w14:paraId="4B147DFE">
      <w:pPr>
        <w:spacing w:before="230" w:line="215" w:lineRule="auto"/>
        <w:ind w:left="1320"/>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六、一般公共预算财政拨款基本支出决算表</w:t>
      </w:r>
    </w:p>
    <w:p w14:paraId="12E722F1">
      <w:pPr>
        <w:spacing w:before="228" w:line="213" w:lineRule="auto"/>
        <w:ind w:left="1314"/>
        <w:rPr>
          <w:rFonts w:ascii="FangSong_GB2312" w:hAnsi="FangSong_GB2312" w:eastAsia="FangSong_GB2312" w:cs="FangSong_GB2312"/>
          <w:sz w:val="32"/>
          <w:szCs w:val="32"/>
        </w:rPr>
      </w:pPr>
      <w:r>
        <w:rPr>
          <w:rFonts w:ascii="FangSong_GB2312" w:hAnsi="FangSong_GB2312" w:eastAsia="FangSong_GB2312" w:cs="FangSong_GB2312"/>
          <w:spacing w:val="-1"/>
          <w:sz w:val="32"/>
          <w:szCs w:val="32"/>
        </w:rPr>
        <w:t>七、政府性基金预算财政拨款收入支出决算表</w:t>
      </w:r>
    </w:p>
    <w:p w14:paraId="517FAA5F">
      <w:pPr>
        <w:spacing w:before="231" w:line="213" w:lineRule="auto"/>
        <w:ind w:left="1312"/>
        <w:rPr>
          <w:rFonts w:ascii="FangSong_GB2312" w:hAnsi="FangSong_GB2312" w:eastAsia="FangSong_GB2312" w:cs="FangSong_GB2312"/>
          <w:sz w:val="32"/>
          <w:szCs w:val="32"/>
        </w:rPr>
      </w:pPr>
      <w:r>
        <w:rPr>
          <w:rFonts w:ascii="FangSong_GB2312" w:hAnsi="FangSong_GB2312" w:eastAsia="FangSong_GB2312" w:cs="FangSong_GB2312"/>
          <w:spacing w:val="-1"/>
          <w:sz w:val="32"/>
          <w:szCs w:val="32"/>
        </w:rPr>
        <w:t>八、国有资本经营预算财政拨款支出决算表</w:t>
      </w:r>
    </w:p>
    <w:p w14:paraId="0A8F4C76">
      <w:pPr>
        <w:spacing w:before="230" w:line="213" w:lineRule="auto"/>
        <w:ind w:left="1310"/>
        <w:rPr>
          <w:rFonts w:ascii="FangSong_GB2312" w:hAnsi="FangSong_GB2312" w:eastAsia="FangSong_GB2312" w:cs="FangSong_GB2312"/>
          <w:sz w:val="32"/>
          <w:szCs w:val="32"/>
        </w:rPr>
      </w:pPr>
      <w:r>
        <w:rPr>
          <w:rFonts w:ascii="FangSong_GB2312" w:hAnsi="FangSong_GB2312" w:eastAsia="FangSong_GB2312" w:cs="FangSong_GB2312"/>
          <w:spacing w:val="-1"/>
          <w:sz w:val="32"/>
          <w:szCs w:val="32"/>
        </w:rPr>
        <w:t>九、财政拨款“三公”经费支出决算表</w:t>
      </w:r>
    </w:p>
    <w:p w14:paraId="28AF72C0">
      <w:pPr>
        <w:spacing w:before="234" w:line="214" w:lineRule="auto"/>
        <w:ind w:left="1333"/>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十、国有资产占用情况表</w:t>
      </w:r>
    </w:p>
    <w:p w14:paraId="115682FC">
      <w:pPr>
        <w:spacing w:before="228" w:line="221" w:lineRule="auto"/>
        <w:ind w:left="666"/>
        <w:outlineLvl w:val="1"/>
        <w:rPr>
          <w:rFonts w:ascii="黑体" w:hAnsi="黑体" w:eastAsia="黑体" w:cs="黑体"/>
          <w:sz w:val="32"/>
          <w:szCs w:val="32"/>
        </w:rPr>
      </w:pPr>
      <w:r>
        <w:rPr>
          <w:rFonts w:ascii="黑体" w:hAnsi="黑体" w:eastAsia="黑体" w:cs="黑体"/>
          <w:spacing w:val="-2"/>
          <w:sz w:val="32"/>
          <w:szCs w:val="32"/>
        </w:rPr>
        <w:t>第三部分  2024</w:t>
      </w:r>
      <w:r>
        <w:rPr>
          <w:rFonts w:ascii="黑体" w:hAnsi="黑体" w:eastAsia="黑体" w:cs="黑体"/>
          <w:spacing w:val="-53"/>
          <w:sz w:val="32"/>
          <w:szCs w:val="32"/>
        </w:rPr>
        <w:t xml:space="preserve"> </w:t>
      </w:r>
      <w:r>
        <w:rPr>
          <w:rFonts w:ascii="黑体" w:hAnsi="黑体" w:eastAsia="黑体" w:cs="黑体"/>
          <w:spacing w:val="-2"/>
          <w:sz w:val="32"/>
          <w:szCs w:val="32"/>
        </w:rPr>
        <w:t>年度单位决算情况说明</w:t>
      </w:r>
    </w:p>
    <w:p w14:paraId="16D043A4">
      <w:pPr>
        <w:spacing w:before="217" w:line="214" w:lineRule="auto"/>
        <w:ind w:left="1326"/>
        <w:rPr>
          <w:rFonts w:ascii="FangSong_GB2312" w:hAnsi="FangSong_GB2312" w:eastAsia="FangSong_GB2312" w:cs="FangSong_GB2312"/>
          <w:sz w:val="32"/>
          <w:szCs w:val="32"/>
        </w:rPr>
      </w:pPr>
      <w:r>
        <w:rPr>
          <w:rFonts w:ascii="FangSong_GB2312" w:hAnsi="FangSong_GB2312" w:eastAsia="FangSong_GB2312" w:cs="FangSong_GB2312"/>
          <w:spacing w:val="-8"/>
          <w:sz w:val="32"/>
          <w:szCs w:val="32"/>
        </w:rPr>
        <w:t>一、收入决算情况说明</w:t>
      </w:r>
    </w:p>
    <w:p w14:paraId="1F5FAB5B">
      <w:pPr>
        <w:spacing w:before="227" w:line="213" w:lineRule="auto"/>
        <w:ind w:left="1324"/>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二、支出决算情况说明</w:t>
      </w:r>
    </w:p>
    <w:p w14:paraId="2EAADD28">
      <w:pPr>
        <w:spacing w:line="213" w:lineRule="auto"/>
        <w:rPr>
          <w:rFonts w:ascii="FangSong_GB2312" w:hAnsi="FangSong_GB2312" w:eastAsia="FangSong_GB2312" w:cs="FangSong_GB2312"/>
          <w:sz w:val="32"/>
          <w:szCs w:val="32"/>
        </w:rPr>
        <w:sectPr>
          <w:footerReference r:id="rId5" w:type="default"/>
          <w:pgSz w:w="11906" w:h="16839"/>
          <w:pgMar w:top="1431" w:right="1785" w:bottom="1168" w:left="1785" w:header="0" w:footer="802" w:gutter="0"/>
          <w:cols w:space="720" w:num="1"/>
        </w:sectPr>
      </w:pPr>
    </w:p>
    <w:p w14:paraId="2F0CFB9F">
      <w:pPr>
        <w:spacing w:before="212" w:line="213" w:lineRule="auto"/>
        <w:ind w:left="1330"/>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三、财政拨款支出决算情况说明</w:t>
      </w:r>
    </w:p>
    <w:p w14:paraId="5F514224">
      <w:pPr>
        <w:spacing w:before="229" w:line="215" w:lineRule="auto"/>
        <w:ind w:right="14"/>
        <w:jc w:val="right"/>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四、一般公共预算财政拨款基本支出决算情况说明</w:t>
      </w:r>
    </w:p>
    <w:p w14:paraId="709E3884">
      <w:pPr>
        <w:spacing w:before="228" w:line="213" w:lineRule="auto"/>
        <w:ind w:left="1317"/>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五、财政拨款“三公”经费支出决算情况说明</w:t>
      </w:r>
    </w:p>
    <w:p w14:paraId="0075F3F6">
      <w:pPr>
        <w:spacing w:before="230" w:line="213" w:lineRule="auto"/>
        <w:ind w:left="1320"/>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六、机关运行经费支出情况说明</w:t>
      </w:r>
    </w:p>
    <w:p w14:paraId="4BC0F0B6">
      <w:pPr>
        <w:spacing w:before="231" w:line="213" w:lineRule="auto"/>
        <w:ind w:left="1314"/>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七、政府采购支出情况说明</w:t>
      </w:r>
    </w:p>
    <w:p w14:paraId="29D12DDC">
      <w:pPr>
        <w:spacing w:before="234" w:line="214" w:lineRule="auto"/>
        <w:ind w:left="1312"/>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八、国有资产占用情况说明</w:t>
      </w:r>
    </w:p>
    <w:p w14:paraId="3D8B110E">
      <w:pPr>
        <w:spacing w:before="227" w:line="214" w:lineRule="auto"/>
        <w:ind w:left="1310"/>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九、预算绩效情况说明</w:t>
      </w:r>
    </w:p>
    <w:p w14:paraId="21EC26F9">
      <w:pPr>
        <w:spacing w:before="228" w:line="222" w:lineRule="auto"/>
        <w:ind w:left="666"/>
        <w:outlineLvl w:val="1"/>
        <w:rPr>
          <w:rFonts w:ascii="黑体" w:hAnsi="黑体" w:eastAsia="黑体" w:cs="黑体"/>
          <w:sz w:val="32"/>
          <w:szCs w:val="32"/>
        </w:rPr>
      </w:pPr>
      <w:r>
        <w:rPr>
          <w:rFonts w:ascii="黑体" w:hAnsi="黑体" w:eastAsia="黑体" w:cs="黑体"/>
          <w:spacing w:val="-1"/>
          <w:sz w:val="32"/>
          <w:szCs w:val="32"/>
        </w:rPr>
        <w:t>第四部分  名词解释</w:t>
      </w:r>
    </w:p>
    <w:p w14:paraId="68563602">
      <w:pPr>
        <w:pStyle w:val="2"/>
        <w:spacing w:line="244" w:lineRule="auto"/>
      </w:pPr>
    </w:p>
    <w:p w14:paraId="248A91DA">
      <w:pPr>
        <w:pStyle w:val="2"/>
        <w:spacing w:line="244" w:lineRule="auto"/>
      </w:pPr>
    </w:p>
    <w:p w14:paraId="4DAE4748">
      <w:pPr>
        <w:pStyle w:val="2"/>
        <w:spacing w:line="244" w:lineRule="auto"/>
      </w:pPr>
    </w:p>
    <w:p w14:paraId="71D99E63">
      <w:pPr>
        <w:pStyle w:val="2"/>
        <w:spacing w:line="244" w:lineRule="auto"/>
      </w:pPr>
    </w:p>
    <w:p w14:paraId="7337B8BD">
      <w:pPr>
        <w:pStyle w:val="2"/>
        <w:spacing w:line="244" w:lineRule="auto"/>
      </w:pPr>
    </w:p>
    <w:p w14:paraId="12F3905C">
      <w:pPr>
        <w:pStyle w:val="2"/>
        <w:spacing w:line="244" w:lineRule="auto"/>
      </w:pPr>
    </w:p>
    <w:p w14:paraId="4DE33AF3">
      <w:pPr>
        <w:pStyle w:val="2"/>
        <w:spacing w:line="244" w:lineRule="auto"/>
      </w:pPr>
    </w:p>
    <w:p w14:paraId="59FF1071">
      <w:pPr>
        <w:pStyle w:val="2"/>
        <w:spacing w:line="244" w:lineRule="auto"/>
      </w:pPr>
    </w:p>
    <w:p w14:paraId="4589D63E">
      <w:pPr>
        <w:pStyle w:val="2"/>
        <w:spacing w:line="244" w:lineRule="auto"/>
      </w:pPr>
    </w:p>
    <w:p w14:paraId="79E14223">
      <w:pPr>
        <w:pStyle w:val="2"/>
        <w:spacing w:line="244" w:lineRule="auto"/>
      </w:pPr>
    </w:p>
    <w:p w14:paraId="6F1D0F6A">
      <w:pPr>
        <w:pStyle w:val="2"/>
        <w:spacing w:line="244" w:lineRule="auto"/>
      </w:pPr>
    </w:p>
    <w:p w14:paraId="1E8C0C13">
      <w:pPr>
        <w:pStyle w:val="2"/>
        <w:spacing w:line="244" w:lineRule="auto"/>
      </w:pPr>
    </w:p>
    <w:p w14:paraId="5CA44CDC">
      <w:pPr>
        <w:pStyle w:val="2"/>
        <w:spacing w:line="244" w:lineRule="auto"/>
      </w:pPr>
    </w:p>
    <w:p w14:paraId="31A6D29E">
      <w:pPr>
        <w:pStyle w:val="2"/>
        <w:spacing w:line="244" w:lineRule="auto"/>
      </w:pPr>
    </w:p>
    <w:p w14:paraId="6C026C2F">
      <w:pPr>
        <w:pStyle w:val="2"/>
        <w:spacing w:line="244" w:lineRule="auto"/>
      </w:pPr>
    </w:p>
    <w:p w14:paraId="1BADD8EC">
      <w:pPr>
        <w:pStyle w:val="2"/>
        <w:spacing w:line="244" w:lineRule="auto"/>
      </w:pPr>
    </w:p>
    <w:p w14:paraId="4FBAF000">
      <w:pPr>
        <w:pStyle w:val="2"/>
        <w:spacing w:line="244" w:lineRule="auto"/>
      </w:pPr>
    </w:p>
    <w:p w14:paraId="1032ED4B">
      <w:pPr>
        <w:pStyle w:val="2"/>
        <w:spacing w:line="244" w:lineRule="auto"/>
      </w:pPr>
    </w:p>
    <w:p w14:paraId="4DEB167C">
      <w:pPr>
        <w:pStyle w:val="2"/>
        <w:spacing w:line="244" w:lineRule="auto"/>
      </w:pPr>
    </w:p>
    <w:p w14:paraId="18DC59AD">
      <w:pPr>
        <w:pStyle w:val="2"/>
        <w:spacing w:line="244" w:lineRule="auto"/>
      </w:pPr>
    </w:p>
    <w:p w14:paraId="216DF034">
      <w:pPr>
        <w:pStyle w:val="2"/>
        <w:spacing w:line="244" w:lineRule="auto"/>
      </w:pPr>
    </w:p>
    <w:p w14:paraId="1A3DD340">
      <w:pPr>
        <w:pStyle w:val="2"/>
        <w:spacing w:line="244" w:lineRule="auto"/>
      </w:pPr>
    </w:p>
    <w:p w14:paraId="6549295A">
      <w:pPr>
        <w:pStyle w:val="2"/>
        <w:spacing w:line="244" w:lineRule="auto"/>
      </w:pPr>
    </w:p>
    <w:p w14:paraId="0FA713C3">
      <w:pPr>
        <w:pStyle w:val="2"/>
        <w:spacing w:line="244" w:lineRule="auto"/>
      </w:pPr>
    </w:p>
    <w:p w14:paraId="17789822">
      <w:pPr>
        <w:pStyle w:val="2"/>
        <w:spacing w:line="244" w:lineRule="auto"/>
      </w:pPr>
    </w:p>
    <w:p w14:paraId="078EC7E8">
      <w:pPr>
        <w:pStyle w:val="2"/>
        <w:spacing w:line="244" w:lineRule="auto"/>
      </w:pPr>
    </w:p>
    <w:p w14:paraId="457573A0">
      <w:pPr>
        <w:pStyle w:val="2"/>
        <w:spacing w:line="244" w:lineRule="auto"/>
      </w:pPr>
    </w:p>
    <w:p w14:paraId="3EFD857A">
      <w:pPr>
        <w:pStyle w:val="2"/>
        <w:spacing w:line="245" w:lineRule="auto"/>
      </w:pPr>
    </w:p>
    <w:p w14:paraId="7F131261">
      <w:pPr>
        <w:pStyle w:val="2"/>
        <w:spacing w:line="245" w:lineRule="auto"/>
      </w:pPr>
    </w:p>
    <w:p w14:paraId="595D422B">
      <w:pPr>
        <w:pStyle w:val="2"/>
        <w:spacing w:line="245" w:lineRule="auto"/>
      </w:pPr>
    </w:p>
    <w:p w14:paraId="6F03294B">
      <w:pPr>
        <w:pStyle w:val="2"/>
        <w:spacing w:line="245" w:lineRule="auto"/>
      </w:pPr>
    </w:p>
    <w:p w14:paraId="2AD28A5D">
      <w:pPr>
        <w:pStyle w:val="2"/>
        <w:spacing w:line="245" w:lineRule="auto"/>
      </w:pPr>
    </w:p>
    <w:p w14:paraId="7134CAEA">
      <w:pPr>
        <w:spacing w:before="105" w:line="214" w:lineRule="auto"/>
        <w:ind w:left="34"/>
        <w:rPr>
          <w:rFonts w:ascii="FangSong_GB2312" w:hAnsi="FangSong_GB2312" w:eastAsia="FangSong_GB2312" w:cs="FangSong_GB2312"/>
          <w:sz w:val="32"/>
          <w:szCs w:val="32"/>
        </w:rPr>
      </w:pPr>
      <w:r>
        <w:rPr>
          <w:rFonts w:ascii="FangSong_GB2312" w:hAnsi="FangSong_GB2312" w:eastAsia="FangSong_GB2312" w:cs="FangSong_GB2312"/>
          <w:spacing w:val="-4"/>
          <w:sz w:val="32"/>
          <w:szCs w:val="32"/>
        </w:rPr>
        <w:t>注：本报告因金额单位转换原因可能存在尾数误差。</w:t>
      </w:r>
    </w:p>
    <w:p w14:paraId="798132FF">
      <w:pPr>
        <w:spacing w:line="214" w:lineRule="auto"/>
        <w:rPr>
          <w:rFonts w:ascii="FangSong_GB2312" w:hAnsi="FangSong_GB2312" w:eastAsia="FangSong_GB2312" w:cs="FangSong_GB2312"/>
          <w:sz w:val="32"/>
          <w:szCs w:val="32"/>
        </w:rPr>
        <w:sectPr>
          <w:footerReference r:id="rId6" w:type="default"/>
          <w:pgSz w:w="11906" w:h="16839"/>
          <w:pgMar w:top="1431" w:right="1785" w:bottom="1168" w:left="1785" w:header="0" w:footer="802" w:gutter="0"/>
          <w:cols w:space="720" w:num="1"/>
        </w:sectPr>
      </w:pPr>
    </w:p>
    <w:p w14:paraId="0BC1AEE0">
      <w:pPr>
        <w:pStyle w:val="2"/>
        <w:spacing w:line="286" w:lineRule="auto"/>
      </w:pPr>
    </w:p>
    <w:p w14:paraId="4A990361">
      <w:pPr>
        <w:spacing w:before="143" w:line="219" w:lineRule="auto"/>
        <w:ind w:left="114"/>
        <w:jc w:val="center"/>
        <w:outlineLvl w:val="1"/>
        <w:rPr>
          <w:rFonts w:ascii="宋体" w:hAnsi="宋体" w:eastAsia="宋体" w:cs="宋体"/>
          <w:sz w:val="44"/>
          <w:szCs w:val="44"/>
        </w:rPr>
      </w:pPr>
      <w:r>
        <w:rPr>
          <w:rFonts w:ascii="宋体" w:hAnsi="宋体" w:eastAsia="宋体" w:cs="宋体"/>
          <w:b/>
          <w:bCs/>
          <w:spacing w:val="-6"/>
          <w:sz w:val="44"/>
          <w:szCs w:val="44"/>
        </w:rPr>
        <w:t>第一部分</w:t>
      </w:r>
      <w:r>
        <w:rPr>
          <w:rFonts w:ascii="宋体" w:hAnsi="宋体" w:eastAsia="宋体" w:cs="宋体"/>
          <w:spacing w:val="-6"/>
          <w:sz w:val="44"/>
          <w:szCs w:val="44"/>
        </w:rPr>
        <w:t xml:space="preserve"> </w:t>
      </w:r>
      <w:r>
        <w:rPr>
          <w:rFonts w:hint="eastAsia" w:ascii="宋体" w:hAnsi="宋体" w:eastAsia="宋体" w:cs="宋体"/>
          <w:b/>
          <w:bCs/>
          <w:spacing w:val="-8"/>
          <w:sz w:val="44"/>
          <w:szCs w:val="44"/>
          <w:lang w:val="en-US" w:eastAsia="zh-CN"/>
        </w:rPr>
        <w:t>中共</w:t>
      </w:r>
      <w:r>
        <w:rPr>
          <w:rFonts w:ascii="宋体" w:hAnsi="宋体" w:eastAsia="宋体" w:cs="宋体"/>
          <w:b/>
          <w:bCs/>
          <w:spacing w:val="-8"/>
          <w:sz w:val="44"/>
          <w:szCs w:val="44"/>
        </w:rPr>
        <w:t>景德镇</w:t>
      </w:r>
      <w:r>
        <w:rPr>
          <w:rFonts w:hint="eastAsia" w:ascii="宋体" w:hAnsi="宋体" w:eastAsia="宋体" w:cs="宋体"/>
          <w:b/>
          <w:bCs/>
          <w:spacing w:val="-8"/>
          <w:sz w:val="44"/>
          <w:szCs w:val="44"/>
          <w:lang w:val="en-US" w:eastAsia="zh-CN"/>
        </w:rPr>
        <w:t>市委</w:t>
      </w:r>
      <w:r>
        <w:rPr>
          <w:rFonts w:ascii="宋体" w:hAnsi="宋体" w:eastAsia="宋体" w:cs="宋体"/>
          <w:b/>
          <w:bCs/>
          <w:spacing w:val="-8"/>
          <w:sz w:val="44"/>
          <w:szCs w:val="44"/>
        </w:rPr>
        <w:t>机构编制委员会办公室</w:t>
      </w:r>
      <w:r>
        <w:rPr>
          <w:rFonts w:ascii="宋体" w:hAnsi="宋体" w:eastAsia="宋体" w:cs="宋体"/>
          <w:b/>
          <w:bCs/>
          <w:spacing w:val="-9"/>
          <w:sz w:val="44"/>
          <w:szCs w:val="44"/>
        </w:rPr>
        <w:t>概况</w:t>
      </w:r>
    </w:p>
    <w:p w14:paraId="357AFFDA">
      <w:pPr>
        <w:pStyle w:val="2"/>
        <w:spacing w:line="320" w:lineRule="auto"/>
      </w:pPr>
    </w:p>
    <w:p w14:paraId="1E2B345B">
      <w:pPr>
        <w:pStyle w:val="2"/>
        <w:spacing w:line="321" w:lineRule="auto"/>
      </w:pPr>
    </w:p>
    <w:p w14:paraId="59C76A15">
      <w:pPr>
        <w:spacing w:before="104" w:line="221" w:lineRule="auto"/>
        <w:ind w:left="661"/>
        <w:outlineLvl w:val="2"/>
        <w:rPr>
          <w:rFonts w:ascii="黑体" w:hAnsi="黑体" w:eastAsia="黑体" w:cs="黑体"/>
          <w:sz w:val="32"/>
          <w:szCs w:val="32"/>
        </w:rPr>
      </w:pPr>
      <w:r>
        <w:rPr>
          <w:rFonts w:ascii="黑体" w:hAnsi="黑体" w:eastAsia="黑体" w:cs="黑体"/>
          <w:spacing w:val="-5"/>
          <w:sz w:val="32"/>
          <w:szCs w:val="32"/>
        </w:rPr>
        <w:t>一、单位主要职责</w:t>
      </w:r>
    </w:p>
    <w:p w14:paraId="58BED3CF">
      <w:pPr>
        <w:keepNext w:val="0"/>
        <w:keepLines w:val="0"/>
        <w:pageBreakBefore w:val="0"/>
        <w:widowControl/>
        <w:kinsoku w:val="0"/>
        <w:wordWrap/>
        <w:overflowPunct/>
        <w:topLinePunct w:val="0"/>
        <w:autoSpaceDE w:val="0"/>
        <w:autoSpaceDN w:val="0"/>
        <w:bidi w:val="0"/>
        <w:adjustRightInd w:val="0"/>
        <w:snapToGrid w:val="0"/>
        <w:spacing w:before="252" w:line="360" w:lineRule="auto"/>
        <w:ind w:left="23" w:right="11" w:firstLine="641"/>
        <w:jc w:val="both"/>
        <w:textAlignment w:val="baseline"/>
        <w:rPr>
          <w:rFonts w:hint="eastAsia" w:ascii="FangSong_GB2312" w:hAnsi="FangSong_GB2312" w:eastAsia="FangSong_GB2312" w:cs="FangSong_GB2312"/>
          <w:spacing w:val="-5"/>
          <w:sz w:val="32"/>
          <w:szCs w:val="32"/>
        </w:rPr>
      </w:pPr>
      <w:r>
        <w:rPr>
          <w:rFonts w:hint="eastAsia" w:ascii="FangSong_GB2312" w:hAnsi="FangSong_GB2312" w:eastAsia="FangSong_GB2312" w:cs="FangSong_GB2312"/>
          <w:spacing w:val="-5"/>
          <w:sz w:val="32"/>
          <w:szCs w:val="32"/>
        </w:rPr>
        <w:t>（一）贯彻执行党和国家有关行政管理体制和机构改革的方针、政策以及机构编制管理法规，根据市委、市政府的部署，拟订全市行政管理体制和机构改革的总体方案，组织实 施并落实市直党政群机构改革方案。</w:t>
      </w:r>
    </w:p>
    <w:p w14:paraId="6A8B581C">
      <w:pPr>
        <w:keepNext w:val="0"/>
        <w:keepLines w:val="0"/>
        <w:pageBreakBefore w:val="0"/>
        <w:widowControl/>
        <w:kinsoku w:val="0"/>
        <w:wordWrap/>
        <w:overflowPunct/>
        <w:topLinePunct w:val="0"/>
        <w:autoSpaceDE w:val="0"/>
        <w:autoSpaceDN w:val="0"/>
        <w:bidi w:val="0"/>
        <w:adjustRightInd w:val="0"/>
        <w:snapToGrid w:val="0"/>
        <w:spacing w:before="252" w:line="360" w:lineRule="auto"/>
        <w:ind w:left="23" w:right="11" w:firstLine="641"/>
        <w:jc w:val="both"/>
        <w:textAlignment w:val="baseline"/>
        <w:rPr>
          <w:rFonts w:hint="eastAsia" w:ascii="FangSong_GB2312" w:hAnsi="FangSong_GB2312" w:eastAsia="FangSong_GB2312" w:cs="FangSong_GB2312"/>
          <w:spacing w:val="-5"/>
          <w:sz w:val="32"/>
          <w:szCs w:val="32"/>
        </w:rPr>
      </w:pPr>
      <w:r>
        <w:rPr>
          <w:rFonts w:hint="eastAsia" w:ascii="FangSong_GB2312" w:hAnsi="FangSong_GB2312" w:eastAsia="FangSong_GB2312" w:cs="FangSong_GB2312"/>
          <w:spacing w:val="-5"/>
          <w:sz w:val="32"/>
          <w:szCs w:val="32"/>
        </w:rPr>
        <w:t>（二）在市委、市政府和市委编委的领导下，建立健全机构编制日常管理制度，统一管理市本级党政机关，人大、政协、审判、检察机关，各民主党派、人民团体机关及其各级 各类事业单位的机构编制工作，并对县（市、区）机构编制 工作进行业务指导和监督检查；负责市直机关事业单位实行机构编制实名制管理和财政统一发放工资的机构编制审核工作，承担中文域名注册管理的职责。</w:t>
      </w:r>
    </w:p>
    <w:p w14:paraId="5E970570">
      <w:pPr>
        <w:keepNext w:val="0"/>
        <w:keepLines w:val="0"/>
        <w:pageBreakBefore w:val="0"/>
        <w:widowControl/>
        <w:kinsoku w:val="0"/>
        <w:wordWrap/>
        <w:overflowPunct/>
        <w:topLinePunct w:val="0"/>
        <w:autoSpaceDE w:val="0"/>
        <w:autoSpaceDN w:val="0"/>
        <w:bidi w:val="0"/>
        <w:adjustRightInd w:val="0"/>
        <w:snapToGrid w:val="0"/>
        <w:spacing w:before="252" w:line="360" w:lineRule="auto"/>
        <w:ind w:left="23" w:right="11" w:firstLine="641"/>
        <w:jc w:val="both"/>
        <w:textAlignment w:val="baseline"/>
        <w:rPr>
          <w:rFonts w:hint="eastAsia" w:ascii="FangSong_GB2312" w:hAnsi="FangSong_GB2312" w:eastAsia="FangSong_GB2312" w:cs="FangSong_GB2312"/>
          <w:spacing w:val="-5"/>
          <w:sz w:val="32"/>
          <w:szCs w:val="32"/>
        </w:rPr>
      </w:pPr>
      <w:r>
        <w:rPr>
          <w:rFonts w:hint="eastAsia" w:ascii="FangSong_GB2312" w:hAnsi="FangSong_GB2312" w:eastAsia="FangSong_GB2312" w:cs="FangSong_GB2312"/>
          <w:spacing w:val="-5"/>
          <w:sz w:val="32"/>
          <w:szCs w:val="32"/>
        </w:rPr>
        <w:t>（三）协调市委各部门之间、市政府各部门之间，市委各部门和市政府各部门之间以及市直各有关单位与县（市、区） 之间的职责分工及其调整。</w:t>
      </w:r>
    </w:p>
    <w:p w14:paraId="4F44C37F">
      <w:pPr>
        <w:keepNext w:val="0"/>
        <w:keepLines w:val="0"/>
        <w:pageBreakBefore w:val="0"/>
        <w:widowControl/>
        <w:kinsoku w:val="0"/>
        <w:wordWrap/>
        <w:overflowPunct/>
        <w:topLinePunct w:val="0"/>
        <w:autoSpaceDE w:val="0"/>
        <w:autoSpaceDN w:val="0"/>
        <w:bidi w:val="0"/>
        <w:adjustRightInd w:val="0"/>
        <w:snapToGrid w:val="0"/>
        <w:spacing w:before="252" w:line="360" w:lineRule="auto"/>
        <w:ind w:left="23" w:right="11" w:firstLine="641"/>
        <w:jc w:val="both"/>
        <w:textAlignment w:val="baseline"/>
        <w:rPr>
          <w:rFonts w:hint="eastAsia" w:ascii="FangSong_GB2312" w:hAnsi="FangSong_GB2312" w:eastAsia="FangSong_GB2312" w:cs="FangSong_GB2312"/>
          <w:spacing w:val="-5"/>
          <w:sz w:val="32"/>
          <w:szCs w:val="32"/>
        </w:rPr>
      </w:pPr>
      <w:r>
        <w:rPr>
          <w:rFonts w:hint="eastAsia" w:ascii="FangSong_GB2312" w:hAnsi="FangSong_GB2312" w:eastAsia="FangSong_GB2312" w:cs="FangSong_GB2312"/>
          <w:spacing w:val="-5"/>
          <w:sz w:val="32"/>
          <w:szCs w:val="32"/>
        </w:rPr>
        <w:t>（四）审核市委、市政府各工作部门和市人大、市政协机关，市中级人民法院、市检察机关，市各民主党派、人民团体机关的机构设置、职责配置、人员编制与领导职数调整方案；审核全市党政群机关副科级以上行政机构设立、撤销、合并或变更规格和名称；审核县（市、区）、乡镇（街道） 机构编制的分类及其党政群机关人员编制总额。</w:t>
      </w:r>
    </w:p>
    <w:p w14:paraId="10E7ED34">
      <w:pPr>
        <w:keepNext w:val="0"/>
        <w:keepLines w:val="0"/>
        <w:pageBreakBefore w:val="0"/>
        <w:widowControl/>
        <w:kinsoku w:val="0"/>
        <w:wordWrap/>
        <w:overflowPunct/>
        <w:topLinePunct w:val="0"/>
        <w:autoSpaceDE w:val="0"/>
        <w:autoSpaceDN w:val="0"/>
        <w:bidi w:val="0"/>
        <w:adjustRightInd w:val="0"/>
        <w:snapToGrid w:val="0"/>
        <w:spacing w:before="252" w:line="360" w:lineRule="auto"/>
        <w:ind w:left="23" w:right="11" w:firstLine="641"/>
        <w:jc w:val="both"/>
        <w:textAlignment w:val="baseline"/>
        <w:rPr>
          <w:rFonts w:hint="eastAsia" w:ascii="FangSong_GB2312" w:hAnsi="FangSong_GB2312" w:eastAsia="FangSong_GB2312" w:cs="FangSong_GB2312"/>
          <w:spacing w:val="-5"/>
          <w:sz w:val="32"/>
          <w:szCs w:val="32"/>
        </w:rPr>
      </w:pPr>
      <w:r>
        <w:rPr>
          <w:rFonts w:hint="eastAsia" w:ascii="FangSong_GB2312" w:hAnsi="FangSong_GB2312" w:eastAsia="FangSong_GB2312" w:cs="FangSong_GB2312"/>
          <w:spacing w:val="-5"/>
          <w:sz w:val="32"/>
          <w:szCs w:val="32"/>
        </w:rPr>
        <w:t>（五）拟订全市事业单位管理体制和机构改革的方案并组织实施；审核市委、市政府直属事业单位和部门所属事业单位的机构设置、职责配置、人员编制与领导职数调整方案； 审核全市副科级以上事业单位的设立、撤销、合并或变更规格和名称；组织实施并落实上级机构编制部门制定的各级各类事业单位机构编制标准，管理并按照规定程序调整实行省一级总量控制的各级各类事业编制；加强对全市各级各类事业单位机构编制的管理职责，指导协调全市事业单位管理体制改革和机构编制管理工作。</w:t>
      </w:r>
    </w:p>
    <w:p w14:paraId="59E9A516">
      <w:pPr>
        <w:keepNext w:val="0"/>
        <w:keepLines w:val="0"/>
        <w:pageBreakBefore w:val="0"/>
        <w:widowControl/>
        <w:kinsoku w:val="0"/>
        <w:wordWrap/>
        <w:overflowPunct/>
        <w:topLinePunct w:val="0"/>
        <w:autoSpaceDE w:val="0"/>
        <w:autoSpaceDN w:val="0"/>
        <w:bidi w:val="0"/>
        <w:adjustRightInd w:val="0"/>
        <w:snapToGrid w:val="0"/>
        <w:spacing w:before="252" w:line="360" w:lineRule="auto"/>
        <w:ind w:left="23" w:right="11" w:firstLine="641"/>
        <w:jc w:val="both"/>
        <w:textAlignment w:val="baseline"/>
        <w:rPr>
          <w:rFonts w:hint="eastAsia" w:ascii="FangSong_GB2312" w:hAnsi="FangSong_GB2312" w:eastAsia="FangSong_GB2312" w:cs="FangSong_GB2312"/>
          <w:spacing w:val="-5"/>
          <w:sz w:val="32"/>
          <w:szCs w:val="32"/>
        </w:rPr>
      </w:pPr>
      <w:r>
        <w:rPr>
          <w:rFonts w:hint="eastAsia" w:ascii="FangSong_GB2312" w:hAnsi="FangSong_GB2312" w:eastAsia="FangSong_GB2312" w:cs="FangSong_GB2312"/>
          <w:spacing w:val="-5"/>
          <w:sz w:val="32"/>
          <w:szCs w:val="32"/>
        </w:rPr>
        <w:t>（六）负责贯彻落实国务院《事业单位登记管理暂行条例》 和《事业单位登记管理暂行条例实施细则》，开展全市事业单位登记管理，承担市直事业单位登记管理工作，指导、监督县（市、区）事业单位登记管理工作。</w:t>
      </w:r>
    </w:p>
    <w:p w14:paraId="3DE2D79B">
      <w:pPr>
        <w:keepNext w:val="0"/>
        <w:keepLines w:val="0"/>
        <w:pageBreakBefore w:val="0"/>
        <w:widowControl/>
        <w:kinsoku w:val="0"/>
        <w:wordWrap/>
        <w:overflowPunct/>
        <w:topLinePunct w:val="0"/>
        <w:autoSpaceDE w:val="0"/>
        <w:autoSpaceDN w:val="0"/>
        <w:bidi w:val="0"/>
        <w:adjustRightInd w:val="0"/>
        <w:snapToGrid w:val="0"/>
        <w:spacing w:before="252" w:line="360" w:lineRule="auto"/>
        <w:ind w:left="23" w:right="11" w:firstLine="641"/>
        <w:jc w:val="both"/>
        <w:textAlignment w:val="baseline"/>
        <w:rPr>
          <w:rFonts w:hint="eastAsia" w:ascii="FangSong_GB2312" w:hAnsi="FangSong_GB2312" w:eastAsia="FangSong_GB2312" w:cs="FangSong_GB2312"/>
          <w:spacing w:val="-5"/>
          <w:sz w:val="32"/>
          <w:szCs w:val="32"/>
        </w:rPr>
      </w:pPr>
      <w:r>
        <w:rPr>
          <w:rFonts w:hint="eastAsia" w:ascii="FangSong_GB2312" w:hAnsi="FangSong_GB2312" w:eastAsia="FangSong_GB2312" w:cs="FangSong_GB2312"/>
          <w:spacing w:val="-5"/>
          <w:sz w:val="32"/>
          <w:szCs w:val="32"/>
        </w:rPr>
        <w:t>（七）负责全市行政管理体制和机构改革方案、事业单位管理体制和机构改革方案以及机构编制管理政策法规执行 情况的监督检查，开展县（市、区）政府机构改革方案落实情况和市直各部门“三定”规定执行情况评估工作，报告市 编委并上报市委、市政府。</w:t>
      </w:r>
    </w:p>
    <w:p w14:paraId="3C37FB96">
      <w:pPr>
        <w:keepNext w:val="0"/>
        <w:keepLines w:val="0"/>
        <w:pageBreakBefore w:val="0"/>
        <w:widowControl/>
        <w:kinsoku w:val="0"/>
        <w:wordWrap/>
        <w:overflowPunct/>
        <w:topLinePunct w:val="0"/>
        <w:autoSpaceDE w:val="0"/>
        <w:autoSpaceDN w:val="0"/>
        <w:bidi w:val="0"/>
        <w:adjustRightInd w:val="0"/>
        <w:snapToGrid w:val="0"/>
        <w:spacing w:before="252" w:line="360" w:lineRule="auto"/>
        <w:ind w:left="23" w:right="11" w:firstLine="641"/>
        <w:jc w:val="both"/>
        <w:textAlignment w:val="baseline"/>
        <w:rPr>
          <w:rFonts w:ascii="FangSong_GB2312" w:hAnsi="FangSong_GB2312" w:eastAsia="FangSong_GB2312" w:cs="FangSong_GB2312"/>
          <w:spacing w:val="-5"/>
          <w:sz w:val="32"/>
          <w:szCs w:val="32"/>
        </w:rPr>
      </w:pPr>
      <w:r>
        <w:rPr>
          <w:rFonts w:hint="eastAsia" w:ascii="FangSong_GB2312" w:hAnsi="FangSong_GB2312" w:eastAsia="FangSong_GB2312" w:cs="FangSong_GB2312"/>
          <w:spacing w:val="-5"/>
          <w:sz w:val="32"/>
          <w:szCs w:val="32"/>
        </w:rPr>
        <w:t>（八）完成市委、市政府、市编委和省编办交办的其他工作任务。</w:t>
      </w:r>
    </w:p>
    <w:p w14:paraId="24B5B7E6">
      <w:pPr>
        <w:spacing w:before="104" w:line="221" w:lineRule="auto"/>
        <w:ind w:left="661"/>
        <w:outlineLvl w:val="2"/>
        <w:rPr>
          <w:rFonts w:ascii="黑体" w:hAnsi="黑体" w:eastAsia="黑体" w:cs="黑体"/>
          <w:sz w:val="32"/>
          <w:szCs w:val="32"/>
        </w:rPr>
      </w:pPr>
      <w:r>
        <w:rPr>
          <w:rFonts w:ascii="黑体" w:hAnsi="黑体" w:eastAsia="黑体" w:cs="黑体"/>
          <w:spacing w:val="-2"/>
          <w:sz w:val="32"/>
          <w:szCs w:val="32"/>
        </w:rPr>
        <w:t>二、机构设置及人员情况</w:t>
      </w:r>
    </w:p>
    <w:p w14:paraId="60DB8A81">
      <w:pPr>
        <w:keepNext w:val="0"/>
        <w:keepLines w:val="0"/>
        <w:pageBreakBefore w:val="0"/>
        <w:widowControl/>
        <w:kinsoku w:val="0"/>
        <w:wordWrap/>
        <w:overflowPunct/>
        <w:topLinePunct w:val="0"/>
        <w:autoSpaceDE w:val="0"/>
        <w:autoSpaceDN w:val="0"/>
        <w:bidi w:val="0"/>
        <w:adjustRightInd w:val="0"/>
        <w:snapToGrid w:val="0"/>
        <w:spacing w:before="253" w:line="360" w:lineRule="auto"/>
        <w:ind w:left="28" w:firstLine="636" w:firstLineChars="200"/>
        <w:textAlignment w:val="baseline"/>
        <w:rPr>
          <w:rFonts w:hint="eastAsia" w:ascii="FangSong_GB2312" w:hAnsi="FangSong_GB2312" w:eastAsia="FangSong_GB2312" w:cs="FangSong_GB2312"/>
          <w:sz w:val="32"/>
          <w:szCs w:val="32"/>
          <w:lang w:eastAsia="zh-CN"/>
        </w:rPr>
      </w:pPr>
      <w:r>
        <w:rPr>
          <w:rFonts w:ascii="FangSong_GB2312" w:hAnsi="FangSong_GB2312" w:eastAsia="FangSong_GB2312" w:cs="FangSong_GB2312"/>
          <w:spacing w:val="-1"/>
          <w:sz w:val="32"/>
          <w:szCs w:val="32"/>
        </w:rPr>
        <w:t>本单位设立</w:t>
      </w:r>
      <w:r>
        <w:rPr>
          <w:rFonts w:hint="eastAsia" w:ascii="FangSong_GB2312" w:hAnsi="FangSong_GB2312" w:eastAsia="FangSong_GB2312" w:cs="FangSong_GB2312"/>
          <w:spacing w:val="-1"/>
          <w:sz w:val="32"/>
          <w:szCs w:val="32"/>
          <w:lang w:val="en-US" w:eastAsia="zh-CN"/>
        </w:rPr>
        <w:t>5</w:t>
      </w:r>
      <w:r>
        <w:rPr>
          <w:rFonts w:ascii="FangSong_GB2312" w:hAnsi="FangSong_GB2312" w:eastAsia="FangSong_GB2312" w:cs="FangSong_GB2312"/>
          <w:spacing w:val="-1"/>
          <w:sz w:val="32"/>
          <w:szCs w:val="32"/>
        </w:rPr>
        <w:t>个内设机构，分别是：</w:t>
      </w:r>
      <w:r>
        <w:rPr>
          <w:rFonts w:hint="eastAsia" w:ascii="FangSong_GB2312" w:hAnsi="FangSong_GB2312" w:eastAsia="FangSong_GB2312" w:cs="FangSong_GB2312"/>
          <w:spacing w:val="-1"/>
          <w:sz w:val="32"/>
          <w:szCs w:val="32"/>
        </w:rPr>
        <w:t>综合科、一科、二科（事业单位登记管理局）</w:t>
      </w:r>
      <w:r>
        <w:rPr>
          <w:rFonts w:hint="eastAsia" w:ascii="FangSong_GB2312" w:hAnsi="FangSong_GB2312" w:eastAsia="FangSong_GB2312" w:cs="FangSong_GB2312"/>
          <w:spacing w:val="-1"/>
          <w:sz w:val="32"/>
          <w:szCs w:val="32"/>
          <w:lang w:eastAsia="zh-CN"/>
        </w:rPr>
        <w:t>、</w:t>
      </w:r>
      <w:r>
        <w:rPr>
          <w:rFonts w:hint="eastAsia" w:ascii="FangSong_GB2312" w:hAnsi="FangSong_GB2312" w:eastAsia="FangSong_GB2312" w:cs="FangSong_GB2312"/>
          <w:spacing w:val="-1"/>
          <w:sz w:val="32"/>
          <w:szCs w:val="32"/>
          <w:lang w:val="en-US" w:eastAsia="zh-CN"/>
        </w:rPr>
        <w:t>三科</w:t>
      </w:r>
      <w:r>
        <w:rPr>
          <w:rFonts w:hint="eastAsia" w:ascii="FangSong_GB2312" w:hAnsi="FangSong_GB2312" w:eastAsia="FangSong_GB2312" w:cs="FangSong_GB2312"/>
          <w:spacing w:val="-1"/>
          <w:sz w:val="32"/>
          <w:szCs w:val="32"/>
        </w:rPr>
        <w:t>和监督检查科</w:t>
      </w:r>
      <w:r>
        <w:rPr>
          <w:rFonts w:hint="eastAsia" w:ascii="FangSong_GB2312" w:hAnsi="FangSong_GB2312" w:eastAsia="FangSong_GB2312" w:cs="FangSong_GB2312"/>
          <w:spacing w:val="-1"/>
          <w:sz w:val="32"/>
          <w:szCs w:val="32"/>
          <w:lang w:eastAsia="zh-CN"/>
        </w:rPr>
        <w:t>。</w:t>
      </w:r>
    </w:p>
    <w:p w14:paraId="4971C5F6">
      <w:pPr>
        <w:spacing w:before="252" w:line="360" w:lineRule="auto"/>
        <w:ind w:left="22" w:right="14" w:firstLine="643"/>
        <w:jc w:val="both"/>
        <w:rPr>
          <w:rFonts w:ascii="FangSong_GB2312" w:hAnsi="FangSong_GB2312" w:eastAsia="FangSong_GB2312" w:cs="FangSong_GB2312"/>
          <w:sz w:val="32"/>
          <w:szCs w:val="32"/>
        </w:rPr>
      </w:pPr>
      <w:r>
        <w:rPr>
          <w:rFonts w:ascii="FangSong_GB2312" w:hAnsi="FangSong_GB2312" w:eastAsia="FangSong_GB2312" w:cs="FangSong_GB2312"/>
          <w:spacing w:val="-5"/>
          <w:sz w:val="32"/>
          <w:szCs w:val="32"/>
        </w:rPr>
        <w:t>本单位年末编制内实有人员</w:t>
      </w:r>
      <w:r>
        <w:rPr>
          <w:rFonts w:ascii="FangSong_GB2312" w:hAnsi="FangSong_GB2312" w:eastAsia="FangSong_GB2312" w:cs="FangSong_GB2312"/>
          <w:spacing w:val="-39"/>
          <w:sz w:val="32"/>
          <w:szCs w:val="32"/>
        </w:rPr>
        <w:t xml:space="preserve"> </w:t>
      </w:r>
      <w:r>
        <w:rPr>
          <w:rFonts w:ascii="FangSong_GB2312" w:hAnsi="FangSong_GB2312" w:eastAsia="FangSong_GB2312" w:cs="FangSong_GB2312"/>
          <w:spacing w:val="-5"/>
          <w:sz w:val="32"/>
          <w:szCs w:val="32"/>
        </w:rPr>
        <w:t>13</w:t>
      </w:r>
      <w:r>
        <w:rPr>
          <w:rFonts w:ascii="FangSong_GB2312" w:hAnsi="FangSong_GB2312" w:eastAsia="FangSong_GB2312" w:cs="FangSong_GB2312"/>
          <w:spacing w:val="-65"/>
          <w:sz w:val="32"/>
          <w:szCs w:val="32"/>
        </w:rPr>
        <w:t xml:space="preserve"> </w:t>
      </w:r>
      <w:r>
        <w:rPr>
          <w:rFonts w:ascii="FangSong_GB2312" w:hAnsi="FangSong_GB2312" w:eastAsia="FangSong_GB2312" w:cs="FangSong_GB2312"/>
          <w:spacing w:val="-5"/>
          <w:sz w:val="32"/>
          <w:szCs w:val="32"/>
        </w:rPr>
        <w:t>人，其他人员</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5"/>
          <w:sz w:val="32"/>
          <w:szCs w:val="32"/>
        </w:rPr>
        <w:t>0</w:t>
      </w:r>
      <w:r>
        <w:rPr>
          <w:rFonts w:ascii="FangSong_GB2312" w:hAnsi="FangSong_GB2312" w:eastAsia="FangSong_GB2312" w:cs="FangSong_GB2312"/>
          <w:spacing w:val="-65"/>
          <w:sz w:val="32"/>
          <w:szCs w:val="32"/>
        </w:rPr>
        <w:t xml:space="preserve"> </w:t>
      </w:r>
      <w:r>
        <w:rPr>
          <w:rFonts w:ascii="FangSong_GB2312" w:hAnsi="FangSong_GB2312" w:eastAsia="FangSong_GB2312" w:cs="FangSong_GB2312"/>
          <w:spacing w:val="-5"/>
          <w:sz w:val="32"/>
          <w:szCs w:val="32"/>
        </w:rPr>
        <w:t>人。离</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5"/>
          <w:sz w:val="32"/>
          <w:szCs w:val="32"/>
        </w:rPr>
        <w:t>退休人员</w:t>
      </w:r>
      <w:r>
        <w:rPr>
          <w:rFonts w:ascii="FangSong_GB2312" w:hAnsi="FangSong_GB2312" w:eastAsia="FangSong_GB2312" w:cs="FangSong_GB2312"/>
          <w:spacing w:val="-39"/>
          <w:sz w:val="32"/>
          <w:szCs w:val="32"/>
        </w:rPr>
        <w:t xml:space="preserve"> </w:t>
      </w:r>
      <w:r>
        <w:rPr>
          <w:rFonts w:ascii="FangSong_GB2312" w:hAnsi="FangSong_GB2312" w:eastAsia="FangSong_GB2312" w:cs="FangSong_GB2312"/>
          <w:spacing w:val="-5"/>
          <w:sz w:val="32"/>
          <w:szCs w:val="32"/>
        </w:rPr>
        <w:t>5</w:t>
      </w:r>
      <w:r>
        <w:rPr>
          <w:rFonts w:ascii="FangSong_GB2312" w:hAnsi="FangSong_GB2312" w:eastAsia="FangSong_GB2312" w:cs="FangSong_GB2312"/>
          <w:spacing w:val="-65"/>
          <w:sz w:val="32"/>
          <w:szCs w:val="32"/>
        </w:rPr>
        <w:t xml:space="preserve"> </w:t>
      </w:r>
      <w:r>
        <w:rPr>
          <w:rFonts w:ascii="FangSong_GB2312" w:hAnsi="FangSong_GB2312" w:eastAsia="FangSong_GB2312" w:cs="FangSong_GB2312"/>
          <w:spacing w:val="-5"/>
          <w:sz w:val="32"/>
          <w:szCs w:val="32"/>
        </w:rPr>
        <w:t>人，其中：单位发放离退休费的人员</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5"/>
          <w:sz w:val="32"/>
          <w:szCs w:val="32"/>
        </w:rPr>
        <w:t>0</w:t>
      </w:r>
      <w:r>
        <w:rPr>
          <w:rFonts w:ascii="FangSong_GB2312" w:hAnsi="FangSong_GB2312" w:eastAsia="FangSong_GB2312" w:cs="FangSong_GB2312"/>
          <w:spacing w:val="-65"/>
          <w:sz w:val="32"/>
          <w:szCs w:val="32"/>
        </w:rPr>
        <w:t xml:space="preserve"> </w:t>
      </w:r>
      <w:r>
        <w:rPr>
          <w:rFonts w:ascii="FangSong_GB2312" w:hAnsi="FangSong_GB2312" w:eastAsia="FangSong_GB2312" w:cs="FangSong_GB2312"/>
          <w:spacing w:val="-5"/>
          <w:sz w:val="32"/>
          <w:szCs w:val="32"/>
        </w:rPr>
        <w:t>人，养老</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6"/>
          <w:sz w:val="32"/>
          <w:szCs w:val="32"/>
        </w:rPr>
        <w:t>保险基金发放养老金的人员</w:t>
      </w:r>
      <w:r>
        <w:rPr>
          <w:rFonts w:ascii="FangSong_GB2312" w:hAnsi="FangSong_GB2312" w:eastAsia="FangSong_GB2312" w:cs="FangSong_GB2312"/>
          <w:spacing w:val="-40"/>
          <w:sz w:val="32"/>
          <w:szCs w:val="32"/>
        </w:rPr>
        <w:t xml:space="preserve"> </w:t>
      </w:r>
      <w:r>
        <w:rPr>
          <w:rFonts w:ascii="FangSong_GB2312" w:hAnsi="FangSong_GB2312" w:eastAsia="FangSong_GB2312" w:cs="FangSong_GB2312"/>
          <w:spacing w:val="-6"/>
          <w:sz w:val="32"/>
          <w:szCs w:val="32"/>
        </w:rPr>
        <w:t>5</w:t>
      </w:r>
      <w:r>
        <w:rPr>
          <w:rFonts w:ascii="FangSong_GB2312" w:hAnsi="FangSong_GB2312" w:eastAsia="FangSong_GB2312" w:cs="FangSong_GB2312"/>
          <w:spacing w:val="-65"/>
          <w:sz w:val="32"/>
          <w:szCs w:val="32"/>
        </w:rPr>
        <w:t xml:space="preserve"> </w:t>
      </w:r>
      <w:r>
        <w:rPr>
          <w:rFonts w:ascii="FangSong_GB2312" w:hAnsi="FangSong_GB2312" w:eastAsia="FangSong_GB2312" w:cs="FangSong_GB2312"/>
          <w:spacing w:val="-6"/>
          <w:sz w:val="32"/>
          <w:szCs w:val="32"/>
        </w:rPr>
        <w:t>人。</w:t>
      </w:r>
    </w:p>
    <w:p w14:paraId="27427824">
      <w:pPr>
        <w:spacing w:line="360" w:lineRule="auto"/>
        <w:rPr>
          <w:rFonts w:ascii="FangSong_GB2312" w:hAnsi="FangSong_GB2312" w:eastAsia="FangSong_GB2312" w:cs="FangSong_GB2312"/>
          <w:sz w:val="32"/>
          <w:szCs w:val="32"/>
        </w:rPr>
        <w:sectPr>
          <w:footerReference r:id="rId7" w:type="default"/>
          <w:pgSz w:w="11906" w:h="16839"/>
          <w:pgMar w:top="1431" w:right="1785" w:bottom="1168" w:left="1785" w:header="0" w:footer="804" w:gutter="0"/>
          <w:cols w:space="720" w:num="1"/>
        </w:sectPr>
      </w:pPr>
    </w:p>
    <w:p w14:paraId="5BD0486C">
      <w:pPr>
        <w:pStyle w:val="2"/>
        <w:spacing w:line="281" w:lineRule="auto"/>
      </w:pPr>
    </w:p>
    <w:p w14:paraId="38FA18DF">
      <w:pPr>
        <w:pStyle w:val="2"/>
        <w:spacing w:line="281" w:lineRule="auto"/>
      </w:pPr>
    </w:p>
    <w:p w14:paraId="575199B7">
      <w:pPr>
        <w:spacing w:before="143" w:line="220" w:lineRule="auto"/>
        <w:ind w:left="1369"/>
        <w:outlineLvl w:val="1"/>
        <w:rPr>
          <w:rFonts w:ascii="宋体" w:hAnsi="宋体" w:eastAsia="宋体" w:cs="宋体"/>
          <w:sz w:val="44"/>
          <w:szCs w:val="44"/>
        </w:rPr>
      </w:pPr>
      <w:r>
        <w:rPr>
          <w:rFonts w:ascii="宋体" w:hAnsi="宋体" w:eastAsia="宋体" w:cs="宋体"/>
          <w:b/>
          <w:bCs/>
          <w:spacing w:val="-7"/>
          <w:sz w:val="44"/>
          <w:szCs w:val="44"/>
        </w:rPr>
        <w:t>第二部分</w:t>
      </w:r>
      <w:r>
        <w:rPr>
          <w:rFonts w:ascii="宋体" w:hAnsi="宋体" w:eastAsia="宋体" w:cs="宋体"/>
          <w:spacing w:val="-7"/>
          <w:sz w:val="44"/>
          <w:szCs w:val="44"/>
        </w:rPr>
        <w:t xml:space="preserve">  </w:t>
      </w:r>
      <w:r>
        <w:rPr>
          <w:rFonts w:ascii="宋体" w:hAnsi="宋体" w:eastAsia="宋体" w:cs="宋体"/>
          <w:b/>
          <w:bCs/>
          <w:spacing w:val="-7"/>
          <w:sz w:val="44"/>
          <w:szCs w:val="44"/>
        </w:rPr>
        <w:t>2024</w:t>
      </w:r>
      <w:r>
        <w:rPr>
          <w:rFonts w:ascii="宋体" w:hAnsi="宋体" w:eastAsia="宋体" w:cs="宋体"/>
          <w:spacing w:val="-76"/>
          <w:sz w:val="44"/>
          <w:szCs w:val="44"/>
        </w:rPr>
        <w:t xml:space="preserve"> </w:t>
      </w:r>
      <w:r>
        <w:rPr>
          <w:rFonts w:ascii="宋体" w:hAnsi="宋体" w:eastAsia="宋体" w:cs="宋体"/>
          <w:b/>
          <w:bCs/>
          <w:spacing w:val="-7"/>
          <w:sz w:val="44"/>
          <w:szCs w:val="44"/>
        </w:rPr>
        <w:t>年度单位决算表</w:t>
      </w:r>
    </w:p>
    <w:p w14:paraId="602DA5BA">
      <w:pPr>
        <w:pStyle w:val="2"/>
        <w:spacing w:line="335" w:lineRule="auto"/>
      </w:pPr>
    </w:p>
    <w:p w14:paraId="45B44426">
      <w:pPr>
        <w:spacing w:before="104" w:line="222" w:lineRule="auto"/>
        <w:ind w:left="2905"/>
        <w:outlineLvl w:val="0"/>
        <w:rPr>
          <w:rFonts w:ascii="黑体" w:hAnsi="黑体" w:eastAsia="黑体" w:cs="黑体"/>
          <w:sz w:val="32"/>
          <w:szCs w:val="32"/>
        </w:rPr>
      </w:pPr>
      <w:r>
        <w:rPr>
          <w:rFonts w:ascii="黑体" w:hAnsi="黑体" w:eastAsia="黑体" w:cs="黑体"/>
          <w:spacing w:val="-2"/>
          <w:sz w:val="32"/>
          <w:szCs w:val="32"/>
        </w:rPr>
        <w:t>收入支出决算总表</w:t>
      </w:r>
    </w:p>
    <w:p w14:paraId="2C8F59E9">
      <w:pPr>
        <w:spacing w:line="102" w:lineRule="exact"/>
      </w:pPr>
    </w:p>
    <w:p w14:paraId="33EEC3E0">
      <w:pPr>
        <w:spacing w:line="102" w:lineRule="exact"/>
        <w:sectPr>
          <w:footerReference r:id="rId8" w:type="default"/>
          <w:pgSz w:w="11906" w:h="16839"/>
          <w:pgMar w:top="1431" w:right="1785" w:bottom="1168" w:left="1785" w:header="0" w:footer="802" w:gutter="0"/>
          <w:cols w:equalWidth="0" w:num="1">
            <w:col w:w="8335"/>
          </w:cols>
        </w:sectPr>
      </w:pPr>
    </w:p>
    <w:p w14:paraId="6154FAB7">
      <w:pPr>
        <w:pStyle w:val="2"/>
        <w:spacing w:line="286" w:lineRule="auto"/>
      </w:pPr>
    </w:p>
    <w:p w14:paraId="3E6E1B52">
      <w:pPr>
        <w:spacing w:before="65" w:line="261" w:lineRule="auto"/>
        <w:ind w:left="107" w:right="565" w:hanging="4"/>
        <w:rPr>
          <w:rFonts w:ascii="宋体" w:hAnsi="宋体" w:eastAsia="宋体" w:cs="宋体"/>
          <w:sz w:val="20"/>
          <w:szCs w:val="20"/>
        </w:rPr>
      </w:pPr>
      <w:r>
        <w:rPr>
          <w:rFonts w:ascii="宋体" w:hAnsi="宋体" w:eastAsia="宋体" w:cs="宋体"/>
          <w:spacing w:val="-2"/>
          <w:sz w:val="20"/>
          <w:szCs w:val="20"/>
        </w:rPr>
        <w:t>单位：</w:t>
      </w:r>
      <w:r>
        <w:rPr>
          <w:rFonts w:hint="eastAsia" w:ascii="宋体" w:hAnsi="宋体" w:eastAsia="宋体" w:cs="宋体"/>
          <w:spacing w:val="-2"/>
          <w:sz w:val="20"/>
          <w:szCs w:val="20"/>
          <w:lang w:val="en-US" w:eastAsia="zh-CN"/>
        </w:rPr>
        <w:t>中共</w:t>
      </w:r>
      <w:r>
        <w:rPr>
          <w:rFonts w:ascii="宋体" w:hAnsi="宋体" w:eastAsia="宋体" w:cs="宋体"/>
          <w:spacing w:val="-2"/>
          <w:sz w:val="20"/>
          <w:szCs w:val="20"/>
        </w:rPr>
        <w:t>景德镇市</w:t>
      </w:r>
      <w:r>
        <w:rPr>
          <w:rFonts w:hint="eastAsia" w:ascii="宋体" w:hAnsi="宋体" w:eastAsia="宋体" w:cs="宋体"/>
          <w:spacing w:val="-2"/>
          <w:sz w:val="20"/>
          <w:szCs w:val="20"/>
          <w:lang w:val="en-US" w:eastAsia="zh-CN"/>
        </w:rPr>
        <w:t>委</w:t>
      </w:r>
      <w:r>
        <w:rPr>
          <w:rFonts w:ascii="宋体" w:hAnsi="宋体" w:eastAsia="宋体" w:cs="宋体"/>
          <w:spacing w:val="-2"/>
          <w:sz w:val="20"/>
          <w:szCs w:val="20"/>
        </w:rPr>
        <w:t>机构编制委员会办</w:t>
      </w:r>
      <w:r>
        <w:rPr>
          <w:rFonts w:ascii="宋体" w:hAnsi="宋体" w:eastAsia="宋体" w:cs="宋体"/>
          <w:spacing w:val="-4"/>
          <w:sz w:val="20"/>
          <w:szCs w:val="20"/>
        </w:rPr>
        <w:t>公室</w:t>
      </w:r>
    </w:p>
    <w:p w14:paraId="3036EAD4">
      <w:pPr>
        <w:pStyle w:val="2"/>
        <w:spacing w:line="14" w:lineRule="auto"/>
        <w:rPr>
          <w:sz w:val="2"/>
        </w:rPr>
      </w:pPr>
      <w:r>
        <w:rPr>
          <w:sz w:val="2"/>
          <w:szCs w:val="2"/>
        </w:rPr>
        <w:br w:type="column"/>
      </w:r>
    </w:p>
    <w:p w14:paraId="0AC3F986">
      <w:pPr>
        <w:spacing w:before="38" w:line="221" w:lineRule="auto"/>
        <w:ind w:left="3601"/>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01</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5D816079">
      <w:pPr>
        <w:spacing w:before="72" w:line="220" w:lineRule="auto"/>
        <w:rPr>
          <w:rFonts w:ascii="宋体" w:hAnsi="宋体" w:eastAsia="宋体" w:cs="宋体"/>
          <w:sz w:val="20"/>
          <w:szCs w:val="20"/>
        </w:rPr>
      </w:pPr>
      <w:r>
        <w:rPr>
          <w:rFonts w:ascii="宋体" w:hAnsi="宋体" w:eastAsia="宋体" w:cs="宋体"/>
          <w:spacing w:val="-3"/>
          <w:sz w:val="20"/>
          <w:szCs w:val="20"/>
        </w:rPr>
        <w:t>2024</w:t>
      </w:r>
      <w:r>
        <w:rPr>
          <w:rFonts w:ascii="宋体" w:hAnsi="宋体" w:eastAsia="宋体" w:cs="宋体"/>
          <w:spacing w:val="-31"/>
          <w:sz w:val="20"/>
          <w:szCs w:val="20"/>
        </w:rPr>
        <w:t xml:space="preserve"> </w:t>
      </w:r>
      <w:r>
        <w:rPr>
          <w:rFonts w:ascii="宋体" w:hAnsi="宋体" w:eastAsia="宋体" w:cs="宋体"/>
          <w:spacing w:val="-3"/>
          <w:sz w:val="20"/>
          <w:szCs w:val="20"/>
        </w:rPr>
        <w:t>年度</w:t>
      </w:r>
      <w:r>
        <w:rPr>
          <w:rFonts w:ascii="宋体" w:hAnsi="宋体" w:eastAsia="宋体" w:cs="宋体"/>
          <w:spacing w:val="2"/>
          <w:sz w:val="20"/>
          <w:szCs w:val="20"/>
        </w:rPr>
        <w:t xml:space="preserve">                      </w:t>
      </w:r>
      <w:r>
        <w:rPr>
          <w:rFonts w:ascii="宋体" w:hAnsi="宋体" w:eastAsia="宋体" w:cs="宋体"/>
          <w:spacing w:val="-3"/>
          <w:sz w:val="20"/>
          <w:szCs w:val="20"/>
        </w:rPr>
        <w:t>金额单位：万元</w:t>
      </w:r>
    </w:p>
    <w:p w14:paraId="4C1348BF">
      <w:pPr>
        <w:spacing w:line="220" w:lineRule="auto"/>
        <w:rPr>
          <w:rFonts w:ascii="宋体" w:hAnsi="宋体" w:eastAsia="宋体" w:cs="宋体"/>
          <w:sz w:val="20"/>
          <w:szCs w:val="20"/>
        </w:rPr>
        <w:sectPr>
          <w:type w:val="continuous"/>
          <w:pgSz w:w="11906" w:h="16839"/>
          <w:pgMar w:top="1431" w:right="1785" w:bottom="1168" w:left="1785" w:header="0" w:footer="802" w:gutter="0"/>
          <w:cols w:equalWidth="0" w:num="2">
            <w:col w:w="3653" w:space="100"/>
            <w:col w:w="4582"/>
          </w:cols>
        </w:sectPr>
      </w:pPr>
    </w:p>
    <w:tbl>
      <w:tblPr>
        <w:tblStyle w:val="6"/>
        <w:tblW w:w="8301" w:type="dxa"/>
        <w:tblInd w:w="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19"/>
        <w:gridCol w:w="419"/>
        <w:gridCol w:w="1436"/>
        <w:gridCol w:w="2175"/>
        <w:gridCol w:w="419"/>
        <w:gridCol w:w="1433"/>
      </w:tblGrid>
      <w:tr w14:paraId="13728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4274" w:type="dxa"/>
            <w:gridSpan w:val="3"/>
            <w:tcBorders>
              <w:left w:val="single" w:color="000000" w:sz="8" w:space="0"/>
              <w:right w:val="single" w:color="000000" w:sz="8" w:space="0"/>
            </w:tcBorders>
            <w:vAlign w:val="top"/>
          </w:tcPr>
          <w:p w14:paraId="1BBF9545">
            <w:pPr>
              <w:pStyle w:val="7"/>
              <w:spacing w:before="93" w:line="219" w:lineRule="auto"/>
              <w:ind w:left="2007"/>
            </w:pPr>
            <w:r>
              <w:rPr>
                <w:spacing w:val="-3"/>
              </w:rPr>
              <w:t>收入</w:t>
            </w:r>
          </w:p>
        </w:tc>
        <w:tc>
          <w:tcPr>
            <w:tcW w:w="4027" w:type="dxa"/>
            <w:gridSpan w:val="3"/>
            <w:tcBorders>
              <w:left w:val="single" w:color="000000" w:sz="8" w:space="0"/>
              <w:right w:val="single" w:color="000000" w:sz="8" w:space="0"/>
            </w:tcBorders>
            <w:vAlign w:val="top"/>
          </w:tcPr>
          <w:p w14:paraId="26245A33">
            <w:pPr>
              <w:pStyle w:val="7"/>
              <w:spacing w:before="93" w:line="220" w:lineRule="auto"/>
              <w:ind w:left="1882"/>
            </w:pPr>
            <w:r>
              <w:rPr>
                <w:spacing w:val="-2"/>
              </w:rPr>
              <w:t>支出</w:t>
            </w:r>
          </w:p>
        </w:tc>
      </w:tr>
      <w:tr w14:paraId="71147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2419" w:type="dxa"/>
            <w:tcBorders>
              <w:left w:val="single" w:color="000000" w:sz="8" w:space="0"/>
              <w:right w:val="single" w:color="000000" w:sz="8" w:space="0"/>
            </w:tcBorders>
            <w:vAlign w:val="top"/>
          </w:tcPr>
          <w:p w14:paraId="2B1C90AA">
            <w:pPr>
              <w:pStyle w:val="7"/>
              <w:spacing w:before="89" w:line="220" w:lineRule="auto"/>
              <w:ind w:left="944"/>
            </w:pPr>
            <w:r>
              <w:rPr>
                <w:spacing w:val="-4"/>
              </w:rPr>
              <w:t>项</w:t>
            </w:r>
            <w:r>
              <w:rPr>
                <w:spacing w:val="7"/>
              </w:rPr>
              <w:t xml:space="preserve">    </w:t>
            </w:r>
            <w:r>
              <w:rPr>
                <w:spacing w:val="-4"/>
              </w:rPr>
              <w:t>目</w:t>
            </w:r>
          </w:p>
        </w:tc>
        <w:tc>
          <w:tcPr>
            <w:tcW w:w="419" w:type="dxa"/>
            <w:tcBorders>
              <w:left w:val="single" w:color="000000" w:sz="8" w:space="0"/>
              <w:right w:val="single" w:color="000000" w:sz="8" w:space="0"/>
            </w:tcBorders>
            <w:vAlign w:val="top"/>
          </w:tcPr>
          <w:p w14:paraId="54486EF3">
            <w:pPr>
              <w:pStyle w:val="7"/>
              <w:spacing w:before="89" w:line="219" w:lineRule="auto"/>
              <w:ind w:left="75"/>
            </w:pPr>
            <w:r>
              <w:rPr>
                <w:spacing w:val="-2"/>
              </w:rPr>
              <w:t>行次</w:t>
            </w:r>
          </w:p>
        </w:tc>
        <w:tc>
          <w:tcPr>
            <w:tcW w:w="1436" w:type="dxa"/>
            <w:tcBorders>
              <w:left w:val="single" w:color="000000" w:sz="8" w:space="0"/>
              <w:right w:val="single" w:color="000000" w:sz="8" w:space="0"/>
            </w:tcBorders>
            <w:vAlign w:val="top"/>
          </w:tcPr>
          <w:p w14:paraId="331613F0">
            <w:pPr>
              <w:pStyle w:val="7"/>
              <w:spacing w:before="89" w:line="219" w:lineRule="auto"/>
              <w:ind w:left="585"/>
            </w:pPr>
            <w:r>
              <w:rPr>
                <w:spacing w:val="-2"/>
              </w:rPr>
              <w:t>金额</w:t>
            </w:r>
          </w:p>
        </w:tc>
        <w:tc>
          <w:tcPr>
            <w:tcW w:w="2175" w:type="dxa"/>
            <w:tcBorders>
              <w:left w:val="single" w:color="000000" w:sz="8" w:space="0"/>
              <w:right w:val="single" w:color="000000" w:sz="8" w:space="0"/>
            </w:tcBorders>
            <w:vAlign w:val="top"/>
          </w:tcPr>
          <w:p w14:paraId="4782EA7F">
            <w:pPr>
              <w:pStyle w:val="7"/>
              <w:spacing w:before="89" w:line="219" w:lineRule="auto"/>
              <w:ind w:left="505"/>
            </w:pPr>
            <w:r>
              <w:rPr>
                <w:spacing w:val="-2"/>
              </w:rPr>
              <w:t>项目（按功能分类）</w:t>
            </w:r>
          </w:p>
        </w:tc>
        <w:tc>
          <w:tcPr>
            <w:tcW w:w="419" w:type="dxa"/>
            <w:tcBorders>
              <w:left w:val="single" w:color="000000" w:sz="8" w:space="0"/>
              <w:right w:val="single" w:color="000000" w:sz="8" w:space="0"/>
            </w:tcBorders>
            <w:vAlign w:val="top"/>
          </w:tcPr>
          <w:p w14:paraId="6C559049">
            <w:pPr>
              <w:pStyle w:val="7"/>
              <w:spacing w:before="89" w:line="219" w:lineRule="auto"/>
              <w:ind w:left="85"/>
            </w:pPr>
            <w:r>
              <w:rPr>
                <w:spacing w:val="-2"/>
              </w:rPr>
              <w:t>行次</w:t>
            </w:r>
          </w:p>
        </w:tc>
        <w:tc>
          <w:tcPr>
            <w:tcW w:w="1433" w:type="dxa"/>
            <w:tcBorders>
              <w:left w:val="single" w:color="000000" w:sz="8" w:space="0"/>
              <w:right w:val="single" w:color="000000" w:sz="8" w:space="0"/>
            </w:tcBorders>
            <w:vAlign w:val="top"/>
          </w:tcPr>
          <w:p w14:paraId="413EEE70">
            <w:pPr>
              <w:pStyle w:val="7"/>
              <w:spacing w:before="89" w:line="219" w:lineRule="auto"/>
              <w:ind w:left="588"/>
            </w:pPr>
            <w:r>
              <w:rPr>
                <w:spacing w:val="-2"/>
              </w:rPr>
              <w:t>金额</w:t>
            </w:r>
          </w:p>
        </w:tc>
      </w:tr>
      <w:tr w14:paraId="02C38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2419" w:type="dxa"/>
            <w:tcBorders>
              <w:left w:val="single" w:color="000000" w:sz="8" w:space="0"/>
              <w:right w:val="single" w:color="000000" w:sz="8" w:space="0"/>
            </w:tcBorders>
            <w:vAlign w:val="top"/>
          </w:tcPr>
          <w:p w14:paraId="61A18A34">
            <w:pPr>
              <w:pStyle w:val="7"/>
              <w:spacing w:before="90" w:line="219" w:lineRule="auto"/>
              <w:ind w:left="942"/>
            </w:pPr>
            <w:r>
              <w:rPr>
                <w:spacing w:val="-3"/>
              </w:rPr>
              <w:t>栏</w:t>
            </w:r>
            <w:r>
              <w:rPr>
                <w:spacing w:val="2"/>
              </w:rPr>
              <w:t xml:space="preserve">    </w:t>
            </w:r>
            <w:r>
              <w:rPr>
                <w:spacing w:val="-3"/>
              </w:rPr>
              <w:t>次</w:t>
            </w:r>
          </w:p>
        </w:tc>
        <w:tc>
          <w:tcPr>
            <w:tcW w:w="419" w:type="dxa"/>
            <w:tcBorders>
              <w:left w:val="single" w:color="000000" w:sz="8" w:space="0"/>
              <w:right w:val="single" w:color="000000" w:sz="8" w:space="0"/>
            </w:tcBorders>
            <w:vAlign w:val="top"/>
          </w:tcPr>
          <w:p w14:paraId="5D143D5F">
            <w:pPr>
              <w:rPr>
                <w:rFonts w:ascii="Arial"/>
                <w:sz w:val="21"/>
              </w:rPr>
            </w:pPr>
          </w:p>
        </w:tc>
        <w:tc>
          <w:tcPr>
            <w:tcW w:w="1436" w:type="dxa"/>
            <w:tcBorders>
              <w:left w:val="single" w:color="000000" w:sz="8" w:space="0"/>
              <w:right w:val="single" w:color="000000" w:sz="8" w:space="0"/>
            </w:tcBorders>
            <w:vAlign w:val="top"/>
          </w:tcPr>
          <w:p w14:paraId="6EE61B9A">
            <w:pPr>
              <w:pStyle w:val="7"/>
              <w:spacing w:before="90" w:line="241" w:lineRule="auto"/>
              <w:ind w:left="691"/>
            </w:pPr>
            <w:r>
              <w:t>1</w:t>
            </w:r>
          </w:p>
        </w:tc>
        <w:tc>
          <w:tcPr>
            <w:tcW w:w="2175" w:type="dxa"/>
            <w:tcBorders>
              <w:left w:val="single" w:color="000000" w:sz="8" w:space="0"/>
              <w:right w:val="single" w:color="000000" w:sz="8" w:space="0"/>
            </w:tcBorders>
            <w:vAlign w:val="top"/>
          </w:tcPr>
          <w:p w14:paraId="1826BBB6">
            <w:pPr>
              <w:pStyle w:val="7"/>
              <w:spacing w:before="90" w:line="219" w:lineRule="auto"/>
              <w:ind w:left="828"/>
            </w:pPr>
            <w:r>
              <w:rPr>
                <w:spacing w:val="-3"/>
              </w:rPr>
              <w:t>栏</w:t>
            </w:r>
            <w:r>
              <w:rPr>
                <w:spacing w:val="2"/>
              </w:rPr>
              <w:t xml:space="preserve">    </w:t>
            </w:r>
            <w:r>
              <w:rPr>
                <w:spacing w:val="-3"/>
              </w:rPr>
              <w:t>次</w:t>
            </w:r>
          </w:p>
        </w:tc>
        <w:tc>
          <w:tcPr>
            <w:tcW w:w="419" w:type="dxa"/>
            <w:tcBorders>
              <w:left w:val="single" w:color="000000" w:sz="8" w:space="0"/>
              <w:right w:val="single" w:color="000000" w:sz="8" w:space="0"/>
            </w:tcBorders>
            <w:vAlign w:val="top"/>
          </w:tcPr>
          <w:p w14:paraId="0C96EBDE">
            <w:pPr>
              <w:rPr>
                <w:rFonts w:ascii="Arial"/>
                <w:sz w:val="21"/>
              </w:rPr>
            </w:pPr>
          </w:p>
        </w:tc>
        <w:tc>
          <w:tcPr>
            <w:tcW w:w="1433" w:type="dxa"/>
            <w:tcBorders>
              <w:left w:val="single" w:color="000000" w:sz="8" w:space="0"/>
              <w:right w:val="single" w:color="000000" w:sz="8" w:space="0"/>
            </w:tcBorders>
            <w:vAlign w:val="top"/>
          </w:tcPr>
          <w:p w14:paraId="099146FC">
            <w:pPr>
              <w:pStyle w:val="7"/>
              <w:spacing w:before="90" w:line="241" w:lineRule="auto"/>
              <w:ind w:left="686"/>
            </w:pPr>
            <w:r>
              <w:t>2</w:t>
            </w:r>
          </w:p>
        </w:tc>
      </w:tr>
      <w:tr w14:paraId="628C5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0D0C73F1">
            <w:pPr>
              <w:pStyle w:val="7"/>
              <w:spacing w:before="90" w:line="219" w:lineRule="auto"/>
              <w:ind w:left="74"/>
            </w:pPr>
            <w:r>
              <w:rPr>
                <w:spacing w:val="-1"/>
              </w:rPr>
              <w:t>一、一般公共预算财政拨款收入</w:t>
            </w:r>
          </w:p>
        </w:tc>
        <w:tc>
          <w:tcPr>
            <w:tcW w:w="419" w:type="dxa"/>
            <w:tcBorders>
              <w:left w:val="single" w:color="000000" w:sz="8" w:space="0"/>
              <w:right w:val="single" w:color="000000" w:sz="8" w:space="0"/>
            </w:tcBorders>
            <w:vAlign w:val="top"/>
          </w:tcPr>
          <w:p w14:paraId="778F14E6">
            <w:pPr>
              <w:pStyle w:val="7"/>
              <w:spacing w:before="90" w:line="241" w:lineRule="auto"/>
              <w:ind w:left="180"/>
            </w:pPr>
            <w:r>
              <w:t>1</w:t>
            </w:r>
          </w:p>
        </w:tc>
        <w:tc>
          <w:tcPr>
            <w:tcW w:w="1436" w:type="dxa"/>
            <w:tcBorders>
              <w:left w:val="single" w:color="000000" w:sz="8" w:space="0"/>
              <w:right w:val="single" w:color="000000" w:sz="8" w:space="0"/>
            </w:tcBorders>
            <w:vAlign w:val="top"/>
          </w:tcPr>
          <w:p w14:paraId="264D43D5">
            <w:pPr>
              <w:pStyle w:val="7"/>
              <w:spacing w:before="90" w:line="239" w:lineRule="auto"/>
              <w:ind w:left="967"/>
            </w:pPr>
            <w:r>
              <w:rPr>
                <w:spacing w:val="-2"/>
              </w:rPr>
              <w:t>370.91</w:t>
            </w:r>
          </w:p>
        </w:tc>
        <w:tc>
          <w:tcPr>
            <w:tcW w:w="2175" w:type="dxa"/>
            <w:tcBorders>
              <w:left w:val="single" w:color="000000" w:sz="8" w:space="0"/>
              <w:right w:val="single" w:color="000000" w:sz="8" w:space="0"/>
            </w:tcBorders>
            <w:vAlign w:val="top"/>
          </w:tcPr>
          <w:p w14:paraId="56294A7C">
            <w:pPr>
              <w:pStyle w:val="7"/>
              <w:spacing w:before="90" w:line="219" w:lineRule="auto"/>
              <w:ind w:left="80"/>
            </w:pPr>
            <w:r>
              <w:rPr>
                <w:spacing w:val="-1"/>
              </w:rPr>
              <w:t>一、一般公共服务支出</w:t>
            </w:r>
          </w:p>
        </w:tc>
        <w:tc>
          <w:tcPr>
            <w:tcW w:w="419" w:type="dxa"/>
            <w:tcBorders>
              <w:left w:val="single" w:color="000000" w:sz="8" w:space="0"/>
              <w:right w:val="single" w:color="000000" w:sz="8" w:space="0"/>
            </w:tcBorders>
            <w:vAlign w:val="top"/>
          </w:tcPr>
          <w:p w14:paraId="4BDCA7D4">
            <w:pPr>
              <w:pStyle w:val="7"/>
              <w:spacing w:before="90"/>
              <w:ind w:left="151"/>
            </w:pPr>
            <w:r>
              <w:rPr>
                <w:spacing w:val="-2"/>
              </w:rPr>
              <w:t>32</w:t>
            </w:r>
          </w:p>
        </w:tc>
        <w:tc>
          <w:tcPr>
            <w:tcW w:w="1433" w:type="dxa"/>
            <w:tcBorders>
              <w:left w:val="single" w:color="000000" w:sz="8" w:space="0"/>
              <w:right w:val="single" w:color="000000" w:sz="8" w:space="0"/>
            </w:tcBorders>
            <w:vAlign w:val="top"/>
          </w:tcPr>
          <w:p w14:paraId="3567C5A4">
            <w:pPr>
              <w:pStyle w:val="7"/>
              <w:spacing w:before="90" w:line="239" w:lineRule="auto"/>
              <w:ind w:left="962"/>
            </w:pPr>
            <w:r>
              <w:rPr>
                <w:spacing w:val="-1"/>
              </w:rPr>
              <w:t>292.03</w:t>
            </w:r>
          </w:p>
        </w:tc>
      </w:tr>
      <w:tr w14:paraId="215B9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39B322F9">
            <w:pPr>
              <w:pStyle w:val="7"/>
              <w:spacing w:before="90" w:line="219" w:lineRule="auto"/>
              <w:ind w:left="74"/>
            </w:pPr>
            <w:r>
              <w:rPr>
                <w:spacing w:val="-1"/>
              </w:rPr>
              <w:t>二、政府性基金预算财政拨款收入</w:t>
            </w:r>
          </w:p>
        </w:tc>
        <w:tc>
          <w:tcPr>
            <w:tcW w:w="419" w:type="dxa"/>
            <w:tcBorders>
              <w:left w:val="single" w:color="000000" w:sz="8" w:space="0"/>
              <w:right w:val="single" w:color="000000" w:sz="8" w:space="0"/>
            </w:tcBorders>
            <w:vAlign w:val="top"/>
          </w:tcPr>
          <w:p w14:paraId="6570A1DB">
            <w:pPr>
              <w:pStyle w:val="7"/>
              <w:spacing w:before="90" w:line="241" w:lineRule="auto"/>
              <w:ind w:left="172"/>
            </w:pPr>
            <w:r>
              <w:t>2</w:t>
            </w:r>
          </w:p>
        </w:tc>
        <w:tc>
          <w:tcPr>
            <w:tcW w:w="1436" w:type="dxa"/>
            <w:tcBorders>
              <w:left w:val="single" w:color="000000" w:sz="8" w:space="0"/>
              <w:right w:val="single" w:color="000000" w:sz="8" w:space="0"/>
            </w:tcBorders>
            <w:vAlign w:val="top"/>
          </w:tcPr>
          <w:p w14:paraId="46130E14">
            <w:pPr>
              <w:rPr>
                <w:rFonts w:ascii="Arial"/>
                <w:sz w:val="21"/>
              </w:rPr>
            </w:pPr>
          </w:p>
        </w:tc>
        <w:tc>
          <w:tcPr>
            <w:tcW w:w="2175" w:type="dxa"/>
            <w:tcBorders>
              <w:left w:val="single" w:color="000000" w:sz="8" w:space="0"/>
              <w:right w:val="single" w:color="000000" w:sz="8" w:space="0"/>
            </w:tcBorders>
            <w:vAlign w:val="top"/>
          </w:tcPr>
          <w:p w14:paraId="39AACD28">
            <w:pPr>
              <w:pStyle w:val="7"/>
              <w:spacing w:before="90" w:line="220" w:lineRule="auto"/>
              <w:ind w:left="80"/>
            </w:pPr>
            <w:r>
              <w:rPr>
                <w:spacing w:val="-1"/>
              </w:rPr>
              <w:t>二、外交支出</w:t>
            </w:r>
          </w:p>
        </w:tc>
        <w:tc>
          <w:tcPr>
            <w:tcW w:w="419" w:type="dxa"/>
            <w:tcBorders>
              <w:left w:val="single" w:color="000000" w:sz="8" w:space="0"/>
              <w:right w:val="single" w:color="000000" w:sz="8" w:space="0"/>
            </w:tcBorders>
            <w:vAlign w:val="top"/>
          </w:tcPr>
          <w:p w14:paraId="393DA696">
            <w:pPr>
              <w:pStyle w:val="7"/>
              <w:spacing w:before="90"/>
              <w:ind w:left="151"/>
            </w:pPr>
            <w:r>
              <w:rPr>
                <w:spacing w:val="-2"/>
              </w:rPr>
              <w:t>33</w:t>
            </w:r>
          </w:p>
        </w:tc>
        <w:tc>
          <w:tcPr>
            <w:tcW w:w="1433" w:type="dxa"/>
            <w:tcBorders>
              <w:left w:val="single" w:color="000000" w:sz="8" w:space="0"/>
              <w:right w:val="single" w:color="000000" w:sz="8" w:space="0"/>
            </w:tcBorders>
            <w:vAlign w:val="top"/>
          </w:tcPr>
          <w:p w14:paraId="5E363DC4">
            <w:pPr>
              <w:rPr>
                <w:rFonts w:ascii="Arial"/>
                <w:sz w:val="21"/>
              </w:rPr>
            </w:pPr>
          </w:p>
        </w:tc>
      </w:tr>
      <w:tr w14:paraId="3C65D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41814AAA">
            <w:pPr>
              <w:pStyle w:val="7"/>
              <w:spacing w:before="90" w:line="219" w:lineRule="auto"/>
              <w:ind w:left="72"/>
            </w:pPr>
            <w:r>
              <w:rPr>
                <w:spacing w:val="-1"/>
              </w:rPr>
              <w:t>三、国有资本经营预算财政拨款收入</w:t>
            </w:r>
          </w:p>
        </w:tc>
        <w:tc>
          <w:tcPr>
            <w:tcW w:w="419" w:type="dxa"/>
            <w:tcBorders>
              <w:left w:val="single" w:color="000000" w:sz="8" w:space="0"/>
              <w:right w:val="single" w:color="000000" w:sz="8" w:space="0"/>
            </w:tcBorders>
            <w:vAlign w:val="top"/>
          </w:tcPr>
          <w:p w14:paraId="1267D3F1">
            <w:pPr>
              <w:pStyle w:val="7"/>
              <w:spacing w:before="90"/>
              <w:ind w:left="173"/>
            </w:pPr>
            <w:r>
              <w:t>3</w:t>
            </w:r>
          </w:p>
        </w:tc>
        <w:tc>
          <w:tcPr>
            <w:tcW w:w="1436" w:type="dxa"/>
            <w:tcBorders>
              <w:left w:val="single" w:color="000000" w:sz="8" w:space="0"/>
              <w:right w:val="single" w:color="000000" w:sz="8" w:space="0"/>
            </w:tcBorders>
            <w:vAlign w:val="top"/>
          </w:tcPr>
          <w:p w14:paraId="5607B2EB">
            <w:pPr>
              <w:rPr>
                <w:rFonts w:ascii="Arial"/>
                <w:sz w:val="21"/>
              </w:rPr>
            </w:pPr>
          </w:p>
        </w:tc>
        <w:tc>
          <w:tcPr>
            <w:tcW w:w="2175" w:type="dxa"/>
            <w:tcBorders>
              <w:left w:val="single" w:color="000000" w:sz="8" w:space="0"/>
              <w:right w:val="single" w:color="000000" w:sz="8" w:space="0"/>
            </w:tcBorders>
            <w:vAlign w:val="top"/>
          </w:tcPr>
          <w:p w14:paraId="5195D5CA">
            <w:pPr>
              <w:pStyle w:val="7"/>
              <w:spacing w:before="91" w:line="220" w:lineRule="auto"/>
              <w:ind w:left="78"/>
            </w:pPr>
            <w:r>
              <w:rPr>
                <w:spacing w:val="-1"/>
              </w:rPr>
              <w:t>三、国防支出</w:t>
            </w:r>
          </w:p>
        </w:tc>
        <w:tc>
          <w:tcPr>
            <w:tcW w:w="419" w:type="dxa"/>
            <w:tcBorders>
              <w:left w:val="single" w:color="000000" w:sz="8" w:space="0"/>
              <w:right w:val="single" w:color="000000" w:sz="8" w:space="0"/>
            </w:tcBorders>
            <w:vAlign w:val="top"/>
          </w:tcPr>
          <w:p w14:paraId="5C057859">
            <w:pPr>
              <w:pStyle w:val="7"/>
              <w:spacing w:before="90"/>
              <w:ind w:left="151"/>
            </w:pPr>
            <w:r>
              <w:rPr>
                <w:spacing w:val="-2"/>
              </w:rPr>
              <w:t>34</w:t>
            </w:r>
          </w:p>
        </w:tc>
        <w:tc>
          <w:tcPr>
            <w:tcW w:w="1433" w:type="dxa"/>
            <w:tcBorders>
              <w:left w:val="single" w:color="000000" w:sz="8" w:space="0"/>
              <w:right w:val="single" w:color="000000" w:sz="8" w:space="0"/>
            </w:tcBorders>
            <w:vAlign w:val="top"/>
          </w:tcPr>
          <w:p w14:paraId="327A490D">
            <w:pPr>
              <w:rPr>
                <w:rFonts w:ascii="Arial"/>
                <w:sz w:val="21"/>
              </w:rPr>
            </w:pPr>
          </w:p>
        </w:tc>
      </w:tr>
      <w:tr w14:paraId="30D0A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044CF824">
            <w:pPr>
              <w:pStyle w:val="7"/>
              <w:spacing w:before="91" w:line="219" w:lineRule="auto"/>
              <w:ind w:left="84"/>
            </w:pPr>
            <w:r>
              <w:rPr>
                <w:spacing w:val="-2"/>
              </w:rPr>
              <w:t>四、上级补助收入</w:t>
            </w:r>
          </w:p>
        </w:tc>
        <w:tc>
          <w:tcPr>
            <w:tcW w:w="419" w:type="dxa"/>
            <w:tcBorders>
              <w:left w:val="single" w:color="000000" w:sz="8" w:space="0"/>
              <w:right w:val="single" w:color="000000" w:sz="8" w:space="0"/>
            </w:tcBorders>
            <w:vAlign w:val="top"/>
          </w:tcPr>
          <w:p w14:paraId="53FB1709">
            <w:pPr>
              <w:pStyle w:val="7"/>
              <w:spacing w:before="91" w:line="241" w:lineRule="auto"/>
              <w:ind w:left="170"/>
            </w:pPr>
            <w:r>
              <w:t>4</w:t>
            </w:r>
          </w:p>
        </w:tc>
        <w:tc>
          <w:tcPr>
            <w:tcW w:w="1436" w:type="dxa"/>
            <w:tcBorders>
              <w:left w:val="single" w:color="000000" w:sz="8" w:space="0"/>
              <w:right w:val="single" w:color="000000" w:sz="8" w:space="0"/>
            </w:tcBorders>
            <w:vAlign w:val="top"/>
          </w:tcPr>
          <w:p w14:paraId="0F1595B0">
            <w:pPr>
              <w:pStyle w:val="7"/>
              <w:spacing w:before="91" w:line="239" w:lineRule="auto"/>
              <w:ind w:left="1095"/>
            </w:pPr>
            <w:r>
              <w:rPr>
                <w:spacing w:val="-2"/>
              </w:rPr>
              <w:t>0.00</w:t>
            </w:r>
          </w:p>
        </w:tc>
        <w:tc>
          <w:tcPr>
            <w:tcW w:w="2175" w:type="dxa"/>
            <w:tcBorders>
              <w:left w:val="single" w:color="000000" w:sz="8" w:space="0"/>
              <w:right w:val="single" w:color="000000" w:sz="8" w:space="0"/>
            </w:tcBorders>
            <w:vAlign w:val="top"/>
          </w:tcPr>
          <w:p w14:paraId="58950B47">
            <w:pPr>
              <w:pStyle w:val="7"/>
              <w:spacing w:before="91" w:line="219" w:lineRule="auto"/>
              <w:ind w:left="90"/>
            </w:pPr>
            <w:r>
              <w:rPr>
                <w:spacing w:val="-2"/>
              </w:rPr>
              <w:t>四、公共安全支出</w:t>
            </w:r>
          </w:p>
        </w:tc>
        <w:tc>
          <w:tcPr>
            <w:tcW w:w="419" w:type="dxa"/>
            <w:tcBorders>
              <w:left w:val="single" w:color="000000" w:sz="8" w:space="0"/>
              <w:right w:val="single" w:color="000000" w:sz="8" w:space="0"/>
            </w:tcBorders>
            <w:vAlign w:val="top"/>
          </w:tcPr>
          <w:p w14:paraId="31FE3121">
            <w:pPr>
              <w:pStyle w:val="7"/>
              <w:spacing w:before="91"/>
              <w:ind w:left="151"/>
            </w:pPr>
            <w:r>
              <w:rPr>
                <w:spacing w:val="-2"/>
              </w:rPr>
              <w:t>35</w:t>
            </w:r>
          </w:p>
        </w:tc>
        <w:tc>
          <w:tcPr>
            <w:tcW w:w="1433" w:type="dxa"/>
            <w:tcBorders>
              <w:left w:val="single" w:color="000000" w:sz="8" w:space="0"/>
              <w:right w:val="single" w:color="000000" w:sz="8" w:space="0"/>
            </w:tcBorders>
            <w:vAlign w:val="top"/>
          </w:tcPr>
          <w:p w14:paraId="621D8D8A">
            <w:pPr>
              <w:rPr>
                <w:rFonts w:ascii="Arial"/>
                <w:sz w:val="21"/>
              </w:rPr>
            </w:pPr>
          </w:p>
        </w:tc>
      </w:tr>
      <w:tr w14:paraId="4821C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29468DE5">
            <w:pPr>
              <w:pStyle w:val="7"/>
              <w:spacing w:before="92" w:line="219" w:lineRule="auto"/>
              <w:ind w:left="74"/>
            </w:pPr>
            <w:r>
              <w:rPr>
                <w:spacing w:val="-1"/>
              </w:rPr>
              <w:t>五、事业收入</w:t>
            </w:r>
          </w:p>
        </w:tc>
        <w:tc>
          <w:tcPr>
            <w:tcW w:w="419" w:type="dxa"/>
            <w:tcBorders>
              <w:left w:val="single" w:color="000000" w:sz="8" w:space="0"/>
              <w:right w:val="single" w:color="000000" w:sz="8" w:space="0"/>
            </w:tcBorders>
            <w:vAlign w:val="top"/>
          </w:tcPr>
          <w:p w14:paraId="2A9EA809">
            <w:pPr>
              <w:pStyle w:val="7"/>
              <w:spacing w:before="91"/>
              <w:ind w:left="173"/>
            </w:pPr>
            <w:r>
              <w:t>5</w:t>
            </w:r>
          </w:p>
        </w:tc>
        <w:tc>
          <w:tcPr>
            <w:tcW w:w="1436" w:type="dxa"/>
            <w:tcBorders>
              <w:left w:val="single" w:color="000000" w:sz="8" w:space="0"/>
              <w:right w:val="single" w:color="000000" w:sz="8" w:space="0"/>
            </w:tcBorders>
            <w:vAlign w:val="top"/>
          </w:tcPr>
          <w:p w14:paraId="79766E42">
            <w:pPr>
              <w:pStyle w:val="7"/>
              <w:spacing w:before="91" w:line="239" w:lineRule="auto"/>
              <w:ind w:left="1095"/>
            </w:pPr>
            <w:r>
              <w:rPr>
                <w:spacing w:val="-2"/>
              </w:rPr>
              <w:t>0.00</w:t>
            </w:r>
          </w:p>
        </w:tc>
        <w:tc>
          <w:tcPr>
            <w:tcW w:w="2175" w:type="dxa"/>
            <w:tcBorders>
              <w:left w:val="single" w:color="000000" w:sz="8" w:space="0"/>
              <w:right w:val="single" w:color="000000" w:sz="8" w:space="0"/>
            </w:tcBorders>
            <w:vAlign w:val="top"/>
          </w:tcPr>
          <w:p w14:paraId="79376A2C">
            <w:pPr>
              <w:pStyle w:val="7"/>
              <w:spacing w:before="92" w:line="219" w:lineRule="auto"/>
              <w:ind w:left="80"/>
            </w:pPr>
            <w:r>
              <w:rPr>
                <w:spacing w:val="-1"/>
              </w:rPr>
              <w:t>五、教育支出</w:t>
            </w:r>
          </w:p>
        </w:tc>
        <w:tc>
          <w:tcPr>
            <w:tcW w:w="419" w:type="dxa"/>
            <w:tcBorders>
              <w:left w:val="single" w:color="000000" w:sz="8" w:space="0"/>
              <w:right w:val="single" w:color="000000" w:sz="8" w:space="0"/>
            </w:tcBorders>
            <w:vAlign w:val="top"/>
          </w:tcPr>
          <w:p w14:paraId="1E6565DB">
            <w:pPr>
              <w:pStyle w:val="7"/>
              <w:spacing w:before="91"/>
              <w:ind w:left="151"/>
            </w:pPr>
            <w:r>
              <w:rPr>
                <w:spacing w:val="-2"/>
              </w:rPr>
              <w:t>36</w:t>
            </w:r>
          </w:p>
        </w:tc>
        <w:tc>
          <w:tcPr>
            <w:tcW w:w="1433" w:type="dxa"/>
            <w:tcBorders>
              <w:left w:val="single" w:color="000000" w:sz="8" w:space="0"/>
              <w:right w:val="single" w:color="000000" w:sz="8" w:space="0"/>
            </w:tcBorders>
            <w:vAlign w:val="top"/>
          </w:tcPr>
          <w:p w14:paraId="462A9A7E">
            <w:pPr>
              <w:rPr>
                <w:rFonts w:ascii="Arial"/>
                <w:sz w:val="21"/>
              </w:rPr>
            </w:pPr>
          </w:p>
        </w:tc>
      </w:tr>
      <w:tr w14:paraId="3EE37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0BE88D60">
            <w:pPr>
              <w:pStyle w:val="7"/>
              <w:spacing w:before="92" w:line="219" w:lineRule="auto"/>
              <w:ind w:left="73"/>
            </w:pPr>
            <w:r>
              <w:rPr>
                <w:spacing w:val="-1"/>
              </w:rPr>
              <w:t>六、经营收入</w:t>
            </w:r>
          </w:p>
        </w:tc>
        <w:tc>
          <w:tcPr>
            <w:tcW w:w="419" w:type="dxa"/>
            <w:tcBorders>
              <w:left w:val="single" w:color="000000" w:sz="8" w:space="0"/>
              <w:right w:val="single" w:color="000000" w:sz="8" w:space="0"/>
            </w:tcBorders>
            <w:vAlign w:val="top"/>
          </w:tcPr>
          <w:p w14:paraId="52FB3A75">
            <w:pPr>
              <w:pStyle w:val="7"/>
              <w:spacing w:before="91"/>
              <w:ind w:left="172"/>
            </w:pPr>
            <w:r>
              <w:t>6</w:t>
            </w:r>
          </w:p>
        </w:tc>
        <w:tc>
          <w:tcPr>
            <w:tcW w:w="1436" w:type="dxa"/>
            <w:tcBorders>
              <w:left w:val="single" w:color="000000" w:sz="8" w:space="0"/>
              <w:right w:val="single" w:color="000000" w:sz="8" w:space="0"/>
            </w:tcBorders>
            <w:vAlign w:val="top"/>
          </w:tcPr>
          <w:p w14:paraId="3177F1F3">
            <w:pPr>
              <w:pStyle w:val="7"/>
              <w:spacing w:before="92" w:line="239" w:lineRule="auto"/>
              <w:ind w:left="1095"/>
            </w:pPr>
            <w:r>
              <w:rPr>
                <w:spacing w:val="-2"/>
              </w:rPr>
              <w:t>0.00</w:t>
            </w:r>
          </w:p>
        </w:tc>
        <w:tc>
          <w:tcPr>
            <w:tcW w:w="2175" w:type="dxa"/>
            <w:tcBorders>
              <w:left w:val="single" w:color="000000" w:sz="8" w:space="0"/>
              <w:right w:val="single" w:color="000000" w:sz="8" w:space="0"/>
            </w:tcBorders>
            <w:vAlign w:val="top"/>
          </w:tcPr>
          <w:p w14:paraId="3B9A579E">
            <w:pPr>
              <w:pStyle w:val="7"/>
              <w:spacing w:before="92" w:line="219" w:lineRule="auto"/>
              <w:ind w:left="79"/>
            </w:pPr>
            <w:r>
              <w:rPr>
                <w:spacing w:val="-1"/>
              </w:rPr>
              <w:t>六、科学技术支出</w:t>
            </w:r>
          </w:p>
        </w:tc>
        <w:tc>
          <w:tcPr>
            <w:tcW w:w="419" w:type="dxa"/>
            <w:tcBorders>
              <w:left w:val="single" w:color="000000" w:sz="8" w:space="0"/>
              <w:right w:val="single" w:color="000000" w:sz="8" w:space="0"/>
            </w:tcBorders>
            <w:vAlign w:val="top"/>
          </w:tcPr>
          <w:p w14:paraId="6A487294">
            <w:pPr>
              <w:pStyle w:val="7"/>
              <w:spacing w:before="91"/>
              <w:ind w:left="151"/>
            </w:pPr>
            <w:r>
              <w:rPr>
                <w:spacing w:val="-2"/>
              </w:rPr>
              <w:t>37</w:t>
            </w:r>
          </w:p>
        </w:tc>
        <w:tc>
          <w:tcPr>
            <w:tcW w:w="1433" w:type="dxa"/>
            <w:tcBorders>
              <w:left w:val="single" w:color="000000" w:sz="8" w:space="0"/>
              <w:right w:val="single" w:color="000000" w:sz="8" w:space="0"/>
            </w:tcBorders>
            <w:vAlign w:val="top"/>
          </w:tcPr>
          <w:p w14:paraId="36E92F37">
            <w:pPr>
              <w:rPr>
                <w:rFonts w:ascii="Arial"/>
                <w:sz w:val="21"/>
              </w:rPr>
            </w:pPr>
          </w:p>
        </w:tc>
      </w:tr>
      <w:tr w14:paraId="61D04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056A74CE">
            <w:pPr>
              <w:pStyle w:val="7"/>
              <w:spacing w:before="92" w:line="219" w:lineRule="auto"/>
              <w:ind w:left="72"/>
            </w:pPr>
            <w:r>
              <w:rPr>
                <w:spacing w:val="-1"/>
              </w:rPr>
              <w:t>七、附属单位上缴收入</w:t>
            </w:r>
          </w:p>
        </w:tc>
        <w:tc>
          <w:tcPr>
            <w:tcW w:w="419" w:type="dxa"/>
            <w:tcBorders>
              <w:left w:val="single" w:color="000000" w:sz="8" w:space="0"/>
              <w:right w:val="single" w:color="000000" w:sz="8" w:space="0"/>
            </w:tcBorders>
            <w:vAlign w:val="top"/>
          </w:tcPr>
          <w:p w14:paraId="39FD9438">
            <w:pPr>
              <w:pStyle w:val="7"/>
              <w:spacing w:before="92" w:line="239" w:lineRule="auto"/>
              <w:ind w:left="174"/>
            </w:pPr>
            <w:r>
              <w:t>7</w:t>
            </w:r>
          </w:p>
        </w:tc>
        <w:tc>
          <w:tcPr>
            <w:tcW w:w="1436" w:type="dxa"/>
            <w:tcBorders>
              <w:left w:val="single" w:color="000000" w:sz="8" w:space="0"/>
              <w:right w:val="single" w:color="000000" w:sz="8" w:space="0"/>
            </w:tcBorders>
            <w:vAlign w:val="top"/>
          </w:tcPr>
          <w:p w14:paraId="3C62BC6C">
            <w:pPr>
              <w:pStyle w:val="7"/>
              <w:spacing w:before="92" w:line="239" w:lineRule="auto"/>
              <w:ind w:left="1095"/>
            </w:pPr>
            <w:r>
              <w:rPr>
                <w:spacing w:val="-2"/>
              </w:rPr>
              <w:t>0.00</w:t>
            </w:r>
          </w:p>
        </w:tc>
        <w:tc>
          <w:tcPr>
            <w:tcW w:w="2175" w:type="dxa"/>
            <w:tcBorders>
              <w:left w:val="single" w:color="000000" w:sz="8" w:space="0"/>
              <w:right w:val="single" w:color="000000" w:sz="8" w:space="0"/>
            </w:tcBorders>
            <w:vAlign w:val="top"/>
          </w:tcPr>
          <w:p w14:paraId="2EA567E1">
            <w:pPr>
              <w:pStyle w:val="7"/>
              <w:spacing w:before="92" w:line="219" w:lineRule="auto"/>
              <w:ind w:left="78"/>
            </w:pPr>
            <w:r>
              <w:rPr>
                <w:spacing w:val="-1"/>
              </w:rPr>
              <w:t>七、文化旅游体育与传媒支出</w:t>
            </w:r>
          </w:p>
        </w:tc>
        <w:tc>
          <w:tcPr>
            <w:tcW w:w="419" w:type="dxa"/>
            <w:tcBorders>
              <w:left w:val="single" w:color="000000" w:sz="8" w:space="0"/>
              <w:right w:val="single" w:color="000000" w:sz="8" w:space="0"/>
            </w:tcBorders>
            <w:vAlign w:val="top"/>
          </w:tcPr>
          <w:p w14:paraId="2648E725">
            <w:pPr>
              <w:pStyle w:val="7"/>
              <w:spacing w:before="92" w:line="239" w:lineRule="auto"/>
              <w:ind w:left="151"/>
            </w:pPr>
            <w:r>
              <w:rPr>
                <w:spacing w:val="-2"/>
              </w:rPr>
              <w:t>38</w:t>
            </w:r>
          </w:p>
        </w:tc>
        <w:tc>
          <w:tcPr>
            <w:tcW w:w="1433" w:type="dxa"/>
            <w:tcBorders>
              <w:left w:val="single" w:color="000000" w:sz="8" w:space="0"/>
              <w:right w:val="single" w:color="000000" w:sz="8" w:space="0"/>
            </w:tcBorders>
            <w:vAlign w:val="top"/>
          </w:tcPr>
          <w:p w14:paraId="690E8713">
            <w:pPr>
              <w:rPr>
                <w:rFonts w:ascii="Arial"/>
                <w:sz w:val="21"/>
              </w:rPr>
            </w:pPr>
          </w:p>
        </w:tc>
      </w:tr>
      <w:tr w14:paraId="2CE9E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3AA9D0A9">
            <w:pPr>
              <w:pStyle w:val="7"/>
              <w:spacing w:before="93" w:line="219" w:lineRule="auto"/>
              <w:ind w:left="74"/>
            </w:pPr>
            <w:r>
              <w:rPr>
                <w:spacing w:val="-1"/>
              </w:rPr>
              <w:t>八、其他收入</w:t>
            </w:r>
          </w:p>
        </w:tc>
        <w:tc>
          <w:tcPr>
            <w:tcW w:w="419" w:type="dxa"/>
            <w:tcBorders>
              <w:left w:val="single" w:color="000000" w:sz="8" w:space="0"/>
              <w:right w:val="single" w:color="000000" w:sz="8" w:space="0"/>
            </w:tcBorders>
            <w:vAlign w:val="top"/>
          </w:tcPr>
          <w:p w14:paraId="03AADECE">
            <w:pPr>
              <w:pStyle w:val="7"/>
              <w:spacing w:before="92" w:line="239" w:lineRule="auto"/>
              <w:ind w:left="171"/>
            </w:pPr>
            <w:r>
              <w:t>8</w:t>
            </w:r>
          </w:p>
        </w:tc>
        <w:tc>
          <w:tcPr>
            <w:tcW w:w="1436" w:type="dxa"/>
            <w:tcBorders>
              <w:left w:val="single" w:color="000000" w:sz="8" w:space="0"/>
              <w:right w:val="single" w:color="000000" w:sz="8" w:space="0"/>
            </w:tcBorders>
            <w:vAlign w:val="top"/>
          </w:tcPr>
          <w:p w14:paraId="0536EFB7">
            <w:pPr>
              <w:pStyle w:val="7"/>
              <w:spacing w:before="92" w:line="239" w:lineRule="auto"/>
              <w:ind w:left="1095"/>
            </w:pPr>
            <w:r>
              <w:rPr>
                <w:spacing w:val="-2"/>
              </w:rPr>
              <w:t>0.00</w:t>
            </w:r>
          </w:p>
        </w:tc>
        <w:tc>
          <w:tcPr>
            <w:tcW w:w="2175" w:type="dxa"/>
            <w:tcBorders>
              <w:left w:val="single" w:color="000000" w:sz="8" w:space="0"/>
              <w:right w:val="single" w:color="000000" w:sz="8" w:space="0"/>
            </w:tcBorders>
            <w:vAlign w:val="top"/>
          </w:tcPr>
          <w:p w14:paraId="678244A7">
            <w:pPr>
              <w:pStyle w:val="7"/>
              <w:spacing w:before="92" w:line="219" w:lineRule="auto"/>
              <w:ind w:left="80"/>
            </w:pPr>
            <w:r>
              <w:rPr>
                <w:spacing w:val="-1"/>
              </w:rPr>
              <w:t>八、社会保障和就业支出</w:t>
            </w:r>
          </w:p>
        </w:tc>
        <w:tc>
          <w:tcPr>
            <w:tcW w:w="419" w:type="dxa"/>
            <w:tcBorders>
              <w:left w:val="single" w:color="000000" w:sz="8" w:space="0"/>
              <w:right w:val="single" w:color="000000" w:sz="8" w:space="0"/>
            </w:tcBorders>
            <w:vAlign w:val="top"/>
          </w:tcPr>
          <w:p w14:paraId="70C59316">
            <w:pPr>
              <w:pStyle w:val="7"/>
              <w:spacing w:before="92" w:line="239" w:lineRule="auto"/>
              <w:ind w:left="151"/>
            </w:pPr>
            <w:r>
              <w:rPr>
                <w:spacing w:val="-2"/>
              </w:rPr>
              <w:t>39</w:t>
            </w:r>
          </w:p>
        </w:tc>
        <w:tc>
          <w:tcPr>
            <w:tcW w:w="1433" w:type="dxa"/>
            <w:tcBorders>
              <w:left w:val="single" w:color="000000" w:sz="8" w:space="0"/>
              <w:right w:val="single" w:color="000000" w:sz="8" w:space="0"/>
            </w:tcBorders>
            <w:vAlign w:val="top"/>
          </w:tcPr>
          <w:p w14:paraId="24B4D789">
            <w:pPr>
              <w:pStyle w:val="7"/>
              <w:spacing w:before="92" w:line="239" w:lineRule="auto"/>
              <w:ind w:left="1025"/>
            </w:pPr>
            <w:r>
              <w:rPr>
                <w:spacing w:val="-1"/>
              </w:rPr>
              <w:t>42.28</w:t>
            </w:r>
          </w:p>
        </w:tc>
      </w:tr>
      <w:tr w14:paraId="243CB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6F02BA97">
            <w:pPr>
              <w:rPr>
                <w:rFonts w:ascii="Arial"/>
                <w:sz w:val="21"/>
              </w:rPr>
            </w:pPr>
          </w:p>
        </w:tc>
        <w:tc>
          <w:tcPr>
            <w:tcW w:w="419" w:type="dxa"/>
            <w:tcBorders>
              <w:left w:val="single" w:color="000000" w:sz="8" w:space="0"/>
              <w:right w:val="single" w:color="000000" w:sz="8" w:space="0"/>
            </w:tcBorders>
            <w:vAlign w:val="top"/>
          </w:tcPr>
          <w:p w14:paraId="49E805C4">
            <w:pPr>
              <w:pStyle w:val="7"/>
              <w:spacing w:before="93" w:line="238" w:lineRule="auto"/>
              <w:ind w:left="171"/>
            </w:pPr>
            <w:r>
              <w:t>9</w:t>
            </w:r>
          </w:p>
        </w:tc>
        <w:tc>
          <w:tcPr>
            <w:tcW w:w="1436" w:type="dxa"/>
            <w:tcBorders>
              <w:left w:val="single" w:color="000000" w:sz="8" w:space="0"/>
              <w:right w:val="single" w:color="000000" w:sz="8" w:space="0"/>
            </w:tcBorders>
            <w:vAlign w:val="top"/>
          </w:tcPr>
          <w:p w14:paraId="39AFD629">
            <w:pPr>
              <w:rPr>
                <w:rFonts w:ascii="Arial"/>
                <w:sz w:val="21"/>
              </w:rPr>
            </w:pPr>
          </w:p>
        </w:tc>
        <w:tc>
          <w:tcPr>
            <w:tcW w:w="2175" w:type="dxa"/>
            <w:tcBorders>
              <w:left w:val="single" w:color="000000" w:sz="8" w:space="0"/>
              <w:right w:val="single" w:color="000000" w:sz="8" w:space="0"/>
            </w:tcBorders>
            <w:vAlign w:val="top"/>
          </w:tcPr>
          <w:p w14:paraId="0880E6D5">
            <w:pPr>
              <w:pStyle w:val="7"/>
              <w:spacing w:before="93" w:line="219" w:lineRule="auto"/>
              <w:ind w:left="81"/>
            </w:pPr>
            <w:r>
              <w:rPr>
                <w:spacing w:val="-1"/>
              </w:rPr>
              <w:t>九、卫生健康支出</w:t>
            </w:r>
          </w:p>
        </w:tc>
        <w:tc>
          <w:tcPr>
            <w:tcW w:w="419" w:type="dxa"/>
            <w:tcBorders>
              <w:left w:val="single" w:color="000000" w:sz="8" w:space="0"/>
              <w:right w:val="single" w:color="000000" w:sz="8" w:space="0"/>
            </w:tcBorders>
            <w:vAlign w:val="top"/>
          </w:tcPr>
          <w:p w14:paraId="462D6C89">
            <w:pPr>
              <w:pStyle w:val="7"/>
              <w:spacing w:before="93" w:line="238" w:lineRule="auto"/>
              <w:ind w:left="148"/>
            </w:pPr>
            <w:r>
              <w:rPr>
                <w:spacing w:val="-2"/>
              </w:rPr>
              <w:t>40</w:t>
            </w:r>
          </w:p>
        </w:tc>
        <w:tc>
          <w:tcPr>
            <w:tcW w:w="1433" w:type="dxa"/>
            <w:tcBorders>
              <w:left w:val="single" w:color="000000" w:sz="8" w:space="0"/>
              <w:right w:val="single" w:color="000000" w:sz="8" w:space="0"/>
            </w:tcBorders>
            <w:vAlign w:val="top"/>
          </w:tcPr>
          <w:p w14:paraId="4A211C61">
            <w:pPr>
              <w:pStyle w:val="7"/>
              <w:spacing w:before="93" w:line="238" w:lineRule="auto"/>
              <w:ind w:left="1035"/>
            </w:pPr>
            <w:r>
              <w:rPr>
                <w:spacing w:val="-3"/>
              </w:rPr>
              <w:t>15.20</w:t>
            </w:r>
          </w:p>
        </w:tc>
      </w:tr>
      <w:tr w14:paraId="70D8E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58AE4355">
            <w:pPr>
              <w:rPr>
                <w:rFonts w:ascii="Arial"/>
                <w:sz w:val="21"/>
              </w:rPr>
            </w:pPr>
          </w:p>
        </w:tc>
        <w:tc>
          <w:tcPr>
            <w:tcW w:w="419" w:type="dxa"/>
            <w:tcBorders>
              <w:left w:val="single" w:color="000000" w:sz="8" w:space="0"/>
              <w:right w:val="single" w:color="000000" w:sz="8" w:space="0"/>
            </w:tcBorders>
            <w:vAlign w:val="top"/>
          </w:tcPr>
          <w:p w14:paraId="3CB68539">
            <w:pPr>
              <w:pStyle w:val="7"/>
              <w:spacing w:before="93" w:line="238" w:lineRule="auto"/>
              <w:ind w:left="148"/>
            </w:pPr>
            <w:r>
              <w:rPr>
                <w:spacing w:val="-4"/>
              </w:rPr>
              <w:t>10</w:t>
            </w:r>
          </w:p>
        </w:tc>
        <w:tc>
          <w:tcPr>
            <w:tcW w:w="1436" w:type="dxa"/>
            <w:tcBorders>
              <w:left w:val="single" w:color="000000" w:sz="8" w:space="0"/>
              <w:right w:val="single" w:color="000000" w:sz="8" w:space="0"/>
            </w:tcBorders>
            <w:vAlign w:val="top"/>
          </w:tcPr>
          <w:p w14:paraId="6A3ADE2A">
            <w:pPr>
              <w:rPr>
                <w:rFonts w:ascii="Arial"/>
                <w:sz w:val="21"/>
              </w:rPr>
            </w:pPr>
          </w:p>
        </w:tc>
        <w:tc>
          <w:tcPr>
            <w:tcW w:w="2175" w:type="dxa"/>
            <w:tcBorders>
              <w:left w:val="single" w:color="000000" w:sz="8" w:space="0"/>
              <w:right w:val="single" w:color="000000" w:sz="8" w:space="0"/>
            </w:tcBorders>
            <w:vAlign w:val="top"/>
          </w:tcPr>
          <w:p w14:paraId="72436AE0">
            <w:pPr>
              <w:pStyle w:val="7"/>
              <w:spacing w:before="93" w:line="220" w:lineRule="auto"/>
              <w:ind w:left="79"/>
            </w:pPr>
            <w:r>
              <w:rPr>
                <w:spacing w:val="-1"/>
              </w:rPr>
              <w:t>十、节能环保支出</w:t>
            </w:r>
          </w:p>
        </w:tc>
        <w:tc>
          <w:tcPr>
            <w:tcW w:w="419" w:type="dxa"/>
            <w:tcBorders>
              <w:left w:val="single" w:color="000000" w:sz="8" w:space="0"/>
              <w:right w:val="single" w:color="000000" w:sz="8" w:space="0"/>
            </w:tcBorders>
            <w:vAlign w:val="top"/>
          </w:tcPr>
          <w:p w14:paraId="4D9DF98F">
            <w:pPr>
              <w:pStyle w:val="7"/>
              <w:spacing w:before="93" w:line="238" w:lineRule="auto"/>
              <w:ind w:left="148"/>
            </w:pPr>
            <w:r>
              <w:rPr>
                <w:spacing w:val="-2"/>
              </w:rPr>
              <w:t>41</w:t>
            </w:r>
          </w:p>
        </w:tc>
        <w:tc>
          <w:tcPr>
            <w:tcW w:w="1433" w:type="dxa"/>
            <w:tcBorders>
              <w:left w:val="single" w:color="000000" w:sz="8" w:space="0"/>
              <w:right w:val="single" w:color="000000" w:sz="8" w:space="0"/>
            </w:tcBorders>
            <w:vAlign w:val="top"/>
          </w:tcPr>
          <w:p w14:paraId="4E1D3C40">
            <w:pPr>
              <w:rPr>
                <w:rFonts w:ascii="Arial"/>
                <w:sz w:val="21"/>
              </w:rPr>
            </w:pPr>
          </w:p>
        </w:tc>
      </w:tr>
      <w:tr w14:paraId="08C16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04B1E008">
            <w:pPr>
              <w:rPr>
                <w:rFonts w:ascii="Arial"/>
                <w:sz w:val="21"/>
              </w:rPr>
            </w:pPr>
          </w:p>
        </w:tc>
        <w:tc>
          <w:tcPr>
            <w:tcW w:w="419" w:type="dxa"/>
            <w:tcBorders>
              <w:left w:val="single" w:color="000000" w:sz="8" w:space="0"/>
              <w:right w:val="single" w:color="000000" w:sz="8" w:space="0"/>
            </w:tcBorders>
            <w:vAlign w:val="top"/>
          </w:tcPr>
          <w:p w14:paraId="67EC86E5">
            <w:pPr>
              <w:pStyle w:val="7"/>
              <w:spacing w:before="94" w:line="237" w:lineRule="auto"/>
              <w:ind w:left="148"/>
            </w:pPr>
            <w:r>
              <w:rPr>
                <w:spacing w:val="-4"/>
              </w:rPr>
              <w:t>11</w:t>
            </w:r>
          </w:p>
        </w:tc>
        <w:tc>
          <w:tcPr>
            <w:tcW w:w="1436" w:type="dxa"/>
            <w:tcBorders>
              <w:left w:val="single" w:color="000000" w:sz="8" w:space="0"/>
              <w:right w:val="single" w:color="000000" w:sz="8" w:space="0"/>
            </w:tcBorders>
            <w:vAlign w:val="top"/>
          </w:tcPr>
          <w:p w14:paraId="14F0E113">
            <w:pPr>
              <w:rPr>
                <w:rFonts w:ascii="Arial"/>
                <w:sz w:val="21"/>
              </w:rPr>
            </w:pPr>
          </w:p>
        </w:tc>
        <w:tc>
          <w:tcPr>
            <w:tcW w:w="2175" w:type="dxa"/>
            <w:tcBorders>
              <w:left w:val="single" w:color="000000" w:sz="8" w:space="0"/>
              <w:right w:val="single" w:color="000000" w:sz="8" w:space="0"/>
            </w:tcBorders>
            <w:vAlign w:val="top"/>
          </w:tcPr>
          <w:p w14:paraId="202C69E7">
            <w:pPr>
              <w:pStyle w:val="7"/>
              <w:spacing w:before="94" w:line="219" w:lineRule="auto"/>
              <w:ind w:left="79"/>
            </w:pPr>
            <w:r>
              <w:rPr>
                <w:spacing w:val="-3"/>
              </w:rPr>
              <w:t>十一、城乡社区支出</w:t>
            </w:r>
          </w:p>
        </w:tc>
        <w:tc>
          <w:tcPr>
            <w:tcW w:w="419" w:type="dxa"/>
            <w:tcBorders>
              <w:left w:val="single" w:color="000000" w:sz="8" w:space="0"/>
              <w:right w:val="single" w:color="000000" w:sz="8" w:space="0"/>
            </w:tcBorders>
            <w:vAlign w:val="top"/>
          </w:tcPr>
          <w:p w14:paraId="2C48FD51">
            <w:pPr>
              <w:pStyle w:val="7"/>
              <w:spacing w:before="94" w:line="237" w:lineRule="auto"/>
              <w:ind w:left="148"/>
            </w:pPr>
            <w:r>
              <w:rPr>
                <w:spacing w:val="-2"/>
              </w:rPr>
              <w:t>42</w:t>
            </w:r>
          </w:p>
        </w:tc>
        <w:tc>
          <w:tcPr>
            <w:tcW w:w="1433" w:type="dxa"/>
            <w:tcBorders>
              <w:left w:val="single" w:color="000000" w:sz="8" w:space="0"/>
              <w:right w:val="single" w:color="000000" w:sz="8" w:space="0"/>
            </w:tcBorders>
            <w:vAlign w:val="top"/>
          </w:tcPr>
          <w:p w14:paraId="3EFD472A">
            <w:pPr>
              <w:rPr>
                <w:rFonts w:ascii="Arial"/>
                <w:sz w:val="21"/>
              </w:rPr>
            </w:pPr>
          </w:p>
        </w:tc>
      </w:tr>
      <w:tr w14:paraId="758C1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01A176B3">
            <w:pPr>
              <w:rPr>
                <w:rFonts w:ascii="Arial"/>
                <w:sz w:val="21"/>
              </w:rPr>
            </w:pPr>
          </w:p>
        </w:tc>
        <w:tc>
          <w:tcPr>
            <w:tcW w:w="419" w:type="dxa"/>
            <w:tcBorders>
              <w:left w:val="single" w:color="000000" w:sz="8" w:space="0"/>
              <w:right w:val="single" w:color="000000" w:sz="8" w:space="0"/>
            </w:tcBorders>
            <w:vAlign w:val="top"/>
          </w:tcPr>
          <w:p w14:paraId="05DEDE25">
            <w:pPr>
              <w:pStyle w:val="7"/>
              <w:spacing w:before="94" w:line="236" w:lineRule="auto"/>
              <w:ind w:left="148"/>
            </w:pPr>
            <w:r>
              <w:rPr>
                <w:spacing w:val="-4"/>
              </w:rPr>
              <w:t>12</w:t>
            </w:r>
          </w:p>
        </w:tc>
        <w:tc>
          <w:tcPr>
            <w:tcW w:w="1436" w:type="dxa"/>
            <w:tcBorders>
              <w:left w:val="single" w:color="000000" w:sz="8" w:space="0"/>
              <w:right w:val="single" w:color="000000" w:sz="8" w:space="0"/>
            </w:tcBorders>
            <w:vAlign w:val="top"/>
          </w:tcPr>
          <w:p w14:paraId="06030210">
            <w:pPr>
              <w:rPr>
                <w:rFonts w:ascii="Arial"/>
                <w:sz w:val="21"/>
              </w:rPr>
            </w:pPr>
          </w:p>
        </w:tc>
        <w:tc>
          <w:tcPr>
            <w:tcW w:w="2175" w:type="dxa"/>
            <w:tcBorders>
              <w:left w:val="single" w:color="000000" w:sz="8" w:space="0"/>
              <w:right w:val="single" w:color="000000" w:sz="8" w:space="0"/>
            </w:tcBorders>
            <w:vAlign w:val="top"/>
          </w:tcPr>
          <w:p w14:paraId="4C2BD45D">
            <w:pPr>
              <w:pStyle w:val="7"/>
              <w:spacing w:before="94" w:line="219" w:lineRule="auto"/>
              <w:ind w:left="79"/>
            </w:pPr>
            <w:r>
              <w:rPr>
                <w:spacing w:val="-1"/>
              </w:rPr>
              <w:t>十二、农林水支出</w:t>
            </w:r>
          </w:p>
        </w:tc>
        <w:tc>
          <w:tcPr>
            <w:tcW w:w="419" w:type="dxa"/>
            <w:tcBorders>
              <w:left w:val="single" w:color="000000" w:sz="8" w:space="0"/>
              <w:right w:val="single" w:color="000000" w:sz="8" w:space="0"/>
            </w:tcBorders>
            <w:vAlign w:val="top"/>
          </w:tcPr>
          <w:p w14:paraId="7CEA6F12">
            <w:pPr>
              <w:pStyle w:val="7"/>
              <w:spacing w:before="94" w:line="236" w:lineRule="auto"/>
              <w:ind w:left="148"/>
            </w:pPr>
            <w:r>
              <w:rPr>
                <w:spacing w:val="-2"/>
              </w:rPr>
              <w:t>43</w:t>
            </w:r>
          </w:p>
        </w:tc>
        <w:tc>
          <w:tcPr>
            <w:tcW w:w="1433" w:type="dxa"/>
            <w:tcBorders>
              <w:left w:val="single" w:color="000000" w:sz="8" w:space="0"/>
              <w:right w:val="single" w:color="000000" w:sz="8" w:space="0"/>
            </w:tcBorders>
            <w:vAlign w:val="top"/>
          </w:tcPr>
          <w:p w14:paraId="082D1A1A">
            <w:pPr>
              <w:rPr>
                <w:rFonts w:ascii="Arial"/>
                <w:sz w:val="21"/>
              </w:rPr>
            </w:pPr>
          </w:p>
        </w:tc>
      </w:tr>
      <w:tr w14:paraId="613E3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4A10B78A">
            <w:pPr>
              <w:rPr>
                <w:rFonts w:ascii="Arial"/>
                <w:sz w:val="21"/>
              </w:rPr>
            </w:pPr>
          </w:p>
        </w:tc>
        <w:tc>
          <w:tcPr>
            <w:tcW w:w="419" w:type="dxa"/>
            <w:tcBorders>
              <w:left w:val="single" w:color="000000" w:sz="8" w:space="0"/>
              <w:right w:val="single" w:color="000000" w:sz="8" w:space="0"/>
            </w:tcBorders>
            <w:vAlign w:val="top"/>
          </w:tcPr>
          <w:p w14:paraId="79DACCB2">
            <w:pPr>
              <w:pStyle w:val="7"/>
              <w:spacing w:before="94" w:line="236" w:lineRule="auto"/>
              <w:ind w:left="148"/>
            </w:pPr>
            <w:r>
              <w:rPr>
                <w:spacing w:val="-4"/>
              </w:rPr>
              <w:t>13</w:t>
            </w:r>
          </w:p>
        </w:tc>
        <w:tc>
          <w:tcPr>
            <w:tcW w:w="1436" w:type="dxa"/>
            <w:tcBorders>
              <w:left w:val="single" w:color="000000" w:sz="8" w:space="0"/>
              <w:right w:val="single" w:color="000000" w:sz="8" w:space="0"/>
            </w:tcBorders>
            <w:vAlign w:val="top"/>
          </w:tcPr>
          <w:p w14:paraId="17CD1552">
            <w:pPr>
              <w:rPr>
                <w:rFonts w:ascii="Arial"/>
                <w:sz w:val="21"/>
              </w:rPr>
            </w:pPr>
          </w:p>
        </w:tc>
        <w:tc>
          <w:tcPr>
            <w:tcW w:w="2175" w:type="dxa"/>
            <w:tcBorders>
              <w:left w:val="single" w:color="000000" w:sz="8" w:space="0"/>
              <w:right w:val="single" w:color="000000" w:sz="8" w:space="0"/>
            </w:tcBorders>
            <w:vAlign w:val="top"/>
          </w:tcPr>
          <w:p w14:paraId="0C13E532">
            <w:pPr>
              <w:pStyle w:val="7"/>
              <w:spacing w:before="95" w:line="219" w:lineRule="auto"/>
              <w:ind w:left="79"/>
            </w:pPr>
            <w:r>
              <w:rPr>
                <w:spacing w:val="-1"/>
              </w:rPr>
              <w:t>十三、交通运输支出</w:t>
            </w:r>
          </w:p>
        </w:tc>
        <w:tc>
          <w:tcPr>
            <w:tcW w:w="419" w:type="dxa"/>
            <w:tcBorders>
              <w:left w:val="single" w:color="000000" w:sz="8" w:space="0"/>
              <w:right w:val="single" w:color="000000" w:sz="8" w:space="0"/>
            </w:tcBorders>
            <w:vAlign w:val="top"/>
          </w:tcPr>
          <w:p w14:paraId="7C2E0566">
            <w:pPr>
              <w:pStyle w:val="7"/>
              <w:spacing w:before="94" w:line="236" w:lineRule="auto"/>
              <w:ind w:left="148"/>
            </w:pPr>
            <w:r>
              <w:rPr>
                <w:spacing w:val="-2"/>
              </w:rPr>
              <w:t>44</w:t>
            </w:r>
          </w:p>
        </w:tc>
        <w:tc>
          <w:tcPr>
            <w:tcW w:w="1433" w:type="dxa"/>
            <w:tcBorders>
              <w:left w:val="single" w:color="000000" w:sz="8" w:space="0"/>
              <w:right w:val="single" w:color="000000" w:sz="8" w:space="0"/>
            </w:tcBorders>
            <w:vAlign w:val="top"/>
          </w:tcPr>
          <w:p w14:paraId="7A0897D1">
            <w:pPr>
              <w:rPr>
                <w:rFonts w:ascii="Arial"/>
                <w:sz w:val="21"/>
              </w:rPr>
            </w:pPr>
          </w:p>
        </w:tc>
      </w:tr>
      <w:tr w14:paraId="183F4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2DB73E67">
            <w:pPr>
              <w:rPr>
                <w:rFonts w:ascii="Arial"/>
                <w:sz w:val="21"/>
              </w:rPr>
            </w:pPr>
          </w:p>
        </w:tc>
        <w:tc>
          <w:tcPr>
            <w:tcW w:w="419" w:type="dxa"/>
            <w:tcBorders>
              <w:left w:val="single" w:color="000000" w:sz="8" w:space="0"/>
              <w:right w:val="single" w:color="000000" w:sz="8" w:space="0"/>
            </w:tcBorders>
            <w:vAlign w:val="top"/>
          </w:tcPr>
          <w:p w14:paraId="0958BFAD">
            <w:pPr>
              <w:pStyle w:val="7"/>
              <w:spacing w:before="95" w:line="235" w:lineRule="auto"/>
              <w:ind w:left="148"/>
            </w:pPr>
            <w:r>
              <w:rPr>
                <w:spacing w:val="-4"/>
              </w:rPr>
              <w:t>14</w:t>
            </w:r>
          </w:p>
        </w:tc>
        <w:tc>
          <w:tcPr>
            <w:tcW w:w="1436" w:type="dxa"/>
            <w:tcBorders>
              <w:left w:val="single" w:color="000000" w:sz="8" w:space="0"/>
              <w:right w:val="single" w:color="000000" w:sz="8" w:space="0"/>
            </w:tcBorders>
            <w:vAlign w:val="top"/>
          </w:tcPr>
          <w:p w14:paraId="564A8CED">
            <w:pPr>
              <w:rPr>
                <w:rFonts w:ascii="Arial"/>
                <w:sz w:val="21"/>
              </w:rPr>
            </w:pPr>
          </w:p>
        </w:tc>
        <w:tc>
          <w:tcPr>
            <w:tcW w:w="2175" w:type="dxa"/>
            <w:tcBorders>
              <w:left w:val="single" w:color="000000" w:sz="8" w:space="0"/>
              <w:right w:val="single" w:color="000000" w:sz="8" w:space="0"/>
            </w:tcBorders>
            <w:vAlign w:val="top"/>
          </w:tcPr>
          <w:p w14:paraId="3D8C8542">
            <w:pPr>
              <w:pStyle w:val="7"/>
              <w:spacing w:before="95" w:line="219" w:lineRule="auto"/>
              <w:ind w:left="79"/>
            </w:pPr>
            <w:r>
              <w:rPr>
                <w:spacing w:val="-1"/>
              </w:rPr>
              <w:t>十四、资源勘探工业信息等支出</w:t>
            </w:r>
          </w:p>
        </w:tc>
        <w:tc>
          <w:tcPr>
            <w:tcW w:w="419" w:type="dxa"/>
            <w:tcBorders>
              <w:left w:val="single" w:color="000000" w:sz="8" w:space="0"/>
              <w:right w:val="single" w:color="000000" w:sz="8" w:space="0"/>
            </w:tcBorders>
            <w:vAlign w:val="top"/>
          </w:tcPr>
          <w:p w14:paraId="4BA7D3D3">
            <w:pPr>
              <w:pStyle w:val="7"/>
              <w:spacing w:before="95" w:line="235" w:lineRule="auto"/>
              <w:ind w:left="148"/>
            </w:pPr>
            <w:r>
              <w:rPr>
                <w:spacing w:val="-2"/>
              </w:rPr>
              <w:t>45</w:t>
            </w:r>
          </w:p>
        </w:tc>
        <w:tc>
          <w:tcPr>
            <w:tcW w:w="1433" w:type="dxa"/>
            <w:tcBorders>
              <w:left w:val="single" w:color="000000" w:sz="8" w:space="0"/>
              <w:right w:val="single" w:color="000000" w:sz="8" w:space="0"/>
            </w:tcBorders>
            <w:vAlign w:val="top"/>
          </w:tcPr>
          <w:p w14:paraId="48350AF9">
            <w:pPr>
              <w:rPr>
                <w:rFonts w:ascii="Arial"/>
                <w:sz w:val="21"/>
              </w:rPr>
            </w:pPr>
          </w:p>
        </w:tc>
      </w:tr>
      <w:tr w14:paraId="4156B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7E081E72">
            <w:pPr>
              <w:rPr>
                <w:rFonts w:ascii="Arial"/>
                <w:sz w:val="21"/>
              </w:rPr>
            </w:pPr>
          </w:p>
        </w:tc>
        <w:tc>
          <w:tcPr>
            <w:tcW w:w="419" w:type="dxa"/>
            <w:tcBorders>
              <w:left w:val="single" w:color="000000" w:sz="8" w:space="0"/>
              <w:right w:val="single" w:color="000000" w:sz="8" w:space="0"/>
            </w:tcBorders>
            <w:vAlign w:val="top"/>
          </w:tcPr>
          <w:p w14:paraId="012859BF">
            <w:pPr>
              <w:pStyle w:val="7"/>
              <w:spacing w:before="95" w:line="235" w:lineRule="auto"/>
              <w:ind w:left="148"/>
            </w:pPr>
            <w:r>
              <w:rPr>
                <w:spacing w:val="-4"/>
              </w:rPr>
              <w:t>15</w:t>
            </w:r>
          </w:p>
        </w:tc>
        <w:tc>
          <w:tcPr>
            <w:tcW w:w="1436" w:type="dxa"/>
            <w:tcBorders>
              <w:left w:val="single" w:color="000000" w:sz="8" w:space="0"/>
              <w:right w:val="single" w:color="000000" w:sz="8" w:space="0"/>
            </w:tcBorders>
            <w:vAlign w:val="top"/>
          </w:tcPr>
          <w:p w14:paraId="3727C875">
            <w:pPr>
              <w:rPr>
                <w:rFonts w:ascii="Arial"/>
                <w:sz w:val="21"/>
              </w:rPr>
            </w:pPr>
          </w:p>
        </w:tc>
        <w:tc>
          <w:tcPr>
            <w:tcW w:w="2175" w:type="dxa"/>
            <w:tcBorders>
              <w:left w:val="single" w:color="000000" w:sz="8" w:space="0"/>
              <w:right w:val="single" w:color="000000" w:sz="8" w:space="0"/>
            </w:tcBorders>
            <w:vAlign w:val="top"/>
          </w:tcPr>
          <w:p w14:paraId="2379FDE0">
            <w:pPr>
              <w:pStyle w:val="7"/>
              <w:spacing w:before="96" w:line="219" w:lineRule="auto"/>
              <w:ind w:left="79"/>
            </w:pPr>
            <w:r>
              <w:rPr>
                <w:spacing w:val="-1"/>
              </w:rPr>
              <w:t>十五、商业服务业等支出</w:t>
            </w:r>
          </w:p>
        </w:tc>
        <w:tc>
          <w:tcPr>
            <w:tcW w:w="419" w:type="dxa"/>
            <w:tcBorders>
              <w:left w:val="single" w:color="000000" w:sz="8" w:space="0"/>
              <w:right w:val="single" w:color="000000" w:sz="8" w:space="0"/>
            </w:tcBorders>
            <w:vAlign w:val="top"/>
          </w:tcPr>
          <w:p w14:paraId="29A6974A">
            <w:pPr>
              <w:pStyle w:val="7"/>
              <w:spacing w:before="95" w:line="235" w:lineRule="auto"/>
              <w:ind w:left="148"/>
            </w:pPr>
            <w:r>
              <w:rPr>
                <w:spacing w:val="-2"/>
              </w:rPr>
              <w:t>46</w:t>
            </w:r>
          </w:p>
        </w:tc>
        <w:tc>
          <w:tcPr>
            <w:tcW w:w="1433" w:type="dxa"/>
            <w:tcBorders>
              <w:left w:val="single" w:color="000000" w:sz="8" w:space="0"/>
              <w:right w:val="single" w:color="000000" w:sz="8" w:space="0"/>
            </w:tcBorders>
            <w:vAlign w:val="top"/>
          </w:tcPr>
          <w:p w14:paraId="1EFA4D99">
            <w:pPr>
              <w:rPr>
                <w:rFonts w:ascii="Arial"/>
                <w:sz w:val="21"/>
              </w:rPr>
            </w:pPr>
          </w:p>
        </w:tc>
      </w:tr>
      <w:tr w14:paraId="733B7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4BE26A4C">
            <w:pPr>
              <w:rPr>
                <w:rFonts w:ascii="Arial"/>
                <w:sz w:val="21"/>
              </w:rPr>
            </w:pPr>
          </w:p>
        </w:tc>
        <w:tc>
          <w:tcPr>
            <w:tcW w:w="419" w:type="dxa"/>
            <w:tcBorders>
              <w:left w:val="single" w:color="000000" w:sz="8" w:space="0"/>
              <w:right w:val="single" w:color="000000" w:sz="8" w:space="0"/>
            </w:tcBorders>
            <w:vAlign w:val="top"/>
          </w:tcPr>
          <w:p w14:paraId="7F759F3E">
            <w:pPr>
              <w:pStyle w:val="7"/>
              <w:spacing w:before="96" w:line="234" w:lineRule="auto"/>
              <w:ind w:left="148"/>
            </w:pPr>
            <w:r>
              <w:rPr>
                <w:spacing w:val="-4"/>
              </w:rPr>
              <w:t>16</w:t>
            </w:r>
          </w:p>
        </w:tc>
        <w:tc>
          <w:tcPr>
            <w:tcW w:w="1436" w:type="dxa"/>
            <w:tcBorders>
              <w:left w:val="single" w:color="000000" w:sz="8" w:space="0"/>
              <w:right w:val="single" w:color="000000" w:sz="8" w:space="0"/>
            </w:tcBorders>
            <w:vAlign w:val="top"/>
          </w:tcPr>
          <w:p w14:paraId="5E24A676">
            <w:pPr>
              <w:rPr>
                <w:rFonts w:ascii="Arial"/>
                <w:sz w:val="21"/>
              </w:rPr>
            </w:pPr>
          </w:p>
        </w:tc>
        <w:tc>
          <w:tcPr>
            <w:tcW w:w="2175" w:type="dxa"/>
            <w:tcBorders>
              <w:left w:val="single" w:color="000000" w:sz="8" w:space="0"/>
              <w:right w:val="single" w:color="000000" w:sz="8" w:space="0"/>
            </w:tcBorders>
            <w:vAlign w:val="top"/>
          </w:tcPr>
          <w:p w14:paraId="398F9461">
            <w:pPr>
              <w:pStyle w:val="7"/>
              <w:spacing w:before="96" w:line="220" w:lineRule="auto"/>
              <w:ind w:left="79"/>
            </w:pPr>
            <w:r>
              <w:rPr>
                <w:spacing w:val="-1"/>
              </w:rPr>
              <w:t>十六、金融支出</w:t>
            </w:r>
          </w:p>
        </w:tc>
        <w:tc>
          <w:tcPr>
            <w:tcW w:w="419" w:type="dxa"/>
            <w:tcBorders>
              <w:left w:val="single" w:color="000000" w:sz="8" w:space="0"/>
              <w:right w:val="single" w:color="000000" w:sz="8" w:space="0"/>
            </w:tcBorders>
            <w:vAlign w:val="top"/>
          </w:tcPr>
          <w:p w14:paraId="23200011">
            <w:pPr>
              <w:pStyle w:val="7"/>
              <w:spacing w:before="96" w:line="234" w:lineRule="auto"/>
              <w:ind w:left="148"/>
            </w:pPr>
            <w:r>
              <w:rPr>
                <w:spacing w:val="-2"/>
              </w:rPr>
              <w:t>47</w:t>
            </w:r>
          </w:p>
        </w:tc>
        <w:tc>
          <w:tcPr>
            <w:tcW w:w="1433" w:type="dxa"/>
            <w:tcBorders>
              <w:left w:val="single" w:color="000000" w:sz="8" w:space="0"/>
              <w:right w:val="single" w:color="000000" w:sz="8" w:space="0"/>
            </w:tcBorders>
            <w:vAlign w:val="top"/>
          </w:tcPr>
          <w:p w14:paraId="0DE24EBA">
            <w:pPr>
              <w:rPr>
                <w:rFonts w:ascii="Arial"/>
                <w:sz w:val="21"/>
              </w:rPr>
            </w:pPr>
          </w:p>
        </w:tc>
      </w:tr>
      <w:tr w14:paraId="224BC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27AA3189">
            <w:pPr>
              <w:rPr>
                <w:rFonts w:ascii="Arial"/>
                <w:sz w:val="21"/>
              </w:rPr>
            </w:pPr>
          </w:p>
        </w:tc>
        <w:tc>
          <w:tcPr>
            <w:tcW w:w="419" w:type="dxa"/>
            <w:tcBorders>
              <w:left w:val="single" w:color="000000" w:sz="8" w:space="0"/>
              <w:right w:val="single" w:color="000000" w:sz="8" w:space="0"/>
            </w:tcBorders>
            <w:vAlign w:val="top"/>
          </w:tcPr>
          <w:p w14:paraId="7641A932">
            <w:pPr>
              <w:pStyle w:val="7"/>
              <w:spacing w:before="96" w:line="234" w:lineRule="auto"/>
              <w:ind w:left="148"/>
            </w:pPr>
            <w:r>
              <w:rPr>
                <w:spacing w:val="-4"/>
              </w:rPr>
              <w:t>17</w:t>
            </w:r>
          </w:p>
        </w:tc>
        <w:tc>
          <w:tcPr>
            <w:tcW w:w="1436" w:type="dxa"/>
            <w:tcBorders>
              <w:left w:val="single" w:color="000000" w:sz="8" w:space="0"/>
              <w:right w:val="single" w:color="000000" w:sz="8" w:space="0"/>
            </w:tcBorders>
            <w:vAlign w:val="top"/>
          </w:tcPr>
          <w:p w14:paraId="536EF970">
            <w:pPr>
              <w:rPr>
                <w:rFonts w:ascii="Arial"/>
                <w:sz w:val="21"/>
              </w:rPr>
            </w:pPr>
          </w:p>
        </w:tc>
        <w:tc>
          <w:tcPr>
            <w:tcW w:w="2175" w:type="dxa"/>
            <w:tcBorders>
              <w:left w:val="single" w:color="000000" w:sz="8" w:space="0"/>
              <w:right w:val="single" w:color="000000" w:sz="8" w:space="0"/>
            </w:tcBorders>
            <w:vAlign w:val="top"/>
          </w:tcPr>
          <w:p w14:paraId="2014220C">
            <w:pPr>
              <w:pStyle w:val="7"/>
              <w:spacing w:before="96" w:line="220" w:lineRule="auto"/>
              <w:ind w:left="79"/>
            </w:pPr>
            <w:r>
              <w:rPr>
                <w:spacing w:val="-1"/>
              </w:rPr>
              <w:t>十七、援助其他地区支出</w:t>
            </w:r>
          </w:p>
        </w:tc>
        <w:tc>
          <w:tcPr>
            <w:tcW w:w="419" w:type="dxa"/>
            <w:tcBorders>
              <w:left w:val="single" w:color="000000" w:sz="8" w:space="0"/>
              <w:right w:val="single" w:color="000000" w:sz="8" w:space="0"/>
            </w:tcBorders>
            <w:vAlign w:val="top"/>
          </w:tcPr>
          <w:p w14:paraId="0BB8A86D">
            <w:pPr>
              <w:pStyle w:val="7"/>
              <w:spacing w:before="96" w:line="234" w:lineRule="auto"/>
              <w:ind w:left="148"/>
            </w:pPr>
            <w:r>
              <w:rPr>
                <w:spacing w:val="-2"/>
              </w:rPr>
              <w:t>48</w:t>
            </w:r>
          </w:p>
        </w:tc>
        <w:tc>
          <w:tcPr>
            <w:tcW w:w="1433" w:type="dxa"/>
            <w:tcBorders>
              <w:left w:val="single" w:color="000000" w:sz="8" w:space="0"/>
              <w:right w:val="single" w:color="000000" w:sz="8" w:space="0"/>
            </w:tcBorders>
            <w:vAlign w:val="top"/>
          </w:tcPr>
          <w:p w14:paraId="2965A475">
            <w:pPr>
              <w:rPr>
                <w:rFonts w:ascii="Arial"/>
                <w:sz w:val="21"/>
              </w:rPr>
            </w:pPr>
          </w:p>
        </w:tc>
      </w:tr>
      <w:tr w14:paraId="4664B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4BAA48E0">
            <w:pPr>
              <w:rPr>
                <w:rFonts w:ascii="Arial"/>
                <w:sz w:val="21"/>
              </w:rPr>
            </w:pPr>
          </w:p>
        </w:tc>
        <w:tc>
          <w:tcPr>
            <w:tcW w:w="419" w:type="dxa"/>
            <w:tcBorders>
              <w:left w:val="single" w:color="000000" w:sz="8" w:space="0"/>
              <w:right w:val="single" w:color="000000" w:sz="8" w:space="0"/>
            </w:tcBorders>
            <w:vAlign w:val="top"/>
          </w:tcPr>
          <w:p w14:paraId="5209E6DD">
            <w:pPr>
              <w:pStyle w:val="7"/>
              <w:spacing w:before="96" w:line="233" w:lineRule="auto"/>
              <w:ind w:left="148"/>
            </w:pPr>
            <w:r>
              <w:rPr>
                <w:spacing w:val="-4"/>
              </w:rPr>
              <w:t>18</w:t>
            </w:r>
          </w:p>
        </w:tc>
        <w:tc>
          <w:tcPr>
            <w:tcW w:w="1436" w:type="dxa"/>
            <w:tcBorders>
              <w:left w:val="single" w:color="000000" w:sz="8" w:space="0"/>
              <w:right w:val="single" w:color="000000" w:sz="8" w:space="0"/>
            </w:tcBorders>
            <w:vAlign w:val="top"/>
          </w:tcPr>
          <w:p w14:paraId="04DE16D2">
            <w:pPr>
              <w:rPr>
                <w:rFonts w:ascii="Arial"/>
                <w:sz w:val="21"/>
              </w:rPr>
            </w:pPr>
          </w:p>
        </w:tc>
        <w:tc>
          <w:tcPr>
            <w:tcW w:w="2175" w:type="dxa"/>
            <w:tcBorders>
              <w:left w:val="single" w:color="000000" w:sz="8" w:space="0"/>
              <w:right w:val="single" w:color="000000" w:sz="8" w:space="0"/>
            </w:tcBorders>
            <w:vAlign w:val="top"/>
          </w:tcPr>
          <w:p w14:paraId="46740E63">
            <w:pPr>
              <w:pStyle w:val="7"/>
              <w:spacing w:before="97" w:line="219" w:lineRule="auto"/>
              <w:ind w:left="79"/>
            </w:pPr>
            <w:r>
              <w:rPr>
                <w:spacing w:val="-1"/>
              </w:rPr>
              <w:t>十八、自然资源海洋气象等支出</w:t>
            </w:r>
          </w:p>
        </w:tc>
        <w:tc>
          <w:tcPr>
            <w:tcW w:w="419" w:type="dxa"/>
            <w:tcBorders>
              <w:left w:val="single" w:color="000000" w:sz="8" w:space="0"/>
              <w:right w:val="single" w:color="000000" w:sz="8" w:space="0"/>
            </w:tcBorders>
            <w:vAlign w:val="top"/>
          </w:tcPr>
          <w:p w14:paraId="69FD4031">
            <w:pPr>
              <w:pStyle w:val="7"/>
              <w:spacing w:before="96" w:line="233" w:lineRule="auto"/>
              <w:ind w:left="148"/>
            </w:pPr>
            <w:r>
              <w:rPr>
                <w:spacing w:val="-2"/>
              </w:rPr>
              <w:t>49</w:t>
            </w:r>
          </w:p>
        </w:tc>
        <w:tc>
          <w:tcPr>
            <w:tcW w:w="1433" w:type="dxa"/>
            <w:tcBorders>
              <w:left w:val="single" w:color="000000" w:sz="8" w:space="0"/>
              <w:right w:val="single" w:color="000000" w:sz="8" w:space="0"/>
            </w:tcBorders>
            <w:vAlign w:val="top"/>
          </w:tcPr>
          <w:p w14:paraId="004AFC6E">
            <w:pPr>
              <w:rPr>
                <w:rFonts w:ascii="Arial"/>
                <w:sz w:val="21"/>
              </w:rPr>
            </w:pPr>
          </w:p>
        </w:tc>
      </w:tr>
      <w:tr w14:paraId="792C2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5E0D4635">
            <w:pPr>
              <w:rPr>
                <w:rFonts w:ascii="Arial"/>
                <w:sz w:val="21"/>
              </w:rPr>
            </w:pPr>
          </w:p>
        </w:tc>
        <w:tc>
          <w:tcPr>
            <w:tcW w:w="419" w:type="dxa"/>
            <w:tcBorders>
              <w:left w:val="single" w:color="000000" w:sz="8" w:space="0"/>
              <w:right w:val="single" w:color="000000" w:sz="8" w:space="0"/>
            </w:tcBorders>
            <w:vAlign w:val="top"/>
          </w:tcPr>
          <w:p w14:paraId="5424E41E">
            <w:pPr>
              <w:pStyle w:val="7"/>
              <w:spacing w:before="96" w:line="233" w:lineRule="auto"/>
              <w:ind w:left="148"/>
            </w:pPr>
            <w:r>
              <w:rPr>
                <w:spacing w:val="-4"/>
              </w:rPr>
              <w:t>19</w:t>
            </w:r>
          </w:p>
        </w:tc>
        <w:tc>
          <w:tcPr>
            <w:tcW w:w="1436" w:type="dxa"/>
            <w:tcBorders>
              <w:left w:val="single" w:color="000000" w:sz="8" w:space="0"/>
              <w:right w:val="single" w:color="000000" w:sz="8" w:space="0"/>
            </w:tcBorders>
            <w:vAlign w:val="top"/>
          </w:tcPr>
          <w:p w14:paraId="0621DECB">
            <w:pPr>
              <w:rPr>
                <w:rFonts w:ascii="Arial"/>
                <w:sz w:val="21"/>
              </w:rPr>
            </w:pPr>
          </w:p>
        </w:tc>
        <w:tc>
          <w:tcPr>
            <w:tcW w:w="2175" w:type="dxa"/>
            <w:tcBorders>
              <w:left w:val="single" w:color="000000" w:sz="8" w:space="0"/>
              <w:right w:val="single" w:color="000000" w:sz="8" w:space="0"/>
            </w:tcBorders>
            <w:vAlign w:val="top"/>
          </w:tcPr>
          <w:p w14:paraId="4A7A24E5">
            <w:pPr>
              <w:pStyle w:val="7"/>
              <w:spacing w:before="97" w:line="219" w:lineRule="auto"/>
              <w:ind w:left="79"/>
            </w:pPr>
            <w:r>
              <w:rPr>
                <w:spacing w:val="-1"/>
              </w:rPr>
              <w:t>十九、住房保障支出</w:t>
            </w:r>
          </w:p>
        </w:tc>
        <w:tc>
          <w:tcPr>
            <w:tcW w:w="419" w:type="dxa"/>
            <w:tcBorders>
              <w:left w:val="single" w:color="000000" w:sz="8" w:space="0"/>
              <w:right w:val="single" w:color="000000" w:sz="8" w:space="0"/>
            </w:tcBorders>
            <w:vAlign w:val="top"/>
          </w:tcPr>
          <w:p w14:paraId="20CE07AC">
            <w:pPr>
              <w:pStyle w:val="7"/>
              <w:spacing w:before="96" w:line="233" w:lineRule="auto"/>
              <w:ind w:left="151"/>
            </w:pPr>
            <w:r>
              <w:rPr>
                <w:spacing w:val="-2"/>
              </w:rPr>
              <w:t>50</w:t>
            </w:r>
          </w:p>
        </w:tc>
        <w:tc>
          <w:tcPr>
            <w:tcW w:w="1433" w:type="dxa"/>
            <w:tcBorders>
              <w:left w:val="single" w:color="000000" w:sz="8" w:space="0"/>
              <w:right w:val="single" w:color="000000" w:sz="8" w:space="0"/>
            </w:tcBorders>
            <w:vAlign w:val="top"/>
          </w:tcPr>
          <w:p w14:paraId="56E0BDBC">
            <w:pPr>
              <w:pStyle w:val="7"/>
              <w:spacing w:before="96" w:line="233" w:lineRule="auto"/>
              <w:ind w:left="1027"/>
            </w:pPr>
            <w:r>
              <w:rPr>
                <w:spacing w:val="-2"/>
              </w:rPr>
              <w:t>21.42</w:t>
            </w:r>
          </w:p>
        </w:tc>
      </w:tr>
      <w:tr w14:paraId="6534F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65E3066B">
            <w:pPr>
              <w:rPr>
                <w:rFonts w:ascii="Arial"/>
                <w:sz w:val="21"/>
              </w:rPr>
            </w:pPr>
          </w:p>
        </w:tc>
        <w:tc>
          <w:tcPr>
            <w:tcW w:w="419" w:type="dxa"/>
            <w:tcBorders>
              <w:left w:val="single" w:color="000000" w:sz="8" w:space="0"/>
              <w:right w:val="single" w:color="000000" w:sz="8" w:space="0"/>
            </w:tcBorders>
            <w:vAlign w:val="top"/>
          </w:tcPr>
          <w:p w14:paraId="06BEA823">
            <w:pPr>
              <w:pStyle w:val="7"/>
              <w:spacing w:before="97" w:line="232" w:lineRule="auto"/>
              <w:ind w:left="140"/>
            </w:pPr>
            <w:r>
              <w:rPr>
                <w:spacing w:val="-2"/>
              </w:rPr>
              <w:t>20</w:t>
            </w:r>
          </w:p>
        </w:tc>
        <w:tc>
          <w:tcPr>
            <w:tcW w:w="1436" w:type="dxa"/>
            <w:tcBorders>
              <w:left w:val="single" w:color="000000" w:sz="8" w:space="0"/>
              <w:right w:val="single" w:color="000000" w:sz="8" w:space="0"/>
            </w:tcBorders>
            <w:vAlign w:val="top"/>
          </w:tcPr>
          <w:p w14:paraId="7EF3D0D1">
            <w:pPr>
              <w:rPr>
                <w:rFonts w:ascii="Arial"/>
                <w:sz w:val="21"/>
              </w:rPr>
            </w:pPr>
          </w:p>
        </w:tc>
        <w:tc>
          <w:tcPr>
            <w:tcW w:w="2175" w:type="dxa"/>
            <w:tcBorders>
              <w:left w:val="single" w:color="000000" w:sz="8" w:space="0"/>
              <w:right w:val="single" w:color="000000" w:sz="8" w:space="0"/>
            </w:tcBorders>
            <w:vAlign w:val="top"/>
          </w:tcPr>
          <w:p w14:paraId="005470F4">
            <w:pPr>
              <w:pStyle w:val="7"/>
              <w:spacing w:before="97" w:line="219" w:lineRule="auto"/>
              <w:ind w:left="80"/>
            </w:pPr>
            <w:r>
              <w:rPr>
                <w:spacing w:val="-1"/>
              </w:rPr>
              <w:t>二十、粮油物资储备支出</w:t>
            </w:r>
          </w:p>
        </w:tc>
        <w:tc>
          <w:tcPr>
            <w:tcW w:w="419" w:type="dxa"/>
            <w:tcBorders>
              <w:left w:val="single" w:color="000000" w:sz="8" w:space="0"/>
              <w:right w:val="single" w:color="000000" w:sz="8" w:space="0"/>
            </w:tcBorders>
            <w:vAlign w:val="top"/>
          </w:tcPr>
          <w:p w14:paraId="1223B035">
            <w:pPr>
              <w:pStyle w:val="7"/>
              <w:spacing w:before="97" w:line="232" w:lineRule="auto"/>
              <w:ind w:left="151"/>
            </w:pPr>
            <w:r>
              <w:rPr>
                <w:spacing w:val="-2"/>
              </w:rPr>
              <w:t>51</w:t>
            </w:r>
          </w:p>
        </w:tc>
        <w:tc>
          <w:tcPr>
            <w:tcW w:w="1433" w:type="dxa"/>
            <w:tcBorders>
              <w:left w:val="single" w:color="000000" w:sz="8" w:space="0"/>
              <w:right w:val="single" w:color="000000" w:sz="8" w:space="0"/>
            </w:tcBorders>
            <w:vAlign w:val="top"/>
          </w:tcPr>
          <w:p w14:paraId="180E0028">
            <w:pPr>
              <w:rPr>
                <w:rFonts w:ascii="Arial"/>
                <w:sz w:val="21"/>
              </w:rPr>
            </w:pPr>
          </w:p>
        </w:tc>
      </w:tr>
      <w:tr w14:paraId="09AC6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137C5C24">
            <w:pPr>
              <w:rPr>
                <w:rFonts w:ascii="Arial"/>
                <w:sz w:val="21"/>
              </w:rPr>
            </w:pPr>
          </w:p>
        </w:tc>
        <w:tc>
          <w:tcPr>
            <w:tcW w:w="419" w:type="dxa"/>
            <w:tcBorders>
              <w:left w:val="single" w:color="000000" w:sz="8" w:space="0"/>
              <w:right w:val="single" w:color="000000" w:sz="8" w:space="0"/>
            </w:tcBorders>
            <w:vAlign w:val="top"/>
          </w:tcPr>
          <w:p w14:paraId="1C6620D2">
            <w:pPr>
              <w:pStyle w:val="7"/>
              <w:spacing w:before="97" w:line="232" w:lineRule="auto"/>
              <w:ind w:left="140"/>
            </w:pPr>
            <w:r>
              <w:rPr>
                <w:spacing w:val="-2"/>
              </w:rPr>
              <w:t>21</w:t>
            </w:r>
          </w:p>
        </w:tc>
        <w:tc>
          <w:tcPr>
            <w:tcW w:w="1436" w:type="dxa"/>
            <w:tcBorders>
              <w:left w:val="single" w:color="000000" w:sz="8" w:space="0"/>
              <w:right w:val="single" w:color="000000" w:sz="8" w:space="0"/>
            </w:tcBorders>
            <w:vAlign w:val="top"/>
          </w:tcPr>
          <w:p w14:paraId="47793FFA">
            <w:pPr>
              <w:rPr>
                <w:rFonts w:ascii="Arial"/>
                <w:sz w:val="21"/>
              </w:rPr>
            </w:pPr>
          </w:p>
        </w:tc>
        <w:tc>
          <w:tcPr>
            <w:tcW w:w="2175" w:type="dxa"/>
            <w:tcBorders>
              <w:left w:val="single" w:color="000000" w:sz="8" w:space="0"/>
              <w:right w:val="single" w:color="000000" w:sz="8" w:space="0"/>
            </w:tcBorders>
            <w:vAlign w:val="top"/>
          </w:tcPr>
          <w:p w14:paraId="5E9025B5">
            <w:pPr>
              <w:pStyle w:val="7"/>
              <w:spacing w:before="97" w:line="219" w:lineRule="auto"/>
              <w:ind w:left="80"/>
            </w:pPr>
            <w:r>
              <w:rPr>
                <w:spacing w:val="-2"/>
              </w:rPr>
              <w:t>二十一、国有资本经营预算支出</w:t>
            </w:r>
          </w:p>
        </w:tc>
        <w:tc>
          <w:tcPr>
            <w:tcW w:w="419" w:type="dxa"/>
            <w:tcBorders>
              <w:left w:val="single" w:color="000000" w:sz="8" w:space="0"/>
              <w:right w:val="single" w:color="000000" w:sz="8" w:space="0"/>
            </w:tcBorders>
            <w:vAlign w:val="top"/>
          </w:tcPr>
          <w:p w14:paraId="74373B4B">
            <w:pPr>
              <w:pStyle w:val="7"/>
              <w:spacing w:before="97" w:line="232" w:lineRule="auto"/>
              <w:ind w:left="151"/>
            </w:pPr>
            <w:r>
              <w:rPr>
                <w:spacing w:val="-2"/>
              </w:rPr>
              <w:t>52</w:t>
            </w:r>
          </w:p>
        </w:tc>
        <w:tc>
          <w:tcPr>
            <w:tcW w:w="1433" w:type="dxa"/>
            <w:tcBorders>
              <w:left w:val="single" w:color="000000" w:sz="8" w:space="0"/>
              <w:right w:val="single" w:color="000000" w:sz="8" w:space="0"/>
            </w:tcBorders>
            <w:vAlign w:val="top"/>
          </w:tcPr>
          <w:p w14:paraId="0488BCFE">
            <w:pPr>
              <w:rPr>
                <w:rFonts w:ascii="Arial"/>
                <w:sz w:val="21"/>
              </w:rPr>
            </w:pPr>
          </w:p>
        </w:tc>
      </w:tr>
      <w:tr w14:paraId="11FD0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4508C9D5">
            <w:pPr>
              <w:rPr>
                <w:rFonts w:ascii="Arial"/>
                <w:sz w:val="21"/>
              </w:rPr>
            </w:pPr>
          </w:p>
        </w:tc>
        <w:tc>
          <w:tcPr>
            <w:tcW w:w="419" w:type="dxa"/>
            <w:tcBorders>
              <w:left w:val="single" w:color="000000" w:sz="8" w:space="0"/>
              <w:right w:val="single" w:color="000000" w:sz="8" w:space="0"/>
            </w:tcBorders>
            <w:vAlign w:val="top"/>
          </w:tcPr>
          <w:p w14:paraId="5ACBCDE5">
            <w:pPr>
              <w:pStyle w:val="7"/>
              <w:spacing w:before="98" w:line="231" w:lineRule="auto"/>
              <w:ind w:left="140"/>
            </w:pPr>
            <w:r>
              <w:rPr>
                <w:spacing w:val="-2"/>
              </w:rPr>
              <w:t>22</w:t>
            </w:r>
          </w:p>
        </w:tc>
        <w:tc>
          <w:tcPr>
            <w:tcW w:w="1436" w:type="dxa"/>
            <w:tcBorders>
              <w:left w:val="single" w:color="000000" w:sz="8" w:space="0"/>
              <w:right w:val="single" w:color="000000" w:sz="8" w:space="0"/>
            </w:tcBorders>
            <w:vAlign w:val="top"/>
          </w:tcPr>
          <w:p w14:paraId="72486F47">
            <w:pPr>
              <w:rPr>
                <w:rFonts w:ascii="Arial"/>
                <w:sz w:val="21"/>
              </w:rPr>
            </w:pPr>
          </w:p>
        </w:tc>
        <w:tc>
          <w:tcPr>
            <w:tcW w:w="2175" w:type="dxa"/>
            <w:tcBorders>
              <w:left w:val="single" w:color="000000" w:sz="8" w:space="0"/>
              <w:right w:val="single" w:color="000000" w:sz="8" w:space="0"/>
            </w:tcBorders>
            <w:vAlign w:val="top"/>
          </w:tcPr>
          <w:p w14:paraId="175B95F4">
            <w:pPr>
              <w:pStyle w:val="7"/>
              <w:spacing w:before="98" w:line="219" w:lineRule="auto"/>
              <w:ind w:left="80"/>
            </w:pPr>
            <w:r>
              <w:rPr>
                <w:spacing w:val="-1"/>
              </w:rPr>
              <w:t>二十二、灾害防治及应急管理支出</w:t>
            </w:r>
          </w:p>
        </w:tc>
        <w:tc>
          <w:tcPr>
            <w:tcW w:w="419" w:type="dxa"/>
            <w:tcBorders>
              <w:left w:val="single" w:color="000000" w:sz="8" w:space="0"/>
              <w:right w:val="single" w:color="000000" w:sz="8" w:space="0"/>
            </w:tcBorders>
            <w:vAlign w:val="top"/>
          </w:tcPr>
          <w:p w14:paraId="6064F762">
            <w:pPr>
              <w:pStyle w:val="7"/>
              <w:spacing w:before="98" w:line="231" w:lineRule="auto"/>
              <w:ind w:left="151"/>
            </w:pPr>
            <w:r>
              <w:rPr>
                <w:spacing w:val="-2"/>
              </w:rPr>
              <w:t>53</w:t>
            </w:r>
          </w:p>
        </w:tc>
        <w:tc>
          <w:tcPr>
            <w:tcW w:w="1433" w:type="dxa"/>
            <w:tcBorders>
              <w:left w:val="single" w:color="000000" w:sz="8" w:space="0"/>
              <w:right w:val="single" w:color="000000" w:sz="8" w:space="0"/>
            </w:tcBorders>
            <w:vAlign w:val="top"/>
          </w:tcPr>
          <w:p w14:paraId="0C48EA42">
            <w:pPr>
              <w:rPr>
                <w:rFonts w:ascii="Arial"/>
                <w:sz w:val="21"/>
              </w:rPr>
            </w:pPr>
          </w:p>
        </w:tc>
      </w:tr>
      <w:tr w14:paraId="67C51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70640900">
            <w:pPr>
              <w:rPr>
                <w:rFonts w:ascii="Arial"/>
                <w:sz w:val="21"/>
              </w:rPr>
            </w:pPr>
          </w:p>
        </w:tc>
        <w:tc>
          <w:tcPr>
            <w:tcW w:w="419" w:type="dxa"/>
            <w:tcBorders>
              <w:left w:val="single" w:color="000000" w:sz="8" w:space="0"/>
              <w:right w:val="single" w:color="000000" w:sz="8" w:space="0"/>
            </w:tcBorders>
            <w:vAlign w:val="top"/>
          </w:tcPr>
          <w:p w14:paraId="0F31A891">
            <w:pPr>
              <w:pStyle w:val="7"/>
              <w:spacing w:before="99" w:line="230" w:lineRule="auto"/>
              <w:ind w:left="140"/>
            </w:pPr>
            <w:r>
              <w:rPr>
                <w:spacing w:val="-2"/>
              </w:rPr>
              <w:t>23</w:t>
            </w:r>
          </w:p>
        </w:tc>
        <w:tc>
          <w:tcPr>
            <w:tcW w:w="1436" w:type="dxa"/>
            <w:tcBorders>
              <w:left w:val="single" w:color="000000" w:sz="8" w:space="0"/>
              <w:right w:val="single" w:color="000000" w:sz="8" w:space="0"/>
            </w:tcBorders>
            <w:vAlign w:val="top"/>
          </w:tcPr>
          <w:p w14:paraId="3779825F">
            <w:pPr>
              <w:rPr>
                <w:rFonts w:ascii="Arial"/>
                <w:sz w:val="21"/>
              </w:rPr>
            </w:pPr>
          </w:p>
        </w:tc>
        <w:tc>
          <w:tcPr>
            <w:tcW w:w="2175" w:type="dxa"/>
            <w:tcBorders>
              <w:left w:val="single" w:color="000000" w:sz="8" w:space="0"/>
              <w:right w:val="single" w:color="000000" w:sz="8" w:space="0"/>
            </w:tcBorders>
            <w:vAlign w:val="top"/>
          </w:tcPr>
          <w:p w14:paraId="7C92B526">
            <w:pPr>
              <w:pStyle w:val="7"/>
              <w:spacing w:before="98" w:line="220" w:lineRule="auto"/>
              <w:ind w:left="80"/>
            </w:pPr>
            <w:r>
              <w:rPr>
                <w:spacing w:val="-1"/>
              </w:rPr>
              <w:t>二十三、其他支出</w:t>
            </w:r>
          </w:p>
        </w:tc>
        <w:tc>
          <w:tcPr>
            <w:tcW w:w="419" w:type="dxa"/>
            <w:tcBorders>
              <w:left w:val="single" w:color="000000" w:sz="8" w:space="0"/>
              <w:right w:val="single" w:color="000000" w:sz="8" w:space="0"/>
            </w:tcBorders>
            <w:vAlign w:val="top"/>
          </w:tcPr>
          <w:p w14:paraId="31532E2D">
            <w:pPr>
              <w:pStyle w:val="7"/>
              <w:spacing w:before="99" w:line="230" w:lineRule="auto"/>
              <w:ind w:left="151"/>
            </w:pPr>
            <w:r>
              <w:rPr>
                <w:spacing w:val="-2"/>
              </w:rPr>
              <w:t>54</w:t>
            </w:r>
          </w:p>
        </w:tc>
        <w:tc>
          <w:tcPr>
            <w:tcW w:w="1433" w:type="dxa"/>
            <w:tcBorders>
              <w:left w:val="single" w:color="000000" w:sz="8" w:space="0"/>
              <w:right w:val="single" w:color="000000" w:sz="8" w:space="0"/>
            </w:tcBorders>
            <w:vAlign w:val="top"/>
          </w:tcPr>
          <w:p w14:paraId="7F5AB7C1">
            <w:pPr>
              <w:rPr>
                <w:rFonts w:ascii="Arial"/>
                <w:sz w:val="21"/>
              </w:rPr>
            </w:pPr>
          </w:p>
        </w:tc>
      </w:tr>
      <w:tr w14:paraId="57CFF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6E176256">
            <w:pPr>
              <w:rPr>
                <w:rFonts w:ascii="Arial"/>
                <w:sz w:val="21"/>
              </w:rPr>
            </w:pPr>
          </w:p>
        </w:tc>
        <w:tc>
          <w:tcPr>
            <w:tcW w:w="419" w:type="dxa"/>
            <w:tcBorders>
              <w:left w:val="single" w:color="000000" w:sz="8" w:space="0"/>
              <w:right w:val="single" w:color="000000" w:sz="8" w:space="0"/>
            </w:tcBorders>
            <w:vAlign w:val="top"/>
          </w:tcPr>
          <w:p w14:paraId="214644AC">
            <w:pPr>
              <w:pStyle w:val="7"/>
              <w:spacing w:before="99" w:line="230" w:lineRule="auto"/>
              <w:ind w:left="140"/>
            </w:pPr>
            <w:r>
              <w:rPr>
                <w:spacing w:val="-2"/>
              </w:rPr>
              <w:t>24</w:t>
            </w:r>
          </w:p>
        </w:tc>
        <w:tc>
          <w:tcPr>
            <w:tcW w:w="1436" w:type="dxa"/>
            <w:tcBorders>
              <w:left w:val="single" w:color="000000" w:sz="8" w:space="0"/>
              <w:right w:val="single" w:color="000000" w:sz="8" w:space="0"/>
            </w:tcBorders>
            <w:vAlign w:val="top"/>
          </w:tcPr>
          <w:p w14:paraId="5BD89B65">
            <w:pPr>
              <w:rPr>
                <w:rFonts w:ascii="Arial"/>
                <w:sz w:val="21"/>
              </w:rPr>
            </w:pPr>
          </w:p>
        </w:tc>
        <w:tc>
          <w:tcPr>
            <w:tcW w:w="2175" w:type="dxa"/>
            <w:tcBorders>
              <w:left w:val="single" w:color="000000" w:sz="8" w:space="0"/>
              <w:right w:val="single" w:color="000000" w:sz="8" w:space="0"/>
            </w:tcBorders>
            <w:vAlign w:val="top"/>
          </w:tcPr>
          <w:p w14:paraId="70C14F17">
            <w:pPr>
              <w:pStyle w:val="7"/>
              <w:spacing w:before="98" w:line="219" w:lineRule="auto"/>
              <w:ind w:left="80"/>
            </w:pPr>
            <w:r>
              <w:rPr>
                <w:spacing w:val="-1"/>
              </w:rPr>
              <w:t>二十四、债务还本支出</w:t>
            </w:r>
          </w:p>
        </w:tc>
        <w:tc>
          <w:tcPr>
            <w:tcW w:w="419" w:type="dxa"/>
            <w:tcBorders>
              <w:left w:val="single" w:color="000000" w:sz="8" w:space="0"/>
              <w:right w:val="single" w:color="000000" w:sz="8" w:space="0"/>
            </w:tcBorders>
            <w:vAlign w:val="top"/>
          </w:tcPr>
          <w:p w14:paraId="79B91A64">
            <w:pPr>
              <w:pStyle w:val="7"/>
              <w:spacing w:before="99" w:line="230" w:lineRule="auto"/>
              <w:ind w:left="151"/>
            </w:pPr>
            <w:r>
              <w:rPr>
                <w:spacing w:val="-2"/>
              </w:rPr>
              <w:t>55</w:t>
            </w:r>
          </w:p>
        </w:tc>
        <w:tc>
          <w:tcPr>
            <w:tcW w:w="1433" w:type="dxa"/>
            <w:tcBorders>
              <w:left w:val="single" w:color="000000" w:sz="8" w:space="0"/>
              <w:right w:val="single" w:color="000000" w:sz="8" w:space="0"/>
            </w:tcBorders>
            <w:vAlign w:val="top"/>
          </w:tcPr>
          <w:p w14:paraId="08264CEE">
            <w:pPr>
              <w:rPr>
                <w:rFonts w:ascii="Arial"/>
                <w:sz w:val="21"/>
              </w:rPr>
            </w:pPr>
          </w:p>
        </w:tc>
      </w:tr>
      <w:tr w14:paraId="13736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3059428F">
            <w:pPr>
              <w:rPr>
                <w:rFonts w:ascii="Arial"/>
                <w:sz w:val="21"/>
              </w:rPr>
            </w:pPr>
          </w:p>
        </w:tc>
        <w:tc>
          <w:tcPr>
            <w:tcW w:w="419" w:type="dxa"/>
            <w:tcBorders>
              <w:left w:val="single" w:color="000000" w:sz="8" w:space="0"/>
              <w:right w:val="single" w:color="000000" w:sz="8" w:space="0"/>
            </w:tcBorders>
            <w:vAlign w:val="top"/>
          </w:tcPr>
          <w:p w14:paraId="35EEFE5B">
            <w:pPr>
              <w:pStyle w:val="7"/>
              <w:spacing w:before="99" w:line="229" w:lineRule="auto"/>
              <w:ind w:left="140"/>
            </w:pPr>
            <w:r>
              <w:rPr>
                <w:spacing w:val="-2"/>
              </w:rPr>
              <w:t>25</w:t>
            </w:r>
          </w:p>
        </w:tc>
        <w:tc>
          <w:tcPr>
            <w:tcW w:w="1436" w:type="dxa"/>
            <w:tcBorders>
              <w:left w:val="single" w:color="000000" w:sz="8" w:space="0"/>
              <w:right w:val="single" w:color="000000" w:sz="8" w:space="0"/>
            </w:tcBorders>
            <w:vAlign w:val="top"/>
          </w:tcPr>
          <w:p w14:paraId="5DAE0A40">
            <w:pPr>
              <w:rPr>
                <w:rFonts w:ascii="Arial"/>
                <w:sz w:val="21"/>
              </w:rPr>
            </w:pPr>
          </w:p>
        </w:tc>
        <w:tc>
          <w:tcPr>
            <w:tcW w:w="2175" w:type="dxa"/>
            <w:tcBorders>
              <w:left w:val="single" w:color="000000" w:sz="8" w:space="0"/>
              <w:right w:val="single" w:color="000000" w:sz="8" w:space="0"/>
            </w:tcBorders>
            <w:vAlign w:val="top"/>
          </w:tcPr>
          <w:p w14:paraId="3CA233C9">
            <w:pPr>
              <w:pStyle w:val="7"/>
              <w:spacing w:before="99" w:line="219" w:lineRule="auto"/>
              <w:ind w:left="80"/>
            </w:pPr>
            <w:r>
              <w:rPr>
                <w:spacing w:val="-1"/>
              </w:rPr>
              <w:t>二十五、债务付息支出</w:t>
            </w:r>
          </w:p>
        </w:tc>
        <w:tc>
          <w:tcPr>
            <w:tcW w:w="419" w:type="dxa"/>
            <w:tcBorders>
              <w:left w:val="single" w:color="000000" w:sz="8" w:space="0"/>
              <w:right w:val="single" w:color="000000" w:sz="8" w:space="0"/>
            </w:tcBorders>
            <w:vAlign w:val="top"/>
          </w:tcPr>
          <w:p w14:paraId="3B2F4383">
            <w:pPr>
              <w:pStyle w:val="7"/>
              <w:spacing w:before="99" w:line="229" w:lineRule="auto"/>
              <w:ind w:left="151"/>
            </w:pPr>
            <w:r>
              <w:rPr>
                <w:spacing w:val="-2"/>
              </w:rPr>
              <w:t>56</w:t>
            </w:r>
          </w:p>
        </w:tc>
        <w:tc>
          <w:tcPr>
            <w:tcW w:w="1433" w:type="dxa"/>
            <w:tcBorders>
              <w:left w:val="single" w:color="000000" w:sz="8" w:space="0"/>
              <w:right w:val="single" w:color="000000" w:sz="8" w:space="0"/>
            </w:tcBorders>
            <w:vAlign w:val="top"/>
          </w:tcPr>
          <w:p w14:paraId="283A1349">
            <w:pPr>
              <w:rPr>
                <w:rFonts w:ascii="Arial"/>
                <w:sz w:val="21"/>
              </w:rPr>
            </w:pPr>
          </w:p>
        </w:tc>
      </w:tr>
      <w:tr w14:paraId="1256C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3AA0460B">
            <w:pPr>
              <w:rPr>
                <w:rFonts w:ascii="Arial"/>
                <w:sz w:val="21"/>
              </w:rPr>
            </w:pPr>
          </w:p>
        </w:tc>
        <w:tc>
          <w:tcPr>
            <w:tcW w:w="419" w:type="dxa"/>
            <w:tcBorders>
              <w:left w:val="single" w:color="000000" w:sz="8" w:space="0"/>
              <w:right w:val="single" w:color="000000" w:sz="8" w:space="0"/>
            </w:tcBorders>
            <w:vAlign w:val="top"/>
          </w:tcPr>
          <w:p w14:paraId="404CD79C">
            <w:pPr>
              <w:pStyle w:val="7"/>
              <w:spacing w:before="99" w:line="229" w:lineRule="auto"/>
              <w:ind w:left="140"/>
            </w:pPr>
            <w:r>
              <w:rPr>
                <w:spacing w:val="-2"/>
              </w:rPr>
              <w:t>26</w:t>
            </w:r>
          </w:p>
        </w:tc>
        <w:tc>
          <w:tcPr>
            <w:tcW w:w="1436" w:type="dxa"/>
            <w:tcBorders>
              <w:left w:val="single" w:color="000000" w:sz="8" w:space="0"/>
              <w:right w:val="single" w:color="000000" w:sz="8" w:space="0"/>
            </w:tcBorders>
            <w:vAlign w:val="top"/>
          </w:tcPr>
          <w:p w14:paraId="2782E6DA">
            <w:pPr>
              <w:rPr>
                <w:rFonts w:ascii="Arial"/>
                <w:sz w:val="21"/>
              </w:rPr>
            </w:pPr>
          </w:p>
        </w:tc>
        <w:tc>
          <w:tcPr>
            <w:tcW w:w="2175" w:type="dxa"/>
            <w:tcBorders>
              <w:left w:val="single" w:color="000000" w:sz="8" w:space="0"/>
              <w:right w:val="single" w:color="000000" w:sz="8" w:space="0"/>
            </w:tcBorders>
            <w:vAlign w:val="top"/>
          </w:tcPr>
          <w:p w14:paraId="54E49B51">
            <w:pPr>
              <w:pStyle w:val="7"/>
              <w:spacing w:before="100" w:line="219" w:lineRule="auto"/>
              <w:ind w:left="80"/>
            </w:pPr>
            <w:r>
              <w:rPr>
                <w:spacing w:val="-1"/>
              </w:rPr>
              <w:t>二十六、抗疫特别国债安排的支出</w:t>
            </w:r>
          </w:p>
        </w:tc>
        <w:tc>
          <w:tcPr>
            <w:tcW w:w="419" w:type="dxa"/>
            <w:tcBorders>
              <w:left w:val="single" w:color="000000" w:sz="8" w:space="0"/>
              <w:right w:val="single" w:color="000000" w:sz="8" w:space="0"/>
            </w:tcBorders>
            <w:vAlign w:val="top"/>
          </w:tcPr>
          <w:p w14:paraId="105AE621">
            <w:pPr>
              <w:pStyle w:val="7"/>
              <w:spacing w:before="99" w:line="229" w:lineRule="auto"/>
              <w:ind w:left="151"/>
            </w:pPr>
            <w:r>
              <w:rPr>
                <w:spacing w:val="-2"/>
              </w:rPr>
              <w:t>57</w:t>
            </w:r>
          </w:p>
        </w:tc>
        <w:tc>
          <w:tcPr>
            <w:tcW w:w="1433" w:type="dxa"/>
            <w:tcBorders>
              <w:left w:val="single" w:color="000000" w:sz="8" w:space="0"/>
              <w:right w:val="single" w:color="000000" w:sz="8" w:space="0"/>
            </w:tcBorders>
            <w:vAlign w:val="top"/>
          </w:tcPr>
          <w:p w14:paraId="44EC5D39">
            <w:pPr>
              <w:rPr>
                <w:rFonts w:ascii="Arial"/>
                <w:sz w:val="21"/>
              </w:rPr>
            </w:pPr>
          </w:p>
        </w:tc>
      </w:tr>
      <w:tr w14:paraId="26373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126A7C70">
            <w:pPr>
              <w:pStyle w:val="7"/>
              <w:spacing w:before="100" w:line="219" w:lineRule="auto"/>
              <w:ind w:left="73"/>
            </w:pPr>
            <w:r>
              <w:rPr>
                <w:spacing w:val="-1"/>
              </w:rPr>
              <w:t>本年收入合计</w:t>
            </w:r>
          </w:p>
        </w:tc>
        <w:tc>
          <w:tcPr>
            <w:tcW w:w="419" w:type="dxa"/>
            <w:tcBorders>
              <w:left w:val="single" w:color="000000" w:sz="8" w:space="0"/>
              <w:right w:val="single" w:color="000000" w:sz="8" w:space="0"/>
            </w:tcBorders>
            <w:vAlign w:val="top"/>
          </w:tcPr>
          <w:p w14:paraId="3AA5FC5C">
            <w:pPr>
              <w:pStyle w:val="7"/>
              <w:spacing w:before="100" w:line="228" w:lineRule="auto"/>
              <w:ind w:left="140"/>
            </w:pPr>
            <w:r>
              <w:rPr>
                <w:spacing w:val="-2"/>
              </w:rPr>
              <w:t>27</w:t>
            </w:r>
          </w:p>
        </w:tc>
        <w:tc>
          <w:tcPr>
            <w:tcW w:w="1436" w:type="dxa"/>
            <w:tcBorders>
              <w:left w:val="single" w:color="000000" w:sz="8" w:space="0"/>
              <w:right w:val="single" w:color="000000" w:sz="8" w:space="0"/>
            </w:tcBorders>
            <w:vAlign w:val="top"/>
          </w:tcPr>
          <w:p w14:paraId="6DCC9223">
            <w:pPr>
              <w:pStyle w:val="7"/>
              <w:spacing w:before="100" w:line="228" w:lineRule="auto"/>
              <w:ind w:left="967"/>
            </w:pPr>
            <w:r>
              <w:rPr>
                <w:spacing w:val="-2"/>
              </w:rPr>
              <w:t>370.91</w:t>
            </w:r>
          </w:p>
        </w:tc>
        <w:tc>
          <w:tcPr>
            <w:tcW w:w="2175" w:type="dxa"/>
            <w:tcBorders>
              <w:left w:val="single" w:color="000000" w:sz="8" w:space="0"/>
              <w:right w:val="single" w:color="000000" w:sz="8" w:space="0"/>
            </w:tcBorders>
            <w:vAlign w:val="top"/>
          </w:tcPr>
          <w:p w14:paraId="3D41A4A1">
            <w:pPr>
              <w:pStyle w:val="7"/>
              <w:spacing w:before="100" w:line="219" w:lineRule="auto"/>
              <w:ind w:left="79"/>
            </w:pPr>
            <w:r>
              <w:rPr>
                <w:spacing w:val="-1"/>
              </w:rPr>
              <w:t>本年支出合计</w:t>
            </w:r>
          </w:p>
        </w:tc>
        <w:tc>
          <w:tcPr>
            <w:tcW w:w="419" w:type="dxa"/>
            <w:tcBorders>
              <w:left w:val="single" w:color="000000" w:sz="8" w:space="0"/>
              <w:right w:val="single" w:color="000000" w:sz="8" w:space="0"/>
            </w:tcBorders>
            <w:vAlign w:val="top"/>
          </w:tcPr>
          <w:p w14:paraId="2929A88C">
            <w:pPr>
              <w:pStyle w:val="7"/>
              <w:spacing w:before="100" w:line="228" w:lineRule="auto"/>
              <w:ind w:left="151"/>
            </w:pPr>
            <w:r>
              <w:rPr>
                <w:spacing w:val="-2"/>
              </w:rPr>
              <w:t>58</w:t>
            </w:r>
          </w:p>
        </w:tc>
        <w:tc>
          <w:tcPr>
            <w:tcW w:w="1433" w:type="dxa"/>
            <w:tcBorders>
              <w:left w:val="single" w:color="000000" w:sz="8" w:space="0"/>
              <w:right w:val="single" w:color="000000" w:sz="8" w:space="0"/>
            </w:tcBorders>
            <w:vAlign w:val="top"/>
          </w:tcPr>
          <w:p w14:paraId="62F1ADF0">
            <w:pPr>
              <w:pStyle w:val="7"/>
              <w:spacing w:before="100" w:line="228" w:lineRule="auto"/>
              <w:ind w:left="963"/>
            </w:pPr>
            <w:r>
              <w:rPr>
                <w:spacing w:val="-2"/>
              </w:rPr>
              <w:t>370.91</w:t>
            </w:r>
          </w:p>
        </w:tc>
      </w:tr>
      <w:tr w14:paraId="20813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01CA516D">
            <w:pPr>
              <w:pStyle w:val="7"/>
              <w:spacing w:before="100" w:line="219" w:lineRule="auto"/>
              <w:ind w:left="203"/>
            </w:pPr>
            <w:r>
              <w:rPr>
                <w:spacing w:val="-1"/>
              </w:rPr>
              <w:t>使用非财政拨款结余（含专用结余）</w:t>
            </w:r>
          </w:p>
        </w:tc>
        <w:tc>
          <w:tcPr>
            <w:tcW w:w="419" w:type="dxa"/>
            <w:tcBorders>
              <w:left w:val="single" w:color="000000" w:sz="8" w:space="0"/>
              <w:right w:val="single" w:color="000000" w:sz="8" w:space="0"/>
            </w:tcBorders>
            <w:vAlign w:val="top"/>
          </w:tcPr>
          <w:p w14:paraId="726D3BD1">
            <w:pPr>
              <w:pStyle w:val="7"/>
              <w:spacing w:before="100" w:line="228" w:lineRule="auto"/>
              <w:ind w:left="140"/>
            </w:pPr>
            <w:r>
              <w:rPr>
                <w:spacing w:val="-2"/>
              </w:rPr>
              <w:t>28</w:t>
            </w:r>
          </w:p>
        </w:tc>
        <w:tc>
          <w:tcPr>
            <w:tcW w:w="1436" w:type="dxa"/>
            <w:tcBorders>
              <w:left w:val="single" w:color="000000" w:sz="8" w:space="0"/>
              <w:right w:val="single" w:color="000000" w:sz="8" w:space="0"/>
            </w:tcBorders>
            <w:vAlign w:val="top"/>
          </w:tcPr>
          <w:p w14:paraId="6062F93C">
            <w:pPr>
              <w:rPr>
                <w:rFonts w:ascii="Arial"/>
                <w:sz w:val="21"/>
              </w:rPr>
            </w:pPr>
          </w:p>
        </w:tc>
        <w:tc>
          <w:tcPr>
            <w:tcW w:w="2175" w:type="dxa"/>
            <w:tcBorders>
              <w:left w:val="single" w:color="000000" w:sz="8" w:space="0"/>
              <w:right w:val="single" w:color="000000" w:sz="8" w:space="0"/>
            </w:tcBorders>
            <w:vAlign w:val="top"/>
          </w:tcPr>
          <w:p w14:paraId="44016050">
            <w:pPr>
              <w:pStyle w:val="7"/>
              <w:spacing w:before="100" w:line="220" w:lineRule="auto"/>
              <w:ind w:left="211"/>
            </w:pPr>
            <w:r>
              <w:rPr>
                <w:spacing w:val="-2"/>
              </w:rPr>
              <w:t>结余分配</w:t>
            </w:r>
          </w:p>
        </w:tc>
        <w:tc>
          <w:tcPr>
            <w:tcW w:w="419" w:type="dxa"/>
            <w:tcBorders>
              <w:left w:val="single" w:color="000000" w:sz="8" w:space="0"/>
              <w:right w:val="single" w:color="000000" w:sz="8" w:space="0"/>
            </w:tcBorders>
            <w:vAlign w:val="top"/>
          </w:tcPr>
          <w:p w14:paraId="7A23B72B">
            <w:pPr>
              <w:pStyle w:val="7"/>
              <w:spacing w:before="100" w:line="228" w:lineRule="auto"/>
              <w:ind w:left="151"/>
            </w:pPr>
            <w:r>
              <w:rPr>
                <w:spacing w:val="-2"/>
              </w:rPr>
              <w:t>59</w:t>
            </w:r>
          </w:p>
        </w:tc>
        <w:tc>
          <w:tcPr>
            <w:tcW w:w="1433" w:type="dxa"/>
            <w:tcBorders>
              <w:left w:val="single" w:color="000000" w:sz="8" w:space="0"/>
              <w:right w:val="single" w:color="000000" w:sz="8" w:space="0"/>
            </w:tcBorders>
            <w:vAlign w:val="top"/>
          </w:tcPr>
          <w:p w14:paraId="5EC1D5EA">
            <w:pPr>
              <w:rPr>
                <w:rFonts w:ascii="Arial"/>
                <w:sz w:val="21"/>
              </w:rPr>
            </w:pPr>
          </w:p>
        </w:tc>
      </w:tr>
      <w:tr w14:paraId="4D5DF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4B4B5983">
            <w:pPr>
              <w:pStyle w:val="7"/>
              <w:spacing w:before="101" w:line="219" w:lineRule="auto"/>
              <w:ind w:left="203"/>
            </w:pPr>
            <w:r>
              <w:rPr>
                <w:spacing w:val="-1"/>
              </w:rPr>
              <w:t>年初结转和结余</w:t>
            </w:r>
          </w:p>
        </w:tc>
        <w:tc>
          <w:tcPr>
            <w:tcW w:w="419" w:type="dxa"/>
            <w:tcBorders>
              <w:left w:val="single" w:color="000000" w:sz="8" w:space="0"/>
              <w:right w:val="single" w:color="000000" w:sz="8" w:space="0"/>
            </w:tcBorders>
            <w:vAlign w:val="top"/>
          </w:tcPr>
          <w:p w14:paraId="6EC3DF1C">
            <w:pPr>
              <w:pStyle w:val="7"/>
              <w:spacing w:before="101" w:line="227" w:lineRule="auto"/>
              <w:ind w:left="140"/>
            </w:pPr>
            <w:r>
              <w:rPr>
                <w:spacing w:val="-2"/>
              </w:rPr>
              <w:t>29</w:t>
            </w:r>
          </w:p>
        </w:tc>
        <w:tc>
          <w:tcPr>
            <w:tcW w:w="1436" w:type="dxa"/>
            <w:tcBorders>
              <w:left w:val="single" w:color="000000" w:sz="8" w:space="0"/>
              <w:right w:val="single" w:color="000000" w:sz="8" w:space="0"/>
            </w:tcBorders>
            <w:vAlign w:val="top"/>
          </w:tcPr>
          <w:p w14:paraId="7441BE95">
            <w:pPr>
              <w:rPr>
                <w:rFonts w:ascii="Arial"/>
                <w:sz w:val="21"/>
              </w:rPr>
            </w:pPr>
          </w:p>
        </w:tc>
        <w:tc>
          <w:tcPr>
            <w:tcW w:w="2175" w:type="dxa"/>
            <w:tcBorders>
              <w:left w:val="single" w:color="000000" w:sz="8" w:space="0"/>
              <w:right w:val="single" w:color="000000" w:sz="8" w:space="0"/>
            </w:tcBorders>
            <w:vAlign w:val="top"/>
          </w:tcPr>
          <w:p w14:paraId="6B7CD9B8">
            <w:pPr>
              <w:pStyle w:val="7"/>
              <w:spacing w:before="101" w:line="219" w:lineRule="auto"/>
              <w:ind w:left="209"/>
            </w:pPr>
            <w:r>
              <w:rPr>
                <w:spacing w:val="-1"/>
              </w:rPr>
              <w:t>年末结转和结余</w:t>
            </w:r>
          </w:p>
        </w:tc>
        <w:tc>
          <w:tcPr>
            <w:tcW w:w="419" w:type="dxa"/>
            <w:tcBorders>
              <w:left w:val="single" w:color="000000" w:sz="8" w:space="0"/>
              <w:right w:val="single" w:color="000000" w:sz="8" w:space="0"/>
            </w:tcBorders>
            <w:vAlign w:val="top"/>
          </w:tcPr>
          <w:p w14:paraId="7B3D586F">
            <w:pPr>
              <w:pStyle w:val="7"/>
              <w:spacing w:before="101" w:line="227" w:lineRule="auto"/>
              <w:ind w:left="149"/>
            </w:pPr>
            <w:r>
              <w:rPr>
                <w:spacing w:val="-2"/>
              </w:rPr>
              <w:t>60</w:t>
            </w:r>
          </w:p>
        </w:tc>
        <w:tc>
          <w:tcPr>
            <w:tcW w:w="1433" w:type="dxa"/>
            <w:tcBorders>
              <w:left w:val="single" w:color="000000" w:sz="8" w:space="0"/>
              <w:right w:val="single" w:color="000000" w:sz="8" w:space="0"/>
            </w:tcBorders>
            <w:vAlign w:val="top"/>
          </w:tcPr>
          <w:p w14:paraId="3ACCBB08">
            <w:pPr>
              <w:rPr>
                <w:rFonts w:ascii="Arial"/>
                <w:sz w:val="21"/>
              </w:rPr>
            </w:pPr>
          </w:p>
        </w:tc>
      </w:tr>
      <w:tr w14:paraId="7366E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718879B8">
            <w:pPr>
              <w:rPr>
                <w:rFonts w:ascii="Arial"/>
                <w:sz w:val="21"/>
              </w:rPr>
            </w:pPr>
          </w:p>
        </w:tc>
        <w:tc>
          <w:tcPr>
            <w:tcW w:w="419" w:type="dxa"/>
            <w:tcBorders>
              <w:left w:val="single" w:color="000000" w:sz="8" w:space="0"/>
              <w:right w:val="single" w:color="000000" w:sz="8" w:space="0"/>
            </w:tcBorders>
            <w:vAlign w:val="top"/>
          </w:tcPr>
          <w:p w14:paraId="1B993D9B">
            <w:pPr>
              <w:pStyle w:val="7"/>
              <w:spacing w:before="101" w:line="227" w:lineRule="auto"/>
              <w:ind w:left="141"/>
            </w:pPr>
            <w:r>
              <w:rPr>
                <w:spacing w:val="-2"/>
              </w:rPr>
              <w:t>30</w:t>
            </w:r>
          </w:p>
        </w:tc>
        <w:tc>
          <w:tcPr>
            <w:tcW w:w="1436" w:type="dxa"/>
            <w:tcBorders>
              <w:left w:val="single" w:color="000000" w:sz="8" w:space="0"/>
              <w:right w:val="single" w:color="000000" w:sz="8" w:space="0"/>
            </w:tcBorders>
            <w:vAlign w:val="top"/>
          </w:tcPr>
          <w:p w14:paraId="37EA6B90">
            <w:pPr>
              <w:rPr>
                <w:rFonts w:ascii="Arial"/>
                <w:sz w:val="21"/>
              </w:rPr>
            </w:pPr>
          </w:p>
        </w:tc>
        <w:tc>
          <w:tcPr>
            <w:tcW w:w="2175" w:type="dxa"/>
            <w:tcBorders>
              <w:left w:val="single" w:color="000000" w:sz="8" w:space="0"/>
              <w:right w:val="single" w:color="000000" w:sz="8" w:space="0"/>
            </w:tcBorders>
            <w:vAlign w:val="top"/>
          </w:tcPr>
          <w:p w14:paraId="596C850B">
            <w:pPr>
              <w:rPr>
                <w:rFonts w:ascii="Arial"/>
                <w:sz w:val="21"/>
              </w:rPr>
            </w:pPr>
          </w:p>
        </w:tc>
        <w:tc>
          <w:tcPr>
            <w:tcW w:w="419" w:type="dxa"/>
            <w:tcBorders>
              <w:left w:val="single" w:color="000000" w:sz="8" w:space="0"/>
              <w:right w:val="single" w:color="000000" w:sz="8" w:space="0"/>
            </w:tcBorders>
            <w:vAlign w:val="top"/>
          </w:tcPr>
          <w:p w14:paraId="0CACB8D0">
            <w:pPr>
              <w:pStyle w:val="7"/>
              <w:spacing w:before="101" w:line="227" w:lineRule="auto"/>
              <w:ind w:left="149"/>
            </w:pPr>
            <w:r>
              <w:rPr>
                <w:spacing w:val="-2"/>
              </w:rPr>
              <w:t>61</w:t>
            </w:r>
          </w:p>
        </w:tc>
        <w:tc>
          <w:tcPr>
            <w:tcW w:w="1433" w:type="dxa"/>
            <w:tcBorders>
              <w:left w:val="single" w:color="000000" w:sz="8" w:space="0"/>
              <w:right w:val="single" w:color="000000" w:sz="8" w:space="0"/>
            </w:tcBorders>
            <w:vAlign w:val="top"/>
          </w:tcPr>
          <w:p w14:paraId="14124220">
            <w:pPr>
              <w:rPr>
                <w:rFonts w:ascii="Arial"/>
                <w:sz w:val="21"/>
              </w:rPr>
            </w:pPr>
          </w:p>
        </w:tc>
      </w:tr>
      <w:tr w14:paraId="0F679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2419" w:type="dxa"/>
            <w:tcBorders>
              <w:left w:val="single" w:color="000000" w:sz="8" w:space="0"/>
              <w:right w:val="single" w:color="000000" w:sz="8" w:space="0"/>
            </w:tcBorders>
            <w:vAlign w:val="top"/>
          </w:tcPr>
          <w:p w14:paraId="01409E0F">
            <w:pPr>
              <w:pStyle w:val="7"/>
              <w:spacing w:before="101" w:line="221" w:lineRule="auto"/>
              <w:ind w:left="1076"/>
            </w:pPr>
            <w:r>
              <w:rPr>
                <w:b/>
                <w:bCs/>
                <w:spacing w:val="-4"/>
              </w:rPr>
              <w:t>总计</w:t>
            </w:r>
          </w:p>
        </w:tc>
        <w:tc>
          <w:tcPr>
            <w:tcW w:w="419" w:type="dxa"/>
            <w:tcBorders>
              <w:left w:val="single" w:color="000000" w:sz="8" w:space="0"/>
              <w:right w:val="single" w:color="000000" w:sz="8" w:space="0"/>
            </w:tcBorders>
            <w:vAlign w:val="top"/>
          </w:tcPr>
          <w:p w14:paraId="21A404F7">
            <w:pPr>
              <w:pStyle w:val="7"/>
              <w:spacing w:before="101" w:line="226" w:lineRule="auto"/>
              <w:ind w:left="141"/>
            </w:pPr>
            <w:r>
              <w:rPr>
                <w:spacing w:val="-2"/>
              </w:rPr>
              <w:t>31</w:t>
            </w:r>
          </w:p>
        </w:tc>
        <w:tc>
          <w:tcPr>
            <w:tcW w:w="1436" w:type="dxa"/>
            <w:tcBorders>
              <w:left w:val="single" w:color="000000" w:sz="8" w:space="0"/>
              <w:right w:val="single" w:color="000000" w:sz="8" w:space="0"/>
            </w:tcBorders>
            <w:vAlign w:val="top"/>
          </w:tcPr>
          <w:p w14:paraId="3BA60172">
            <w:pPr>
              <w:pStyle w:val="7"/>
              <w:spacing w:before="101" w:line="226" w:lineRule="auto"/>
              <w:ind w:left="967"/>
            </w:pPr>
            <w:r>
              <w:rPr>
                <w:spacing w:val="-2"/>
              </w:rPr>
              <w:t>370.91</w:t>
            </w:r>
          </w:p>
        </w:tc>
        <w:tc>
          <w:tcPr>
            <w:tcW w:w="2175" w:type="dxa"/>
            <w:tcBorders>
              <w:left w:val="single" w:color="000000" w:sz="8" w:space="0"/>
              <w:right w:val="single" w:color="000000" w:sz="8" w:space="0"/>
            </w:tcBorders>
            <w:vAlign w:val="top"/>
          </w:tcPr>
          <w:p w14:paraId="0C735C07">
            <w:pPr>
              <w:pStyle w:val="7"/>
              <w:spacing w:before="101" w:line="221" w:lineRule="auto"/>
              <w:ind w:left="962"/>
            </w:pPr>
            <w:r>
              <w:rPr>
                <w:b/>
                <w:bCs/>
                <w:spacing w:val="-4"/>
              </w:rPr>
              <w:t>总计</w:t>
            </w:r>
          </w:p>
        </w:tc>
        <w:tc>
          <w:tcPr>
            <w:tcW w:w="419" w:type="dxa"/>
            <w:tcBorders>
              <w:left w:val="single" w:color="000000" w:sz="8" w:space="0"/>
              <w:right w:val="single" w:color="000000" w:sz="8" w:space="0"/>
            </w:tcBorders>
            <w:vAlign w:val="top"/>
          </w:tcPr>
          <w:p w14:paraId="392AAAAE">
            <w:pPr>
              <w:pStyle w:val="7"/>
              <w:spacing w:before="101" w:line="226" w:lineRule="auto"/>
              <w:ind w:left="149"/>
            </w:pPr>
            <w:r>
              <w:rPr>
                <w:spacing w:val="-2"/>
              </w:rPr>
              <w:t>62</w:t>
            </w:r>
          </w:p>
        </w:tc>
        <w:tc>
          <w:tcPr>
            <w:tcW w:w="1433" w:type="dxa"/>
            <w:tcBorders>
              <w:left w:val="single" w:color="000000" w:sz="8" w:space="0"/>
              <w:right w:val="single" w:color="000000" w:sz="8" w:space="0"/>
            </w:tcBorders>
            <w:vAlign w:val="top"/>
          </w:tcPr>
          <w:p w14:paraId="3E625512">
            <w:pPr>
              <w:pStyle w:val="7"/>
              <w:spacing w:before="101" w:line="226" w:lineRule="auto"/>
              <w:ind w:left="963"/>
            </w:pPr>
            <w:r>
              <w:rPr>
                <w:spacing w:val="-2"/>
              </w:rPr>
              <w:t>370.91</w:t>
            </w:r>
          </w:p>
        </w:tc>
      </w:tr>
      <w:tr w14:paraId="028AA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8301" w:type="dxa"/>
            <w:gridSpan w:val="6"/>
            <w:tcBorders>
              <w:left w:val="single" w:color="FFFFFF" w:sz="2" w:space="0"/>
              <w:bottom w:val="single" w:color="FFFFFF" w:sz="6" w:space="0"/>
              <w:right w:val="single" w:color="FFFFFF" w:sz="2" w:space="0"/>
            </w:tcBorders>
            <w:vAlign w:val="top"/>
          </w:tcPr>
          <w:p w14:paraId="162F7E8B">
            <w:pPr>
              <w:pStyle w:val="7"/>
              <w:spacing w:before="153" w:line="219" w:lineRule="auto"/>
              <w:ind w:left="80"/>
            </w:pPr>
            <w:r>
              <w:rPr>
                <w:spacing w:val="-1"/>
              </w:rPr>
              <w:t>注：1.本表反映部门（单位）本年度的总收支和年末结转结余情况。</w:t>
            </w:r>
          </w:p>
        </w:tc>
      </w:tr>
      <w:tr w14:paraId="0F6E6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8301" w:type="dxa"/>
            <w:gridSpan w:val="6"/>
            <w:tcBorders>
              <w:top w:val="single" w:color="FFFFFF" w:sz="6" w:space="0"/>
              <w:left w:val="single" w:color="FFFFFF" w:sz="2" w:space="0"/>
              <w:bottom w:val="single" w:color="FFFFFF" w:sz="6" w:space="0"/>
              <w:right w:val="single" w:color="FFFFFF" w:sz="2" w:space="0"/>
            </w:tcBorders>
            <w:vAlign w:val="top"/>
          </w:tcPr>
          <w:p w14:paraId="16EFBD07">
            <w:pPr>
              <w:pStyle w:val="7"/>
              <w:spacing w:before="153" w:line="219" w:lineRule="auto"/>
              <w:ind w:left="341"/>
            </w:pPr>
            <w:r>
              <w:rPr>
                <w:spacing w:val="-2"/>
              </w:rPr>
              <w:t>2.本套报表金额单位转换时可能存在尾数误差。</w:t>
            </w:r>
          </w:p>
        </w:tc>
      </w:tr>
    </w:tbl>
    <w:p w14:paraId="2ED9698B">
      <w:pPr>
        <w:pStyle w:val="2"/>
        <w:spacing w:line="14" w:lineRule="auto"/>
        <w:rPr>
          <w:sz w:val="2"/>
        </w:rPr>
      </w:pPr>
    </w:p>
    <w:p w14:paraId="65A7B43B">
      <w:pPr>
        <w:spacing w:line="14" w:lineRule="auto"/>
        <w:rPr>
          <w:sz w:val="2"/>
          <w:szCs w:val="2"/>
        </w:rPr>
        <w:sectPr>
          <w:type w:val="continuous"/>
          <w:pgSz w:w="11906" w:h="16839"/>
          <w:pgMar w:top="1431" w:right="1785" w:bottom="1168" w:left="1785" w:header="0" w:footer="802" w:gutter="0"/>
          <w:cols w:equalWidth="0" w:num="1">
            <w:col w:w="8335"/>
          </w:cols>
        </w:sectPr>
      </w:pPr>
    </w:p>
    <w:p w14:paraId="63CDA90E">
      <w:pPr>
        <w:spacing w:before="162" w:line="222" w:lineRule="auto"/>
        <w:ind w:left="3378"/>
        <w:outlineLvl w:val="0"/>
        <w:rPr>
          <w:rFonts w:ascii="黑体" w:hAnsi="黑体" w:eastAsia="黑体" w:cs="黑体"/>
          <w:sz w:val="32"/>
          <w:szCs w:val="32"/>
        </w:rPr>
      </w:pPr>
      <w:r>
        <w:rPr>
          <w:rFonts w:ascii="黑体" w:hAnsi="黑体" w:eastAsia="黑体" w:cs="黑体"/>
          <w:spacing w:val="-2"/>
          <w:sz w:val="32"/>
          <w:szCs w:val="32"/>
        </w:rPr>
        <w:t>收入决算表</w:t>
      </w:r>
    </w:p>
    <w:p w14:paraId="6B3E4CB7">
      <w:pPr>
        <w:spacing w:line="102" w:lineRule="exact"/>
      </w:pPr>
    </w:p>
    <w:p w14:paraId="7153F154">
      <w:pPr>
        <w:spacing w:line="102" w:lineRule="exact"/>
        <w:sectPr>
          <w:footerReference r:id="rId9" w:type="default"/>
          <w:pgSz w:w="11906" w:h="16839"/>
          <w:pgMar w:top="1431" w:right="1785" w:bottom="1168" w:left="1785" w:header="0" w:footer="804" w:gutter="0"/>
          <w:cols w:equalWidth="0" w:num="1">
            <w:col w:w="8335"/>
          </w:cols>
        </w:sectPr>
      </w:pPr>
    </w:p>
    <w:p w14:paraId="0423AD26">
      <w:pPr>
        <w:pStyle w:val="2"/>
        <w:spacing w:line="286" w:lineRule="auto"/>
      </w:pPr>
    </w:p>
    <w:p w14:paraId="1E34A472">
      <w:pPr>
        <w:spacing w:before="65" w:line="261" w:lineRule="auto"/>
        <w:ind w:left="107" w:right="565" w:hanging="4"/>
        <w:rPr>
          <w:rFonts w:ascii="宋体" w:hAnsi="宋体" w:eastAsia="宋体" w:cs="宋体"/>
          <w:sz w:val="20"/>
          <w:szCs w:val="20"/>
        </w:rPr>
      </w:pPr>
      <w:r>
        <w:rPr>
          <w:rFonts w:ascii="宋体" w:hAnsi="宋体" w:eastAsia="宋体" w:cs="宋体"/>
          <w:spacing w:val="-2"/>
          <w:sz w:val="20"/>
          <w:szCs w:val="20"/>
        </w:rPr>
        <w:t>单位：</w:t>
      </w:r>
      <w:r>
        <w:rPr>
          <w:rFonts w:hint="eastAsia" w:ascii="宋体" w:hAnsi="宋体" w:eastAsia="宋体" w:cs="宋体"/>
          <w:spacing w:val="-2"/>
          <w:sz w:val="20"/>
          <w:szCs w:val="20"/>
          <w:lang w:val="en-US" w:eastAsia="zh-CN"/>
        </w:rPr>
        <w:t>中共</w:t>
      </w:r>
      <w:r>
        <w:rPr>
          <w:rFonts w:ascii="宋体" w:hAnsi="宋体" w:eastAsia="宋体" w:cs="宋体"/>
          <w:spacing w:val="-2"/>
          <w:sz w:val="20"/>
          <w:szCs w:val="20"/>
        </w:rPr>
        <w:t>景德镇市</w:t>
      </w:r>
      <w:r>
        <w:rPr>
          <w:rFonts w:hint="eastAsia" w:ascii="宋体" w:hAnsi="宋体" w:eastAsia="宋体" w:cs="宋体"/>
          <w:spacing w:val="-2"/>
          <w:sz w:val="20"/>
          <w:szCs w:val="20"/>
          <w:lang w:val="en-US" w:eastAsia="zh-CN"/>
        </w:rPr>
        <w:t>委</w:t>
      </w:r>
      <w:r>
        <w:rPr>
          <w:rFonts w:ascii="宋体" w:hAnsi="宋体" w:eastAsia="宋体" w:cs="宋体"/>
          <w:spacing w:val="-2"/>
          <w:sz w:val="20"/>
          <w:szCs w:val="20"/>
        </w:rPr>
        <w:t>机构编制委员会办</w:t>
      </w:r>
      <w:r>
        <w:rPr>
          <w:rFonts w:ascii="宋体" w:hAnsi="宋体" w:eastAsia="宋体" w:cs="宋体"/>
          <w:spacing w:val="-4"/>
          <w:sz w:val="20"/>
          <w:szCs w:val="20"/>
        </w:rPr>
        <w:t>公室</w:t>
      </w:r>
    </w:p>
    <w:p w14:paraId="4A3D7A0F">
      <w:pPr>
        <w:pStyle w:val="2"/>
        <w:spacing w:line="14" w:lineRule="auto"/>
        <w:rPr>
          <w:sz w:val="2"/>
        </w:rPr>
      </w:pPr>
      <w:r>
        <w:rPr>
          <w:sz w:val="2"/>
          <w:szCs w:val="2"/>
        </w:rPr>
        <w:br w:type="column"/>
      </w:r>
    </w:p>
    <w:p w14:paraId="1ADCC53F">
      <w:pPr>
        <w:spacing w:before="38" w:line="221" w:lineRule="auto"/>
        <w:ind w:left="3601"/>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02</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6A7E6A23">
      <w:pPr>
        <w:spacing w:before="72" w:line="220" w:lineRule="auto"/>
        <w:rPr>
          <w:rFonts w:ascii="宋体" w:hAnsi="宋体" w:eastAsia="宋体" w:cs="宋体"/>
          <w:sz w:val="20"/>
          <w:szCs w:val="20"/>
        </w:rPr>
      </w:pPr>
      <w:r>
        <w:rPr>
          <w:rFonts w:ascii="宋体" w:hAnsi="宋体" w:eastAsia="宋体" w:cs="宋体"/>
          <w:spacing w:val="-3"/>
          <w:sz w:val="20"/>
          <w:szCs w:val="20"/>
        </w:rPr>
        <w:t>2024</w:t>
      </w:r>
      <w:r>
        <w:rPr>
          <w:rFonts w:ascii="宋体" w:hAnsi="宋体" w:eastAsia="宋体" w:cs="宋体"/>
          <w:spacing w:val="-31"/>
          <w:sz w:val="20"/>
          <w:szCs w:val="20"/>
        </w:rPr>
        <w:t xml:space="preserve"> </w:t>
      </w:r>
      <w:r>
        <w:rPr>
          <w:rFonts w:ascii="宋体" w:hAnsi="宋体" w:eastAsia="宋体" w:cs="宋体"/>
          <w:spacing w:val="-3"/>
          <w:sz w:val="20"/>
          <w:szCs w:val="20"/>
        </w:rPr>
        <w:t>年度</w:t>
      </w:r>
      <w:r>
        <w:rPr>
          <w:rFonts w:ascii="宋体" w:hAnsi="宋体" w:eastAsia="宋体" w:cs="宋体"/>
          <w:spacing w:val="2"/>
          <w:sz w:val="20"/>
          <w:szCs w:val="20"/>
        </w:rPr>
        <w:t xml:space="preserve">                      </w:t>
      </w:r>
      <w:r>
        <w:rPr>
          <w:rFonts w:ascii="宋体" w:hAnsi="宋体" w:eastAsia="宋体" w:cs="宋体"/>
          <w:spacing w:val="-3"/>
          <w:sz w:val="20"/>
          <w:szCs w:val="20"/>
        </w:rPr>
        <w:t>金额单位：万元</w:t>
      </w:r>
    </w:p>
    <w:p w14:paraId="3F923747">
      <w:pPr>
        <w:spacing w:line="220" w:lineRule="auto"/>
        <w:rPr>
          <w:rFonts w:ascii="宋体" w:hAnsi="宋体" w:eastAsia="宋体" w:cs="宋体"/>
          <w:sz w:val="20"/>
          <w:szCs w:val="20"/>
        </w:rPr>
        <w:sectPr>
          <w:type w:val="continuous"/>
          <w:pgSz w:w="11906" w:h="16839"/>
          <w:pgMar w:top="1431" w:right="1785" w:bottom="1168" w:left="1785" w:header="0" w:footer="804" w:gutter="0"/>
          <w:cols w:equalWidth="0" w:num="2">
            <w:col w:w="3653" w:space="100"/>
            <w:col w:w="4582"/>
          </w:cols>
        </w:sectPr>
      </w:pPr>
    </w:p>
    <w:tbl>
      <w:tblPr>
        <w:tblStyle w:val="6"/>
        <w:tblW w:w="8301" w:type="dxa"/>
        <w:tblInd w:w="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4"/>
        <w:gridCol w:w="199"/>
        <w:gridCol w:w="180"/>
        <w:gridCol w:w="1836"/>
        <w:gridCol w:w="838"/>
        <w:gridCol w:w="838"/>
        <w:gridCol w:w="838"/>
        <w:gridCol w:w="838"/>
        <w:gridCol w:w="838"/>
        <w:gridCol w:w="838"/>
        <w:gridCol w:w="874"/>
      </w:tblGrid>
      <w:tr w14:paraId="4D97C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 w:hRule="atLeast"/>
        </w:trPr>
        <w:tc>
          <w:tcPr>
            <w:tcW w:w="2399" w:type="dxa"/>
            <w:gridSpan w:val="4"/>
            <w:tcBorders>
              <w:left w:val="single" w:color="000000" w:sz="8" w:space="0"/>
              <w:right w:val="single" w:color="000000" w:sz="8" w:space="0"/>
            </w:tcBorders>
            <w:vAlign w:val="top"/>
          </w:tcPr>
          <w:p w14:paraId="5504264A">
            <w:pPr>
              <w:pStyle w:val="7"/>
              <w:spacing w:before="117" w:line="157" w:lineRule="auto"/>
              <w:ind w:left="1031"/>
              <w:rPr>
                <w:sz w:val="8"/>
                <w:szCs w:val="8"/>
              </w:rPr>
            </w:pPr>
            <w:r>
              <w:rPr>
                <w:spacing w:val="-3"/>
                <w:sz w:val="8"/>
                <w:szCs w:val="8"/>
              </w:rPr>
              <w:t>项</w:t>
            </w:r>
            <w:r>
              <w:rPr>
                <w:spacing w:val="4"/>
                <w:sz w:val="8"/>
                <w:szCs w:val="8"/>
              </w:rPr>
              <w:t xml:space="preserve">    </w:t>
            </w:r>
            <w:r>
              <w:rPr>
                <w:spacing w:val="-3"/>
                <w:sz w:val="8"/>
                <w:szCs w:val="8"/>
              </w:rPr>
              <w:t>目</w:t>
            </w:r>
          </w:p>
        </w:tc>
        <w:tc>
          <w:tcPr>
            <w:tcW w:w="838" w:type="dxa"/>
            <w:vMerge w:val="restart"/>
            <w:tcBorders>
              <w:left w:val="single" w:color="000000" w:sz="8" w:space="0"/>
              <w:bottom w:val="nil"/>
              <w:right w:val="single" w:color="000000" w:sz="8" w:space="0"/>
            </w:tcBorders>
            <w:vAlign w:val="top"/>
          </w:tcPr>
          <w:p w14:paraId="3CADCCB8">
            <w:pPr>
              <w:spacing w:line="300" w:lineRule="auto"/>
              <w:rPr>
                <w:rFonts w:ascii="Arial"/>
                <w:sz w:val="21"/>
              </w:rPr>
            </w:pPr>
          </w:p>
          <w:p w14:paraId="6F4043E9">
            <w:pPr>
              <w:pStyle w:val="7"/>
              <w:spacing w:before="26" w:line="219" w:lineRule="auto"/>
              <w:ind w:left="171"/>
              <w:rPr>
                <w:sz w:val="8"/>
                <w:szCs w:val="8"/>
              </w:rPr>
            </w:pPr>
            <w:r>
              <w:rPr>
                <w:spacing w:val="-1"/>
                <w:sz w:val="8"/>
                <w:szCs w:val="8"/>
              </w:rPr>
              <w:t>本年收入合计</w:t>
            </w:r>
          </w:p>
        </w:tc>
        <w:tc>
          <w:tcPr>
            <w:tcW w:w="838" w:type="dxa"/>
            <w:vMerge w:val="restart"/>
            <w:tcBorders>
              <w:left w:val="single" w:color="000000" w:sz="8" w:space="0"/>
              <w:bottom w:val="nil"/>
              <w:right w:val="single" w:color="000000" w:sz="8" w:space="0"/>
            </w:tcBorders>
            <w:vAlign w:val="top"/>
          </w:tcPr>
          <w:p w14:paraId="5D734C7B">
            <w:pPr>
              <w:spacing w:line="301" w:lineRule="auto"/>
              <w:rPr>
                <w:rFonts w:ascii="Arial"/>
                <w:sz w:val="21"/>
              </w:rPr>
            </w:pPr>
          </w:p>
          <w:p w14:paraId="1ED78F69">
            <w:pPr>
              <w:pStyle w:val="7"/>
              <w:spacing w:before="26" w:line="219" w:lineRule="auto"/>
              <w:ind w:left="173"/>
              <w:rPr>
                <w:sz w:val="8"/>
                <w:szCs w:val="8"/>
              </w:rPr>
            </w:pPr>
            <w:r>
              <w:rPr>
                <w:spacing w:val="-1"/>
                <w:sz w:val="8"/>
                <w:szCs w:val="8"/>
              </w:rPr>
              <w:t>财政拨款收入</w:t>
            </w:r>
          </w:p>
        </w:tc>
        <w:tc>
          <w:tcPr>
            <w:tcW w:w="838" w:type="dxa"/>
            <w:vMerge w:val="restart"/>
            <w:tcBorders>
              <w:left w:val="single" w:color="000000" w:sz="8" w:space="0"/>
              <w:bottom w:val="nil"/>
              <w:right w:val="single" w:color="000000" w:sz="8" w:space="0"/>
            </w:tcBorders>
            <w:vAlign w:val="top"/>
          </w:tcPr>
          <w:p w14:paraId="35A3474A">
            <w:pPr>
              <w:spacing w:line="301" w:lineRule="auto"/>
              <w:rPr>
                <w:rFonts w:ascii="Arial"/>
                <w:sz w:val="21"/>
              </w:rPr>
            </w:pPr>
          </w:p>
          <w:p w14:paraId="69B89930">
            <w:pPr>
              <w:pStyle w:val="7"/>
              <w:spacing w:before="26" w:line="219" w:lineRule="auto"/>
              <w:ind w:left="176"/>
              <w:rPr>
                <w:sz w:val="8"/>
                <w:szCs w:val="8"/>
              </w:rPr>
            </w:pPr>
            <w:r>
              <w:rPr>
                <w:spacing w:val="-1"/>
                <w:sz w:val="8"/>
                <w:szCs w:val="8"/>
              </w:rPr>
              <w:t>上级补助收入</w:t>
            </w:r>
          </w:p>
        </w:tc>
        <w:tc>
          <w:tcPr>
            <w:tcW w:w="838" w:type="dxa"/>
            <w:vMerge w:val="restart"/>
            <w:tcBorders>
              <w:left w:val="single" w:color="000000" w:sz="8" w:space="0"/>
              <w:bottom w:val="nil"/>
              <w:right w:val="single" w:color="000000" w:sz="8" w:space="0"/>
            </w:tcBorders>
            <w:vAlign w:val="top"/>
          </w:tcPr>
          <w:p w14:paraId="00E14590">
            <w:pPr>
              <w:spacing w:line="301" w:lineRule="auto"/>
              <w:rPr>
                <w:rFonts w:ascii="Arial"/>
                <w:sz w:val="21"/>
              </w:rPr>
            </w:pPr>
          </w:p>
          <w:p w14:paraId="5C71D808">
            <w:pPr>
              <w:pStyle w:val="7"/>
              <w:spacing w:before="26" w:line="219" w:lineRule="auto"/>
              <w:ind w:left="257"/>
              <w:rPr>
                <w:sz w:val="8"/>
                <w:szCs w:val="8"/>
              </w:rPr>
            </w:pPr>
            <w:r>
              <w:rPr>
                <w:spacing w:val="-1"/>
                <w:sz w:val="8"/>
                <w:szCs w:val="8"/>
              </w:rPr>
              <w:t>事业收入</w:t>
            </w:r>
          </w:p>
        </w:tc>
        <w:tc>
          <w:tcPr>
            <w:tcW w:w="838" w:type="dxa"/>
            <w:vMerge w:val="restart"/>
            <w:tcBorders>
              <w:left w:val="single" w:color="000000" w:sz="8" w:space="0"/>
              <w:bottom w:val="nil"/>
              <w:right w:val="single" w:color="000000" w:sz="8" w:space="0"/>
            </w:tcBorders>
            <w:vAlign w:val="top"/>
          </w:tcPr>
          <w:p w14:paraId="166BA037">
            <w:pPr>
              <w:spacing w:line="301" w:lineRule="auto"/>
              <w:rPr>
                <w:rFonts w:ascii="Arial"/>
                <w:sz w:val="21"/>
              </w:rPr>
            </w:pPr>
          </w:p>
          <w:p w14:paraId="3F476C27">
            <w:pPr>
              <w:pStyle w:val="7"/>
              <w:spacing w:before="26" w:line="219" w:lineRule="auto"/>
              <w:ind w:left="260"/>
              <w:rPr>
                <w:sz w:val="8"/>
                <w:szCs w:val="8"/>
              </w:rPr>
            </w:pPr>
            <w:r>
              <w:rPr>
                <w:spacing w:val="-1"/>
                <w:sz w:val="8"/>
                <w:szCs w:val="8"/>
              </w:rPr>
              <w:t>经营收入</w:t>
            </w:r>
          </w:p>
        </w:tc>
        <w:tc>
          <w:tcPr>
            <w:tcW w:w="838" w:type="dxa"/>
            <w:vMerge w:val="restart"/>
            <w:tcBorders>
              <w:left w:val="single" w:color="000000" w:sz="8" w:space="0"/>
              <w:bottom w:val="nil"/>
              <w:right w:val="single" w:color="000000" w:sz="8" w:space="0"/>
            </w:tcBorders>
            <w:vAlign w:val="top"/>
          </w:tcPr>
          <w:p w14:paraId="403FF28D">
            <w:pPr>
              <w:spacing w:line="300" w:lineRule="auto"/>
              <w:rPr>
                <w:rFonts w:ascii="Arial"/>
                <w:sz w:val="21"/>
              </w:rPr>
            </w:pPr>
          </w:p>
          <w:p w14:paraId="6379D677">
            <w:pPr>
              <w:pStyle w:val="7"/>
              <w:spacing w:before="26" w:line="219" w:lineRule="auto"/>
              <w:ind w:left="107"/>
              <w:rPr>
                <w:sz w:val="8"/>
                <w:szCs w:val="8"/>
              </w:rPr>
            </w:pPr>
            <w:r>
              <w:rPr>
                <w:spacing w:val="-2"/>
                <w:sz w:val="8"/>
                <w:szCs w:val="8"/>
              </w:rPr>
              <w:t>附属单位上缴收入</w:t>
            </w:r>
          </w:p>
        </w:tc>
        <w:tc>
          <w:tcPr>
            <w:tcW w:w="874" w:type="dxa"/>
            <w:vMerge w:val="restart"/>
            <w:tcBorders>
              <w:left w:val="single" w:color="000000" w:sz="8" w:space="0"/>
              <w:bottom w:val="nil"/>
              <w:right w:val="single" w:color="000000" w:sz="8" w:space="0"/>
            </w:tcBorders>
            <w:vAlign w:val="top"/>
          </w:tcPr>
          <w:p w14:paraId="03A3296D">
            <w:pPr>
              <w:spacing w:line="301" w:lineRule="auto"/>
              <w:rPr>
                <w:rFonts w:ascii="Arial"/>
                <w:sz w:val="21"/>
              </w:rPr>
            </w:pPr>
          </w:p>
          <w:p w14:paraId="76B02A22">
            <w:pPr>
              <w:pStyle w:val="7"/>
              <w:spacing w:before="26" w:line="219" w:lineRule="auto"/>
              <w:ind w:left="276"/>
              <w:rPr>
                <w:sz w:val="8"/>
                <w:szCs w:val="8"/>
              </w:rPr>
            </w:pPr>
            <w:r>
              <w:rPr>
                <w:spacing w:val="-1"/>
                <w:sz w:val="8"/>
                <w:szCs w:val="8"/>
              </w:rPr>
              <w:t>其他收入</w:t>
            </w:r>
          </w:p>
        </w:tc>
      </w:tr>
      <w:tr w14:paraId="539D8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4" w:hRule="atLeast"/>
        </w:trPr>
        <w:tc>
          <w:tcPr>
            <w:tcW w:w="563" w:type="dxa"/>
            <w:gridSpan w:val="3"/>
            <w:tcBorders>
              <w:left w:val="single" w:color="000000" w:sz="8" w:space="0"/>
              <w:right w:val="single" w:color="000000" w:sz="8" w:space="0"/>
            </w:tcBorders>
            <w:vAlign w:val="top"/>
          </w:tcPr>
          <w:p w14:paraId="1E607478">
            <w:pPr>
              <w:pStyle w:val="7"/>
              <w:spacing w:before="114" w:line="220" w:lineRule="auto"/>
              <w:ind w:left="70"/>
              <w:rPr>
                <w:sz w:val="8"/>
                <w:szCs w:val="8"/>
              </w:rPr>
            </w:pPr>
            <w:r>
              <w:rPr>
                <w:spacing w:val="-1"/>
                <w:sz w:val="8"/>
                <w:szCs w:val="8"/>
              </w:rPr>
              <w:t>支出功能分</w:t>
            </w:r>
          </w:p>
          <w:p w14:paraId="027B2F96">
            <w:pPr>
              <w:pStyle w:val="7"/>
              <w:spacing w:before="216" w:line="202" w:lineRule="auto"/>
              <w:ind w:left="70"/>
              <w:rPr>
                <w:sz w:val="8"/>
                <w:szCs w:val="8"/>
              </w:rPr>
            </w:pPr>
            <w:r>
              <w:rPr>
                <w:spacing w:val="-1"/>
                <w:sz w:val="8"/>
                <w:szCs w:val="8"/>
              </w:rPr>
              <w:t>类科目编码</w:t>
            </w:r>
          </w:p>
        </w:tc>
        <w:tc>
          <w:tcPr>
            <w:tcW w:w="1836" w:type="dxa"/>
            <w:tcBorders>
              <w:left w:val="single" w:color="000000" w:sz="8" w:space="0"/>
              <w:right w:val="single" w:color="000000" w:sz="8" w:space="0"/>
            </w:tcBorders>
            <w:vAlign w:val="top"/>
          </w:tcPr>
          <w:p w14:paraId="0F433882">
            <w:pPr>
              <w:pStyle w:val="7"/>
              <w:spacing w:before="221" w:line="219" w:lineRule="auto"/>
              <w:ind w:left="747"/>
              <w:rPr>
                <w:sz w:val="8"/>
                <w:szCs w:val="8"/>
              </w:rPr>
            </w:pPr>
            <w:r>
              <w:rPr>
                <w:spacing w:val="-1"/>
                <w:sz w:val="8"/>
                <w:szCs w:val="8"/>
              </w:rPr>
              <w:t>科目名称</w:t>
            </w:r>
          </w:p>
        </w:tc>
        <w:tc>
          <w:tcPr>
            <w:tcW w:w="838" w:type="dxa"/>
            <w:vMerge w:val="continue"/>
            <w:tcBorders>
              <w:top w:val="nil"/>
              <w:left w:val="single" w:color="000000" w:sz="8" w:space="0"/>
              <w:right w:val="single" w:color="000000" w:sz="8" w:space="0"/>
            </w:tcBorders>
            <w:vAlign w:val="top"/>
          </w:tcPr>
          <w:p w14:paraId="2EEDEDB7">
            <w:pPr>
              <w:rPr>
                <w:rFonts w:ascii="Arial"/>
                <w:sz w:val="21"/>
              </w:rPr>
            </w:pPr>
          </w:p>
        </w:tc>
        <w:tc>
          <w:tcPr>
            <w:tcW w:w="838" w:type="dxa"/>
            <w:vMerge w:val="continue"/>
            <w:tcBorders>
              <w:top w:val="nil"/>
              <w:left w:val="single" w:color="000000" w:sz="8" w:space="0"/>
              <w:right w:val="single" w:color="000000" w:sz="8" w:space="0"/>
            </w:tcBorders>
            <w:vAlign w:val="top"/>
          </w:tcPr>
          <w:p w14:paraId="7F85892E">
            <w:pPr>
              <w:rPr>
                <w:rFonts w:ascii="Arial"/>
                <w:sz w:val="21"/>
              </w:rPr>
            </w:pPr>
          </w:p>
        </w:tc>
        <w:tc>
          <w:tcPr>
            <w:tcW w:w="838" w:type="dxa"/>
            <w:vMerge w:val="continue"/>
            <w:tcBorders>
              <w:top w:val="nil"/>
              <w:left w:val="single" w:color="000000" w:sz="8" w:space="0"/>
              <w:right w:val="single" w:color="000000" w:sz="8" w:space="0"/>
            </w:tcBorders>
            <w:vAlign w:val="top"/>
          </w:tcPr>
          <w:p w14:paraId="5A00C158">
            <w:pPr>
              <w:rPr>
                <w:rFonts w:ascii="Arial"/>
                <w:sz w:val="21"/>
              </w:rPr>
            </w:pPr>
          </w:p>
        </w:tc>
        <w:tc>
          <w:tcPr>
            <w:tcW w:w="838" w:type="dxa"/>
            <w:vMerge w:val="continue"/>
            <w:tcBorders>
              <w:top w:val="nil"/>
              <w:left w:val="single" w:color="000000" w:sz="8" w:space="0"/>
              <w:right w:val="single" w:color="000000" w:sz="8" w:space="0"/>
            </w:tcBorders>
            <w:vAlign w:val="top"/>
          </w:tcPr>
          <w:p w14:paraId="7BB12025">
            <w:pPr>
              <w:rPr>
                <w:rFonts w:ascii="Arial"/>
                <w:sz w:val="21"/>
              </w:rPr>
            </w:pPr>
          </w:p>
        </w:tc>
        <w:tc>
          <w:tcPr>
            <w:tcW w:w="838" w:type="dxa"/>
            <w:vMerge w:val="continue"/>
            <w:tcBorders>
              <w:top w:val="nil"/>
              <w:left w:val="single" w:color="000000" w:sz="8" w:space="0"/>
              <w:right w:val="single" w:color="000000" w:sz="8" w:space="0"/>
            </w:tcBorders>
            <w:vAlign w:val="top"/>
          </w:tcPr>
          <w:p w14:paraId="780ABC69">
            <w:pPr>
              <w:rPr>
                <w:rFonts w:ascii="Arial"/>
                <w:sz w:val="21"/>
              </w:rPr>
            </w:pPr>
          </w:p>
        </w:tc>
        <w:tc>
          <w:tcPr>
            <w:tcW w:w="838" w:type="dxa"/>
            <w:vMerge w:val="continue"/>
            <w:tcBorders>
              <w:top w:val="nil"/>
              <w:left w:val="single" w:color="000000" w:sz="8" w:space="0"/>
              <w:right w:val="single" w:color="000000" w:sz="8" w:space="0"/>
            </w:tcBorders>
            <w:vAlign w:val="top"/>
          </w:tcPr>
          <w:p w14:paraId="667981AA">
            <w:pPr>
              <w:rPr>
                <w:rFonts w:ascii="Arial"/>
                <w:sz w:val="21"/>
              </w:rPr>
            </w:pPr>
          </w:p>
        </w:tc>
        <w:tc>
          <w:tcPr>
            <w:tcW w:w="874" w:type="dxa"/>
            <w:vMerge w:val="continue"/>
            <w:tcBorders>
              <w:top w:val="nil"/>
              <w:left w:val="single" w:color="000000" w:sz="8" w:space="0"/>
              <w:right w:val="single" w:color="000000" w:sz="8" w:space="0"/>
            </w:tcBorders>
            <w:vAlign w:val="top"/>
          </w:tcPr>
          <w:p w14:paraId="40F587E7">
            <w:pPr>
              <w:rPr>
                <w:rFonts w:ascii="Arial"/>
                <w:sz w:val="21"/>
              </w:rPr>
            </w:pPr>
          </w:p>
        </w:tc>
      </w:tr>
      <w:tr w14:paraId="35C1A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184" w:type="dxa"/>
            <w:vMerge w:val="restart"/>
            <w:tcBorders>
              <w:left w:val="single" w:color="000000" w:sz="8" w:space="0"/>
              <w:bottom w:val="nil"/>
              <w:right w:val="single" w:color="000000" w:sz="8" w:space="0"/>
            </w:tcBorders>
            <w:vAlign w:val="top"/>
          </w:tcPr>
          <w:p w14:paraId="7E434FDD">
            <w:pPr>
              <w:pStyle w:val="7"/>
              <w:spacing w:before="178" w:line="219" w:lineRule="auto"/>
              <w:ind w:left="70"/>
              <w:rPr>
                <w:sz w:val="8"/>
                <w:szCs w:val="8"/>
              </w:rPr>
            </w:pPr>
            <w:r>
              <w:rPr>
                <w:sz w:val="8"/>
                <w:szCs w:val="8"/>
              </w:rPr>
              <w:t>类</w:t>
            </w:r>
          </w:p>
        </w:tc>
        <w:tc>
          <w:tcPr>
            <w:tcW w:w="199" w:type="dxa"/>
            <w:vMerge w:val="restart"/>
            <w:tcBorders>
              <w:left w:val="single" w:color="000000" w:sz="8" w:space="0"/>
              <w:bottom w:val="nil"/>
              <w:right w:val="single" w:color="000000" w:sz="8" w:space="0"/>
            </w:tcBorders>
            <w:vAlign w:val="top"/>
          </w:tcPr>
          <w:p w14:paraId="567A78D9">
            <w:pPr>
              <w:pStyle w:val="7"/>
              <w:spacing w:before="178" w:line="221" w:lineRule="auto"/>
              <w:ind w:left="66"/>
              <w:rPr>
                <w:sz w:val="8"/>
                <w:szCs w:val="8"/>
              </w:rPr>
            </w:pPr>
            <w:r>
              <w:rPr>
                <w:sz w:val="8"/>
                <w:szCs w:val="8"/>
              </w:rPr>
              <w:t>款</w:t>
            </w:r>
          </w:p>
        </w:tc>
        <w:tc>
          <w:tcPr>
            <w:tcW w:w="180" w:type="dxa"/>
            <w:vMerge w:val="restart"/>
            <w:tcBorders>
              <w:left w:val="single" w:color="000000" w:sz="8" w:space="0"/>
              <w:bottom w:val="nil"/>
              <w:right w:val="single" w:color="000000" w:sz="8" w:space="0"/>
            </w:tcBorders>
            <w:vAlign w:val="top"/>
          </w:tcPr>
          <w:p w14:paraId="4DBEC8A1">
            <w:pPr>
              <w:pStyle w:val="7"/>
              <w:spacing w:before="178" w:line="220" w:lineRule="auto"/>
              <w:ind w:left="68"/>
              <w:rPr>
                <w:sz w:val="8"/>
                <w:szCs w:val="8"/>
              </w:rPr>
            </w:pPr>
            <w:r>
              <w:rPr>
                <w:sz w:val="8"/>
                <w:szCs w:val="8"/>
              </w:rPr>
              <w:t>项</w:t>
            </w:r>
          </w:p>
        </w:tc>
        <w:tc>
          <w:tcPr>
            <w:tcW w:w="1836" w:type="dxa"/>
            <w:tcBorders>
              <w:left w:val="single" w:color="000000" w:sz="8" w:space="0"/>
              <w:right w:val="single" w:color="000000" w:sz="8" w:space="0"/>
            </w:tcBorders>
            <w:vAlign w:val="top"/>
          </w:tcPr>
          <w:p w14:paraId="5980EE04">
            <w:pPr>
              <w:pStyle w:val="7"/>
              <w:spacing w:before="116" w:line="192" w:lineRule="auto"/>
              <w:ind w:left="827"/>
              <w:rPr>
                <w:sz w:val="8"/>
                <w:szCs w:val="8"/>
              </w:rPr>
            </w:pPr>
            <w:r>
              <w:rPr>
                <w:spacing w:val="-1"/>
                <w:sz w:val="8"/>
                <w:szCs w:val="8"/>
              </w:rPr>
              <w:t>栏次</w:t>
            </w:r>
          </w:p>
        </w:tc>
        <w:tc>
          <w:tcPr>
            <w:tcW w:w="838" w:type="dxa"/>
            <w:tcBorders>
              <w:left w:val="single" w:color="000000" w:sz="8" w:space="0"/>
              <w:right w:val="single" w:color="000000" w:sz="8" w:space="0"/>
            </w:tcBorders>
            <w:vAlign w:val="top"/>
          </w:tcPr>
          <w:p w14:paraId="26356BFE">
            <w:pPr>
              <w:pStyle w:val="7"/>
              <w:spacing w:before="116" w:line="192" w:lineRule="auto"/>
              <w:ind w:left="397"/>
              <w:rPr>
                <w:sz w:val="8"/>
                <w:szCs w:val="8"/>
              </w:rPr>
            </w:pPr>
            <w:r>
              <w:rPr>
                <w:sz w:val="8"/>
                <w:szCs w:val="8"/>
              </w:rPr>
              <w:t>1</w:t>
            </w:r>
          </w:p>
        </w:tc>
        <w:tc>
          <w:tcPr>
            <w:tcW w:w="838" w:type="dxa"/>
            <w:tcBorders>
              <w:left w:val="single" w:color="000000" w:sz="8" w:space="0"/>
              <w:right w:val="single" w:color="000000" w:sz="8" w:space="0"/>
            </w:tcBorders>
            <w:vAlign w:val="top"/>
          </w:tcPr>
          <w:p w14:paraId="2F36E97D">
            <w:pPr>
              <w:pStyle w:val="7"/>
              <w:spacing w:before="116" w:line="192" w:lineRule="auto"/>
              <w:ind w:left="394"/>
              <w:rPr>
                <w:sz w:val="8"/>
                <w:szCs w:val="8"/>
              </w:rPr>
            </w:pPr>
            <w:r>
              <w:rPr>
                <w:sz w:val="8"/>
                <w:szCs w:val="8"/>
              </w:rPr>
              <w:t>2</w:t>
            </w:r>
          </w:p>
        </w:tc>
        <w:tc>
          <w:tcPr>
            <w:tcW w:w="838" w:type="dxa"/>
            <w:tcBorders>
              <w:left w:val="single" w:color="000000" w:sz="8" w:space="0"/>
              <w:right w:val="single" w:color="000000" w:sz="8" w:space="0"/>
            </w:tcBorders>
            <w:vAlign w:val="top"/>
          </w:tcPr>
          <w:p w14:paraId="47D9F18A">
            <w:pPr>
              <w:pStyle w:val="7"/>
              <w:spacing w:before="116" w:line="192" w:lineRule="auto"/>
              <w:ind w:left="397"/>
              <w:rPr>
                <w:sz w:val="8"/>
                <w:szCs w:val="8"/>
              </w:rPr>
            </w:pPr>
            <w:r>
              <w:rPr>
                <w:sz w:val="8"/>
                <w:szCs w:val="8"/>
              </w:rPr>
              <w:t>3</w:t>
            </w:r>
          </w:p>
        </w:tc>
        <w:tc>
          <w:tcPr>
            <w:tcW w:w="838" w:type="dxa"/>
            <w:tcBorders>
              <w:left w:val="single" w:color="000000" w:sz="8" w:space="0"/>
              <w:right w:val="single" w:color="000000" w:sz="8" w:space="0"/>
            </w:tcBorders>
            <w:vAlign w:val="top"/>
          </w:tcPr>
          <w:p w14:paraId="386092C2">
            <w:pPr>
              <w:pStyle w:val="7"/>
              <w:spacing w:before="116" w:line="192" w:lineRule="auto"/>
              <w:ind w:left="397"/>
              <w:rPr>
                <w:sz w:val="8"/>
                <w:szCs w:val="8"/>
              </w:rPr>
            </w:pPr>
            <w:r>
              <w:rPr>
                <w:sz w:val="8"/>
                <w:szCs w:val="8"/>
              </w:rPr>
              <w:t>4</w:t>
            </w:r>
          </w:p>
        </w:tc>
        <w:tc>
          <w:tcPr>
            <w:tcW w:w="838" w:type="dxa"/>
            <w:tcBorders>
              <w:left w:val="single" w:color="000000" w:sz="8" w:space="0"/>
              <w:right w:val="single" w:color="000000" w:sz="8" w:space="0"/>
            </w:tcBorders>
            <w:vAlign w:val="top"/>
          </w:tcPr>
          <w:p w14:paraId="0F871A9C">
            <w:pPr>
              <w:pStyle w:val="7"/>
              <w:spacing w:before="116" w:line="192" w:lineRule="auto"/>
              <w:ind w:left="401"/>
              <w:rPr>
                <w:sz w:val="8"/>
                <w:szCs w:val="8"/>
              </w:rPr>
            </w:pPr>
            <w:r>
              <w:rPr>
                <w:sz w:val="8"/>
                <w:szCs w:val="8"/>
              </w:rPr>
              <w:t>5</w:t>
            </w:r>
          </w:p>
        </w:tc>
        <w:tc>
          <w:tcPr>
            <w:tcW w:w="838" w:type="dxa"/>
            <w:tcBorders>
              <w:left w:val="single" w:color="000000" w:sz="8" w:space="0"/>
              <w:right w:val="single" w:color="000000" w:sz="8" w:space="0"/>
            </w:tcBorders>
            <w:vAlign w:val="top"/>
          </w:tcPr>
          <w:p w14:paraId="59F4A029">
            <w:pPr>
              <w:pStyle w:val="7"/>
              <w:spacing w:before="116" w:line="192" w:lineRule="auto"/>
              <w:ind w:left="402"/>
              <w:rPr>
                <w:sz w:val="8"/>
                <w:szCs w:val="8"/>
              </w:rPr>
            </w:pPr>
            <w:r>
              <w:rPr>
                <w:sz w:val="8"/>
                <w:szCs w:val="8"/>
              </w:rPr>
              <w:t>6</w:t>
            </w:r>
          </w:p>
        </w:tc>
        <w:tc>
          <w:tcPr>
            <w:tcW w:w="874" w:type="dxa"/>
            <w:tcBorders>
              <w:left w:val="single" w:color="000000" w:sz="8" w:space="0"/>
              <w:right w:val="single" w:color="000000" w:sz="8" w:space="0"/>
            </w:tcBorders>
            <w:vAlign w:val="top"/>
          </w:tcPr>
          <w:p w14:paraId="2F1FBC23">
            <w:pPr>
              <w:pStyle w:val="7"/>
              <w:spacing w:before="116" w:line="192" w:lineRule="auto"/>
              <w:ind w:left="418"/>
              <w:rPr>
                <w:sz w:val="8"/>
                <w:szCs w:val="8"/>
              </w:rPr>
            </w:pPr>
            <w:r>
              <w:rPr>
                <w:sz w:val="8"/>
                <w:szCs w:val="8"/>
              </w:rPr>
              <w:t>7</w:t>
            </w:r>
          </w:p>
        </w:tc>
      </w:tr>
      <w:tr w14:paraId="5C880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0" w:hRule="atLeast"/>
        </w:trPr>
        <w:tc>
          <w:tcPr>
            <w:tcW w:w="184" w:type="dxa"/>
            <w:vMerge w:val="continue"/>
            <w:tcBorders>
              <w:top w:val="nil"/>
              <w:left w:val="single" w:color="000000" w:sz="8" w:space="0"/>
              <w:right w:val="single" w:color="000000" w:sz="8" w:space="0"/>
            </w:tcBorders>
            <w:vAlign w:val="top"/>
          </w:tcPr>
          <w:p w14:paraId="0C0608BE">
            <w:pPr>
              <w:rPr>
                <w:rFonts w:ascii="Arial"/>
                <w:sz w:val="21"/>
              </w:rPr>
            </w:pPr>
          </w:p>
        </w:tc>
        <w:tc>
          <w:tcPr>
            <w:tcW w:w="199" w:type="dxa"/>
            <w:vMerge w:val="continue"/>
            <w:tcBorders>
              <w:top w:val="nil"/>
              <w:left w:val="single" w:color="000000" w:sz="8" w:space="0"/>
              <w:right w:val="single" w:color="000000" w:sz="8" w:space="0"/>
            </w:tcBorders>
            <w:vAlign w:val="top"/>
          </w:tcPr>
          <w:p w14:paraId="303532C6">
            <w:pPr>
              <w:rPr>
                <w:rFonts w:ascii="Arial"/>
                <w:sz w:val="21"/>
              </w:rPr>
            </w:pPr>
          </w:p>
        </w:tc>
        <w:tc>
          <w:tcPr>
            <w:tcW w:w="180" w:type="dxa"/>
            <w:vMerge w:val="continue"/>
            <w:tcBorders>
              <w:top w:val="nil"/>
              <w:left w:val="single" w:color="000000" w:sz="8" w:space="0"/>
              <w:right w:val="single" w:color="000000" w:sz="8" w:space="0"/>
            </w:tcBorders>
            <w:vAlign w:val="top"/>
          </w:tcPr>
          <w:p w14:paraId="6B265F2D">
            <w:pPr>
              <w:rPr>
                <w:rFonts w:ascii="Arial"/>
                <w:sz w:val="21"/>
              </w:rPr>
            </w:pPr>
          </w:p>
        </w:tc>
        <w:tc>
          <w:tcPr>
            <w:tcW w:w="1836" w:type="dxa"/>
            <w:tcBorders>
              <w:left w:val="single" w:color="000000" w:sz="8" w:space="0"/>
              <w:right w:val="single" w:color="000000" w:sz="8" w:space="0"/>
            </w:tcBorders>
            <w:vAlign w:val="top"/>
          </w:tcPr>
          <w:p w14:paraId="1B15F6C2">
            <w:pPr>
              <w:pStyle w:val="7"/>
              <w:spacing w:before="117" w:line="191" w:lineRule="auto"/>
              <w:ind w:left="827"/>
              <w:rPr>
                <w:sz w:val="8"/>
                <w:szCs w:val="8"/>
              </w:rPr>
            </w:pPr>
            <w:r>
              <w:rPr>
                <w:spacing w:val="-1"/>
                <w:sz w:val="8"/>
                <w:szCs w:val="8"/>
              </w:rPr>
              <w:t>合计</w:t>
            </w:r>
          </w:p>
        </w:tc>
        <w:tc>
          <w:tcPr>
            <w:tcW w:w="838" w:type="dxa"/>
            <w:tcBorders>
              <w:left w:val="single" w:color="000000" w:sz="8" w:space="0"/>
              <w:right w:val="single" w:color="000000" w:sz="8" w:space="0"/>
            </w:tcBorders>
            <w:vAlign w:val="top"/>
          </w:tcPr>
          <w:p w14:paraId="2D9FD0CD">
            <w:pPr>
              <w:pStyle w:val="7"/>
              <w:spacing w:before="117" w:line="191" w:lineRule="auto"/>
              <w:ind w:left="513"/>
              <w:rPr>
                <w:sz w:val="8"/>
                <w:szCs w:val="8"/>
              </w:rPr>
            </w:pPr>
            <w:r>
              <w:rPr>
                <w:spacing w:val="-1"/>
                <w:sz w:val="8"/>
                <w:szCs w:val="8"/>
              </w:rPr>
              <w:t>370.91</w:t>
            </w:r>
          </w:p>
        </w:tc>
        <w:tc>
          <w:tcPr>
            <w:tcW w:w="838" w:type="dxa"/>
            <w:tcBorders>
              <w:left w:val="single" w:color="000000" w:sz="8" w:space="0"/>
              <w:right w:val="single" w:color="000000" w:sz="8" w:space="0"/>
            </w:tcBorders>
            <w:vAlign w:val="top"/>
          </w:tcPr>
          <w:p w14:paraId="76ED23D1">
            <w:pPr>
              <w:pStyle w:val="7"/>
              <w:spacing w:before="117" w:line="191" w:lineRule="auto"/>
              <w:ind w:left="515"/>
              <w:rPr>
                <w:sz w:val="8"/>
                <w:szCs w:val="8"/>
              </w:rPr>
            </w:pPr>
            <w:r>
              <w:rPr>
                <w:spacing w:val="-1"/>
                <w:sz w:val="8"/>
                <w:szCs w:val="8"/>
              </w:rPr>
              <w:t>370.91</w:t>
            </w:r>
          </w:p>
        </w:tc>
        <w:tc>
          <w:tcPr>
            <w:tcW w:w="838" w:type="dxa"/>
            <w:tcBorders>
              <w:left w:val="single" w:color="000000" w:sz="8" w:space="0"/>
              <w:right w:val="single" w:color="000000" w:sz="8" w:space="0"/>
            </w:tcBorders>
            <w:vAlign w:val="top"/>
          </w:tcPr>
          <w:p w14:paraId="176154CA">
            <w:pPr>
              <w:pStyle w:val="7"/>
              <w:spacing w:before="117" w:line="191" w:lineRule="auto"/>
              <w:ind w:left="596"/>
              <w:rPr>
                <w:sz w:val="8"/>
                <w:szCs w:val="8"/>
              </w:rPr>
            </w:pPr>
            <w:r>
              <w:rPr>
                <w:spacing w:val="-1"/>
                <w:sz w:val="8"/>
                <w:szCs w:val="8"/>
              </w:rPr>
              <w:t>0.00</w:t>
            </w:r>
          </w:p>
        </w:tc>
        <w:tc>
          <w:tcPr>
            <w:tcW w:w="838" w:type="dxa"/>
            <w:tcBorders>
              <w:left w:val="single" w:color="000000" w:sz="8" w:space="0"/>
              <w:right w:val="single" w:color="000000" w:sz="8" w:space="0"/>
            </w:tcBorders>
            <w:vAlign w:val="top"/>
          </w:tcPr>
          <w:p w14:paraId="6FCC1082">
            <w:pPr>
              <w:pStyle w:val="7"/>
              <w:spacing w:before="117" w:line="191" w:lineRule="auto"/>
              <w:ind w:left="598"/>
              <w:rPr>
                <w:sz w:val="8"/>
                <w:szCs w:val="8"/>
              </w:rPr>
            </w:pPr>
            <w:r>
              <w:rPr>
                <w:spacing w:val="-1"/>
                <w:sz w:val="8"/>
                <w:szCs w:val="8"/>
              </w:rPr>
              <w:t>0.00</w:t>
            </w:r>
          </w:p>
        </w:tc>
        <w:tc>
          <w:tcPr>
            <w:tcW w:w="838" w:type="dxa"/>
            <w:tcBorders>
              <w:left w:val="single" w:color="000000" w:sz="8" w:space="0"/>
              <w:right w:val="single" w:color="000000" w:sz="8" w:space="0"/>
            </w:tcBorders>
            <w:vAlign w:val="top"/>
          </w:tcPr>
          <w:p w14:paraId="549AB023">
            <w:pPr>
              <w:pStyle w:val="7"/>
              <w:spacing w:before="117" w:line="191" w:lineRule="auto"/>
              <w:ind w:left="600"/>
              <w:rPr>
                <w:sz w:val="8"/>
                <w:szCs w:val="8"/>
              </w:rPr>
            </w:pPr>
            <w:r>
              <w:rPr>
                <w:spacing w:val="-1"/>
                <w:sz w:val="8"/>
                <w:szCs w:val="8"/>
              </w:rPr>
              <w:t>0.00</w:t>
            </w:r>
          </w:p>
        </w:tc>
        <w:tc>
          <w:tcPr>
            <w:tcW w:w="838" w:type="dxa"/>
            <w:tcBorders>
              <w:left w:val="single" w:color="000000" w:sz="8" w:space="0"/>
              <w:right w:val="single" w:color="000000" w:sz="8" w:space="0"/>
            </w:tcBorders>
            <w:vAlign w:val="top"/>
          </w:tcPr>
          <w:p w14:paraId="789C6A14">
            <w:pPr>
              <w:pStyle w:val="7"/>
              <w:spacing w:before="117" w:line="191" w:lineRule="auto"/>
              <w:ind w:left="602"/>
              <w:rPr>
                <w:sz w:val="8"/>
                <w:szCs w:val="8"/>
              </w:rPr>
            </w:pPr>
            <w:r>
              <w:rPr>
                <w:spacing w:val="-1"/>
                <w:sz w:val="8"/>
                <w:szCs w:val="8"/>
              </w:rPr>
              <w:t>0.00</w:t>
            </w:r>
          </w:p>
        </w:tc>
        <w:tc>
          <w:tcPr>
            <w:tcW w:w="874" w:type="dxa"/>
            <w:tcBorders>
              <w:left w:val="single" w:color="000000" w:sz="8" w:space="0"/>
              <w:right w:val="single" w:color="000000" w:sz="8" w:space="0"/>
            </w:tcBorders>
            <w:vAlign w:val="top"/>
          </w:tcPr>
          <w:p w14:paraId="35FF568C">
            <w:pPr>
              <w:pStyle w:val="7"/>
              <w:spacing w:before="117" w:line="191" w:lineRule="auto"/>
              <w:ind w:left="630"/>
              <w:rPr>
                <w:sz w:val="8"/>
                <w:szCs w:val="8"/>
              </w:rPr>
            </w:pPr>
            <w:r>
              <w:rPr>
                <w:spacing w:val="-1"/>
                <w:sz w:val="8"/>
                <w:szCs w:val="8"/>
              </w:rPr>
              <w:t>0.00</w:t>
            </w:r>
          </w:p>
        </w:tc>
      </w:tr>
      <w:tr w14:paraId="274A2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563" w:type="dxa"/>
            <w:gridSpan w:val="3"/>
            <w:tcBorders>
              <w:left w:val="single" w:color="000000" w:sz="8" w:space="0"/>
              <w:right w:val="single" w:color="000000" w:sz="8" w:space="0"/>
            </w:tcBorders>
            <w:vAlign w:val="top"/>
          </w:tcPr>
          <w:p w14:paraId="74A8CC00">
            <w:pPr>
              <w:pStyle w:val="7"/>
              <w:spacing w:before="117" w:line="190" w:lineRule="auto"/>
              <w:ind w:left="71"/>
              <w:rPr>
                <w:sz w:val="8"/>
                <w:szCs w:val="8"/>
              </w:rPr>
            </w:pPr>
            <w:r>
              <w:rPr>
                <w:spacing w:val="-1"/>
                <w:sz w:val="8"/>
                <w:szCs w:val="8"/>
              </w:rPr>
              <w:t>201</w:t>
            </w:r>
          </w:p>
        </w:tc>
        <w:tc>
          <w:tcPr>
            <w:tcW w:w="1836" w:type="dxa"/>
            <w:tcBorders>
              <w:left w:val="single" w:color="000000" w:sz="8" w:space="0"/>
              <w:right w:val="single" w:color="000000" w:sz="8" w:space="0"/>
            </w:tcBorders>
            <w:vAlign w:val="top"/>
          </w:tcPr>
          <w:p w14:paraId="2EE2AEE9">
            <w:pPr>
              <w:pStyle w:val="7"/>
              <w:spacing w:before="117" w:line="190" w:lineRule="auto"/>
              <w:ind w:left="68"/>
              <w:rPr>
                <w:sz w:val="8"/>
                <w:szCs w:val="8"/>
              </w:rPr>
            </w:pPr>
            <w:r>
              <w:rPr>
                <w:spacing w:val="-1"/>
                <w:sz w:val="8"/>
                <w:szCs w:val="8"/>
              </w:rPr>
              <w:t>一般公共服务支出</w:t>
            </w:r>
          </w:p>
        </w:tc>
        <w:tc>
          <w:tcPr>
            <w:tcW w:w="838" w:type="dxa"/>
            <w:tcBorders>
              <w:left w:val="single" w:color="000000" w:sz="8" w:space="0"/>
              <w:right w:val="single" w:color="000000" w:sz="8" w:space="0"/>
            </w:tcBorders>
            <w:vAlign w:val="top"/>
          </w:tcPr>
          <w:p w14:paraId="6AEDB932">
            <w:pPr>
              <w:pStyle w:val="7"/>
              <w:spacing w:before="117" w:line="190" w:lineRule="auto"/>
              <w:ind w:left="512"/>
              <w:rPr>
                <w:sz w:val="8"/>
                <w:szCs w:val="8"/>
              </w:rPr>
            </w:pPr>
            <w:r>
              <w:rPr>
                <w:spacing w:val="-1"/>
                <w:sz w:val="8"/>
                <w:szCs w:val="8"/>
              </w:rPr>
              <w:t>292.03</w:t>
            </w:r>
          </w:p>
        </w:tc>
        <w:tc>
          <w:tcPr>
            <w:tcW w:w="838" w:type="dxa"/>
            <w:tcBorders>
              <w:left w:val="single" w:color="000000" w:sz="8" w:space="0"/>
              <w:right w:val="single" w:color="000000" w:sz="8" w:space="0"/>
            </w:tcBorders>
            <w:vAlign w:val="top"/>
          </w:tcPr>
          <w:p w14:paraId="3E32CF1D">
            <w:pPr>
              <w:pStyle w:val="7"/>
              <w:spacing w:before="117" w:line="190" w:lineRule="auto"/>
              <w:ind w:left="514"/>
              <w:rPr>
                <w:sz w:val="8"/>
                <w:szCs w:val="8"/>
              </w:rPr>
            </w:pPr>
            <w:r>
              <w:rPr>
                <w:spacing w:val="-1"/>
                <w:sz w:val="8"/>
                <w:szCs w:val="8"/>
              </w:rPr>
              <w:t>292.03</w:t>
            </w:r>
          </w:p>
        </w:tc>
        <w:tc>
          <w:tcPr>
            <w:tcW w:w="838" w:type="dxa"/>
            <w:tcBorders>
              <w:left w:val="single" w:color="000000" w:sz="8" w:space="0"/>
              <w:right w:val="single" w:color="000000" w:sz="8" w:space="0"/>
            </w:tcBorders>
            <w:vAlign w:val="top"/>
          </w:tcPr>
          <w:p w14:paraId="03EE92D5">
            <w:pPr>
              <w:pStyle w:val="7"/>
              <w:spacing w:before="117" w:line="190" w:lineRule="auto"/>
              <w:ind w:left="596"/>
              <w:rPr>
                <w:sz w:val="8"/>
                <w:szCs w:val="8"/>
              </w:rPr>
            </w:pPr>
            <w:r>
              <w:rPr>
                <w:spacing w:val="-1"/>
                <w:sz w:val="8"/>
                <w:szCs w:val="8"/>
              </w:rPr>
              <w:t>0.00</w:t>
            </w:r>
          </w:p>
        </w:tc>
        <w:tc>
          <w:tcPr>
            <w:tcW w:w="838" w:type="dxa"/>
            <w:tcBorders>
              <w:left w:val="single" w:color="000000" w:sz="8" w:space="0"/>
              <w:right w:val="single" w:color="000000" w:sz="8" w:space="0"/>
            </w:tcBorders>
            <w:vAlign w:val="top"/>
          </w:tcPr>
          <w:p w14:paraId="582297EB">
            <w:pPr>
              <w:pStyle w:val="7"/>
              <w:spacing w:before="117" w:line="190" w:lineRule="auto"/>
              <w:ind w:left="598"/>
              <w:rPr>
                <w:sz w:val="8"/>
                <w:szCs w:val="8"/>
              </w:rPr>
            </w:pPr>
            <w:r>
              <w:rPr>
                <w:spacing w:val="-1"/>
                <w:sz w:val="8"/>
                <w:szCs w:val="8"/>
              </w:rPr>
              <w:t>0.00</w:t>
            </w:r>
          </w:p>
        </w:tc>
        <w:tc>
          <w:tcPr>
            <w:tcW w:w="838" w:type="dxa"/>
            <w:tcBorders>
              <w:left w:val="single" w:color="000000" w:sz="8" w:space="0"/>
              <w:right w:val="single" w:color="000000" w:sz="8" w:space="0"/>
            </w:tcBorders>
            <w:vAlign w:val="top"/>
          </w:tcPr>
          <w:p w14:paraId="577B880A">
            <w:pPr>
              <w:pStyle w:val="7"/>
              <w:spacing w:before="117" w:line="190" w:lineRule="auto"/>
              <w:ind w:left="600"/>
              <w:rPr>
                <w:sz w:val="8"/>
                <w:szCs w:val="8"/>
              </w:rPr>
            </w:pPr>
            <w:r>
              <w:rPr>
                <w:spacing w:val="-1"/>
                <w:sz w:val="8"/>
                <w:szCs w:val="8"/>
              </w:rPr>
              <w:t>0.00</w:t>
            </w:r>
          </w:p>
        </w:tc>
        <w:tc>
          <w:tcPr>
            <w:tcW w:w="838" w:type="dxa"/>
            <w:tcBorders>
              <w:left w:val="single" w:color="000000" w:sz="8" w:space="0"/>
              <w:right w:val="single" w:color="000000" w:sz="8" w:space="0"/>
            </w:tcBorders>
            <w:vAlign w:val="top"/>
          </w:tcPr>
          <w:p w14:paraId="0E94DC77">
            <w:pPr>
              <w:pStyle w:val="7"/>
              <w:spacing w:before="117" w:line="190" w:lineRule="auto"/>
              <w:ind w:left="602"/>
              <w:rPr>
                <w:sz w:val="8"/>
                <w:szCs w:val="8"/>
              </w:rPr>
            </w:pPr>
            <w:r>
              <w:rPr>
                <w:spacing w:val="-1"/>
                <w:sz w:val="8"/>
                <w:szCs w:val="8"/>
              </w:rPr>
              <w:t>0.00</w:t>
            </w:r>
          </w:p>
        </w:tc>
        <w:tc>
          <w:tcPr>
            <w:tcW w:w="874" w:type="dxa"/>
            <w:tcBorders>
              <w:left w:val="single" w:color="000000" w:sz="8" w:space="0"/>
              <w:right w:val="single" w:color="000000" w:sz="8" w:space="0"/>
            </w:tcBorders>
            <w:vAlign w:val="top"/>
          </w:tcPr>
          <w:p w14:paraId="5AF712CE">
            <w:pPr>
              <w:pStyle w:val="7"/>
              <w:spacing w:before="117" w:line="190" w:lineRule="auto"/>
              <w:ind w:left="630"/>
              <w:rPr>
                <w:sz w:val="8"/>
                <w:szCs w:val="8"/>
              </w:rPr>
            </w:pPr>
            <w:r>
              <w:rPr>
                <w:spacing w:val="-1"/>
                <w:sz w:val="8"/>
                <w:szCs w:val="8"/>
              </w:rPr>
              <w:t>0.00</w:t>
            </w:r>
          </w:p>
        </w:tc>
      </w:tr>
      <w:tr w14:paraId="7AF52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0" w:hRule="atLeast"/>
        </w:trPr>
        <w:tc>
          <w:tcPr>
            <w:tcW w:w="563" w:type="dxa"/>
            <w:gridSpan w:val="3"/>
            <w:tcBorders>
              <w:left w:val="single" w:color="000000" w:sz="8" w:space="0"/>
              <w:right w:val="single" w:color="000000" w:sz="8" w:space="0"/>
            </w:tcBorders>
            <w:vAlign w:val="top"/>
          </w:tcPr>
          <w:p w14:paraId="41FE542B">
            <w:pPr>
              <w:pStyle w:val="7"/>
              <w:spacing w:before="118" w:line="189" w:lineRule="auto"/>
              <w:ind w:left="71"/>
              <w:rPr>
                <w:sz w:val="8"/>
                <w:szCs w:val="8"/>
              </w:rPr>
            </w:pPr>
            <w:r>
              <w:rPr>
                <w:spacing w:val="-1"/>
                <w:sz w:val="8"/>
                <w:szCs w:val="8"/>
              </w:rPr>
              <w:t>20131</w:t>
            </w:r>
          </w:p>
        </w:tc>
        <w:tc>
          <w:tcPr>
            <w:tcW w:w="1836" w:type="dxa"/>
            <w:tcBorders>
              <w:left w:val="single" w:color="000000" w:sz="8" w:space="0"/>
              <w:right w:val="single" w:color="000000" w:sz="8" w:space="0"/>
            </w:tcBorders>
            <w:vAlign w:val="top"/>
          </w:tcPr>
          <w:p w14:paraId="3B75E54D">
            <w:pPr>
              <w:pStyle w:val="7"/>
              <w:spacing w:before="118" w:line="189" w:lineRule="auto"/>
              <w:ind w:left="67"/>
              <w:rPr>
                <w:sz w:val="8"/>
                <w:szCs w:val="8"/>
              </w:rPr>
            </w:pPr>
            <w:r>
              <w:rPr>
                <w:spacing w:val="-1"/>
                <w:sz w:val="8"/>
                <w:szCs w:val="8"/>
              </w:rPr>
              <w:t>党委办公厅（室）及相关机构事务</w:t>
            </w:r>
          </w:p>
        </w:tc>
        <w:tc>
          <w:tcPr>
            <w:tcW w:w="838" w:type="dxa"/>
            <w:tcBorders>
              <w:left w:val="single" w:color="000000" w:sz="8" w:space="0"/>
              <w:right w:val="single" w:color="000000" w:sz="8" w:space="0"/>
            </w:tcBorders>
            <w:vAlign w:val="top"/>
          </w:tcPr>
          <w:p w14:paraId="7CE867E2">
            <w:pPr>
              <w:pStyle w:val="7"/>
              <w:spacing w:before="118" w:line="189" w:lineRule="auto"/>
              <w:ind w:left="591"/>
              <w:rPr>
                <w:sz w:val="8"/>
                <w:szCs w:val="8"/>
              </w:rPr>
            </w:pPr>
            <w:r>
              <w:rPr>
                <w:spacing w:val="-1"/>
                <w:sz w:val="8"/>
                <w:szCs w:val="8"/>
              </w:rPr>
              <w:t>9.46</w:t>
            </w:r>
          </w:p>
        </w:tc>
        <w:tc>
          <w:tcPr>
            <w:tcW w:w="838" w:type="dxa"/>
            <w:tcBorders>
              <w:left w:val="single" w:color="000000" w:sz="8" w:space="0"/>
              <w:right w:val="single" w:color="000000" w:sz="8" w:space="0"/>
            </w:tcBorders>
            <w:vAlign w:val="top"/>
          </w:tcPr>
          <w:p w14:paraId="798B7DD5">
            <w:pPr>
              <w:pStyle w:val="7"/>
              <w:spacing w:before="118" w:line="189" w:lineRule="auto"/>
              <w:ind w:left="593"/>
              <w:rPr>
                <w:sz w:val="8"/>
                <w:szCs w:val="8"/>
              </w:rPr>
            </w:pPr>
            <w:r>
              <w:rPr>
                <w:spacing w:val="-1"/>
                <w:sz w:val="8"/>
                <w:szCs w:val="8"/>
              </w:rPr>
              <w:t>9.46</w:t>
            </w:r>
          </w:p>
        </w:tc>
        <w:tc>
          <w:tcPr>
            <w:tcW w:w="838" w:type="dxa"/>
            <w:tcBorders>
              <w:left w:val="single" w:color="000000" w:sz="8" w:space="0"/>
              <w:right w:val="single" w:color="000000" w:sz="8" w:space="0"/>
            </w:tcBorders>
            <w:vAlign w:val="top"/>
          </w:tcPr>
          <w:p w14:paraId="51BB4818">
            <w:pPr>
              <w:pStyle w:val="7"/>
              <w:spacing w:before="118" w:line="189" w:lineRule="auto"/>
              <w:ind w:left="596"/>
              <w:rPr>
                <w:sz w:val="8"/>
                <w:szCs w:val="8"/>
              </w:rPr>
            </w:pPr>
            <w:r>
              <w:rPr>
                <w:spacing w:val="-1"/>
                <w:sz w:val="8"/>
                <w:szCs w:val="8"/>
              </w:rPr>
              <w:t>0.00</w:t>
            </w:r>
          </w:p>
        </w:tc>
        <w:tc>
          <w:tcPr>
            <w:tcW w:w="838" w:type="dxa"/>
            <w:tcBorders>
              <w:left w:val="single" w:color="000000" w:sz="8" w:space="0"/>
              <w:right w:val="single" w:color="000000" w:sz="8" w:space="0"/>
            </w:tcBorders>
            <w:vAlign w:val="top"/>
          </w:tcPr>
          <w:p w14:paraId="60674C12">
            <w:pPr>
              <w:pStyle w:val="7"/>
              <w:spacing w:before="118" w:line="189" w:lineRule="auto"/>
              <w:ind w:left="598"/>
              <w:rPr>
                <w:sz w:val="8"/>
                <w:szCs w:val="8"/>
              </w:rPr>
            </w:pPr>
            <w:r>
              <w:rPr>
                <w:spacing w:val="-1"/>
                <w:sz w:val="8"/>
                <w:szCs w:val="8"/>
              </w:rPr>
              <w:t>0.00</w:t>
            </w:r>
          </w:p>
        </w:tc>
        <w:tc>
          <w:tcPr>
            <w:tcW w:w="838" w:type="dxa"/>
            <w:tcBorders>
              <w:left w:val="single" w:color="000000" w:sz="8" w:space="0"/>
              <w:right w:val="single" w:color="000000" w:sz="8" w:space="0"/>
            </w:tcBorders>
            <w:vAlign w:val="top"/>
          </w:tcPr>
          <w:p w14:paraId="372D4C04">
            <w:pPr>
              <w:pStyle w:val="7"/>
              <w:spacing w:before="118" w:line="189" w:lineRule="auto"/>
              <w:ind w:left="600"/>
              <w:rPr>
                <w:sz w:val="8"/>
                <w:szCs w:val="8"/>
              </w:rPr>
            </w:pPr>
            <w:r>
              <w:rPr>
                <w:spacing w:val="-1"/>
                <w:sz w:val="8"/>
                <w:szCs w:val="8"/>
              </w:rPr>
              <w:t>0.00</w:t>
            </w:r>
          </w:p>
        </w:tc>
        <w:tc>
          <w:tcPr>
            <w:tcW w:w="838" w:type="dxa"/>
            <w:tcBorders>
              <w:left w:val="single" w:color="000000" w:sz="8" w:space="0"/>
              <w:right w:val="single" w:color="000000" w:sz="8" w:space="0"/>
            </w:tcBorders>
            <w:vAlign w:val="top"/>
          </w:tcPr>
          <w:p w14:paraId="38B76AAD">
            <w:pPr>
              <w:pStyle w:val="7"/>
              <w:spacing w:before="118" w:line="189" w:lineRule="auto"/>
              <w:ind w:left="602"/>
              <w:rPr>
                <w:sz w:val="8"/>
                <w:szCs w:val="8"/>
              </w:rPr>
            </w:pPr>
            <w:r>
              <w:rPr>
                <w:spacing w:val="-1"/>
                <w:sz w:val="8"/>
                <w:szCs w:val="8"/>
              </w:rPr>
              <w:t>0.00</w:t>
            </w:r>
          </w:p>
        </w:tc>
        <w:tc>
          <w:tcPr>
            <w:tcW w:w="874" w:type="dxa"/>
            <w:tcBorders>
              <w:left w:val="single" w:color="000000" w:sz="8" w:space="0"/>
              <w:right w:val="single" w:color="000000" w:sz="8" w:space="0"/>
            </w:tcBorders>
            <w:vAlign w:val="top"/>
          </w:tcPr>
          <w:p w14:paraId="47811492">
            <w:pPr>
              <w:pStyle w:val="7"/>
              <w:spacing w:before="118" w:line="189" w:lineRule="auto"/>
              <w:ind w:left="630"/>
              <w:rPr>
                <w:sz w:val="8"/>
                <w:szCs w:val="8"/>
              </w:rPr>
            </w:pPr>
            <w:r>
              <w:rPr>
                <w:spacing w:val="-1"/>
                <w:sz w:val="8"/>
                <w:szCs w:val="8"/>
              </w:rPr>
              <w:t>0.00</w:t>
            </w:r>
          </w:p>
        </w:tc>
      </w:tr>
      <w:tr w14:paraId="00FDF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563" w:type="dxa"/>
            <w:gridSpan w:val="3"/>
            <w:tcBorders>
              <w:left w:val="single" w:color="000000" w:sz="8" w:space="0"/>
              <w:right w:val="single" w:color="000000" w:sz="8" w:space="0"/>
            </w:tcBorders>
            <w:vAlign w:val="top"/>
          </w:tcPr>
          <w:p w14:paraId="015B8AC4">
            <w:pPr>
              <w:pStyle w:val="7"/>
              <w:spacing w:before="118" w:line="188" w:lineRule="auto"/>
              <w:ind w:left="71"/>
              <w:rPr>
                <w:sz w:val="8"/>
                <w:szCs w:val="8"/>
              </w:rPr>
            </w:pPr>
            <w:r>
              <w:rPr>
                <w:spacing w:val="-1"/>
                <w:sz w:val="8"/>
                <w:szCs w:val="8"/>
              </w:rPr>
              <w:t>2013101</w:t>
            </w:r>
          </w:p>
        </w:tc>
        <w:tc>
          <w:tcPr>
            <w:tcW w:w="1836" w:type="dxa"/>
            <w:tcBorders>
              <w:left w:val="single" w:color="000000" w:sz="8" w:space="0"/>
              <w:right w:val="single" w:color="000000" w:sz="8" w:space="0"/>
            </w:tcBorders>
            <w:vAlign w:val="top"/>
          </w:tcPr>
          <w:p w14:paraId="35F95141">
            <w:pPr>
              <w:pStyle w:val="7"/>
              <w:spacing w:before="118" w:line="188" w:lineRule="auto"/>
              <w:ind w:left="68"/>
              <w:rPr>
                <w:sz w:val="8"/>
                <w:szCs w:val="8"/>
              </w:rPr>
            </w:pPr>
            <w:r>
              <w:rPr>
                <w:spacing w:val="-1"/>
                <w:sz w:val="8"/>
                <w:szCs w:val="8"/>
              </w:rPr>
              <w:t>行政运行</w:t>
            </w:r>
          </w:p>
        </w:tc>
        <w:tc>
          <w:tcPr>
            <w:tcW w:w="838" w:type="dxa"/>
            <w:tcBorders>
              <w:left w:val="single" w:color="000000" w:sz="8" w:space="0"/>
              <w:right w:val="single" w:color="000000" w:sz="8" w:space="0"/>
            </w:tcBorders>
            <w:vAlign w:val="top"/>
          </w:tcPr>
          <w:p w14:paraId="5591994E">
            <w:pPr>
              <w:pStyle w:val="7"/>
              <w:spacing w:before="118" w:line="188" w:lineRule="auto"/>
              <w:ind w:left="592"/>
              <w:rPr>
                <w:sz w:val="8"/>
                <w:szCs w:val="8"/>
              </w:rPr>
            </w:pPr>
            <w:r>
              <w:rPr>
                <w:spacing w:val="-1"/>
                <w:sz w:val="8"/>
                <w:szCs w:val="8"/>
              </w:rPr>
              <w:t>6.21</w:t>
            </w:r>
          </w:p>
        </w:tc>
        <w:tc>
          <w:tcPr>
            <w:tcW w:w="838" w:type="dxa"/>
            <w:tcBorders>
              <w:left w:val="single" w:color="000000" w:sz="8" w:space="0"/>
              <w:right w:val="single" w:color="000000" w:sz="8" w:space="0"/>
            </w:tcBorders>
            <w:vAlign w:val="top"/>
          </w:tcPr>
          <w:p w14:paraId="16DBAB1A">
            <w:pPr>
              <w:pStyle w:val="7"/>
              <w:spacing w:before="118" w:line="188" w:lineRule="auto"/>
              <w:ind w:left="594"/>
              <w:rPr>
                <w:sz w:val="8"/>
                <w:szCs w:val="8"/>
              </w:rPr>
            </w:pPr>
            <w:r>
              <w:rPr>
                <w:spacing w:val="-1"/>
                <w:sz w:val="8"/>
                <w:szCs w:val="8"/>
              </w:rPr>
              <w:t>6.21</w:t>
            </w:r>
          </w:p>
        </w:tc>
        <w:tc>
          <w:tcPr>
            <w:tcW w:w="838" w:type="dxa"/>
            <w:tcBorders>
              <w:left w:val="single" w:color="000000" w:sz="8" w:space="0"/>
              <w:right w:val="single" w:color="000000" w:sz="8" w:space="0"/>
            </w:tcBorders>
            <w:vAlign w:val="top"/>
          </w:tcPr>
          <w:p w14:paraId="5F70C4A6">
            <w:pPr>
              <w:pStyle w:val="7"/>
              <w:spacing w:before="118" w:line="188" w:lineRule="auto"/>
              <w:ind w:left="596"/>
              <w:rPr>
                <w:sz w:val="8"/>
                <w:szCs w:val="8"/>
              </w:rPr>
            </w:pPr>
            <w:r>
              <w:rPr>
                <w:spacing w:val="-1"/>
                <w:sz w:val="8"/>
                <w:szCs w:val="8"/>
              </w:rPr>
              <w:t>0.00</w:t>
            </w:r>
          </w:p>
        </w:tc>
        <w:tc>
          <w:tcPr>
            <w:tcW w:w="838" w:type="dxa"/>
            <w:tcBorders>
              <w:left w:val="single" w:color="000000" w:sz="8" w:space="0"/>
              <w:right w:val="single" w:color="000000" w:sz="8" w:space="0"/>
            </w:tcBorders>
            <w:vAlign w:val="top"/>
          </w:tcPr>
          <w:p w14:paraId="3F5977E3">
            <w:pPr>
              <w:pStyle w:val="7"/>
              <w:spacing w:before="118" w:line="188" w:lineRule="auto"/>
              <w:ind w:left="598"/>
              <w:rPr>
                <w:sz w:val="8"/>
                <w:szCs w:val="8"/>
              </w:rPr>
            </w:pPr>
            <w:r>
              <w:rPr>
                <w:spacing w:val="-1"/>
                <w:sz w:val="8"/>
                <w:szCs w:val="8"/>
              </w:rPr>
              <w:t>0.00</w:t>
            </w:r>
          </w:p>
        </w:tc>
        <w:tc>
          <w:tcPr>
            <w:tcW w:w="838" w:type="dxa"/>
            <w:tcBorders>
              <w:left w:val="single" w:color="000000" w:sz="8" w:space="0"/>
              <w:right w:val="single" w:color="000000" w:sz="8" w:space="0"/>
            </w:tcBorders>
            <w:vAlign w:val="top"/>
          </w:tcPr>
          <w:p w14:paraId="5659B8D3">
            <w:pPr>
              <w:pStyle w:val="7"/>
              <w:spacing w:before="118" w:line="188" w:lineRule="auto"/>
              <w:ind w:left="600"/>
              <w:rPr>
                <w:sz w:val="8"/>
                <w:szCs w:val="8"/>
              </w:rPr>
            </w:pPr>
            <w:r>
              <w:rPr>
                <w:spacing w:val="-1"/>
                <w:sz w:val="8"/>
                <w:szCs w:val="8"/>
              </w:rPr>
              <w:t>0.00</w:t>
            </w:r>
          </w:p>
        </w:tc>
        <w:tc>
          <w:tcPr>
            <w:tcW w:w="838" w:type="dxa"/>
            <w:tcBorders>
              <w:left w:val="single" w:color="000000" w:sz="8" w:space="0"/>
              <w:right w:val="single" w:color="000000" w:sz="8" w:space="0"/>
            </w:tcBorders>
            <w:vAlign w:val="top"/>
          </w:tcPr>
          <w:p w14:paraId="10229ADC">
            <w:pPr>
              <w:pStyle w:val="7"/>
              <w:spacing w:before="118" w:line="188" w:lineRule="auto"/>
              <w:ind w:left="602"/>
              <w:rPr>
                <w:sz w:val="8"/>
                <w:szCs w:val="8"/>
              </w:rPr>
            </w:pPr>
            <w:r>
              <w:rPr>
                <w:spacing w:val="-1"/>
                <w:sz w:val="8"/>
                <w:szCs w:val="8"/>
              </w:rPr>
              <w:t>0.00</w:t>
            </w:r>
          </w:p>
        </w:tc>
        <w:tc>
          <w:tcPr>
            <w:tcW w:w="874" w:type="dxa"/>
            <w:tcBorders>
              <w:left w:val="single" w:color="000000" w:sz="8" w:space="0"/>
              <w:right w:val="single" w:color="000000" w:sz="8" w:space="0"/>
            </w:tcBorders>
            <w:vAlign w:val="top"/>
          </w:tcPr>
          <w:p w14:paraId="5C980EDF">
            <w:pPr>
              <w:pStyle w:val="7"/>
              <w:spacing w:before="118" w:line="188" w:lineRule="auto"/>
              <w:ind w:left="630"/>
              <w:rPr>
                <w:sz w:val="8"/>
                <w:szCs w:val="8"/>
              </w:rPr>
            </w:pPr>
            <w:r>
              <w:rPr>
                <w:spacing w:val="-1"/>
                <w:sz w:val="8"/>
                <w:szCs w:val="8"/>
              </w:rPr>
              <w:t>0.00</w:t>
            </w:r>
          </w:p>
        </w:tc>
      </w:tr>
      <w:tr w14:paraId="1B43B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0" w:hRule="atLeast"/>
        </w:trPr>
        <w:tc>
          <w:tcPr>
            <w:tcW w:w="563" w:type="dxa"/>
            <w:gridSpan w:val="3"/>
            <w:tcBorders>
              <w:left w:val="single" w:color="000000" w:sz="8" w:space="0"/>
              <w:right w:val="single" w:color="000000" w:sz="8" w:space="0"/>
            </w:tcBorders>
            <w:vAlign w:val="top"/>
          </w:tcPr>
          <w:p w14:paraId="65DAE2D0">
            <w:pPr>
              <w:pStyle w:val="7"/>
              <w:spacing w:before="118" w:line="187" w:lineRule="auto"/>
              <w:ind w:left="71"/>
              <w:rPr>
                <w:sz w:val="8"/>
                <w:szCs w:val="8"/>
              </w:rPr>
            </w:pPr>
            <w:r>
              <w:rPr>
                <w:spacing w:val="-1"/>
                <w:sz w:val="8"/>
                <w:szCs w:val="8"/>
              </w:rPr>
              <w:t>2013199</w:t>
            </w:r>
          </w:p>
        </w:tc>
        <w:tc>
          <w:tcPr>
            <w:tcW w:w="1836" w:type="dxa"/>
            <w:tcBorders>
              <w:left w:val="single" w:color="000000" w:sz="8" w:space="0"/>
              <w:right w:val="single" w:color="000000" w:sz="8" w:space="0"/>
            </w:tcBorders>
            <w:vAlign w:val="top"/>
          </w:tcPr>
          <w:p w14:paraId="38AB763F">
            <w:pPr>
              <w:pStyle w:val="7"/>
              <w:spacing w:before="118" w:line="187" w:lineRule="auto"/>
              <w:ind w:left="67"/>
              <w:rPr>
                <w:sz w:val="8"/>
                <w:szCs w:val="8"/>
              </w:rPr>
            </w:pPr>
            <w:r>
              <w:rPr>
                <w:spacing w:val="-1"/>
                <w:sz w:val="8"/>
                <w:szCs w:val="8"/>
              </w:rPr>
              <w:t>其他党委办公厅（室）及相关机构事务支出</w:t>
            </w:r>
          </w:p>
        </w:tc>
        <w:tc>
          <w:tcPr>
            <w:tcW w:w="838" w:type="dxa"/>
            <w:tcBorders>
              <w:left w:val="single" w:color="000000" w:sz="8" w:space="0"/>
              <w:right w:val="single" w:color="000000" w:sz="8" w:space="0"/>
            </w:tcBorders>
            <w:vAlign w:val="top"/>
          </w:tcPr>
          <w:p w14:paraId="3A46F4F7">
            <w:pPr>
              <w:pStyle w:val="7"/>
              <w:spacing w:before="118" w:line="187" w:lineRule="auto"/>
              <w:ind w:left="593"/>
              <w:rPr>
                <w:sz w:val="8"/>
                <w:szCs w:val="8"/>
              </w:rPr>
            </w:pPr>
            <w:r>
              <w:rPr>
                <w:spacing w:val="-1"/>
                <w:sz w:val="8"/>
                <w:szCs w:val="8"/>
              </w:rPr>
              <w:t>3.25</w:t>
            </w:r>
          </w:p>
        </w:tc>
        <w:tc>
          <w:tcPr>
            <w:tcW w:w="838" w:type="dxa"/>
            <w:tcBorders>
              <w:left w:val="single" w:color="000000" w:sz="8" w:space="0"/>
              <w:right w:val="single" w:color="000000" w:sz="8" w:space="0"/>
            </w:tcBorders>
            <w:vAlign w:val="top"/>
          </w:tcPr>
          <w:p w14:paraId="0719A83E">
            <w:pPr>
              <w:pStyle w:val="7"/>
              <w:spacing w:before="118" w:line="187" w:lineRule="auto"/>
              <w:ind w:left="595"/>
              <w:rPr>
                <w:sz w:val="8"/>
                <w:szCs w:val="8"/>
              </w:rPr>
            </w:pPr>
            <w:r>
              <w:rPr>
                <w:spacing w:val="-1"/>
                <w:sz w:val="8"/>
                <w:szCs w:val="8"/>
              </w:rPr>
              <w:t>3.25</w:t>
            </w:r>
          </w:p>
        </w:tc>
        <w:tc>
          <w:tcPr>
            <w:tcW w:w="838" w:type="dxa"/>
            <w:tcBorders>
              <w:left w:val="single" w:color="000000" w:sz="8" w:space="0"/>
              <w:right w:val="single" w:color="000000" w:sz="8" w:space="0"/>
            </w:tcBorders>
            <w:vAlign w:val="top"/>
          </w:tcPr>
          <w:p w14:paraId="4FEA2BA7">
            <w:pPr>
              <w:pStyle w:val="7"/>
              <w:spacing w:before="118" w:line="187" w:lineRule="auto"/>
              <w:ind w:left="596"/>
              <w:rPr>
                <w:sz w:val="8"/>
                <w:szCs w:val="8"/>
              </w:rPr>
            </w:pPr>
            <w:r>
              <w:rPr>
                <w:spacing w:val="-1"/>
                <w:sz w:val="8"/>
                <w:szCs w:val="8"/>
              </w:rPr>
              <w:t>0.00</w:t>
            </w:r>
          </w:p>
        </w:tc>
        <w:tc>
          <w:tcPr>
            <w:tcW w:w="838" w:type="dxa"/>
            <w:tcBorders>
              <w:left w:val="single" w:color="000000" w:sz="8" w:space="0"/>
              <w:right w:val="single" w:color="000000" w:sz="8" w:space="0"/>
            </w:tcBorders>
            <w:vAlign w:val="top"/>
          </w:tcPr>
          <w:p w14:paraId="02A73F45">
            <w:pPr>
              <w:pStyle w:val="7"/>
              <w:spacing w:before="118" w:line="187" w:lineRule="auto"/>
              <w:ind w:left="598"/>
              <w:rPr>
                <w:sz w:val="8"/>
                <w:szCs w:val="8"/>
              </w:rPr>
            </w:pPr>
            <w:r>
              <w:rPr>
                <w:spacing w:val="-1"/>
                <w:sz w:val="8"/>
                <w:szCs w:val="8"/>
              </w:rPr>
              <w:t>0.00</w:t>
            </w:r>
          </w:p>
        </w:tc>
        <w:tc>
          <w:tcPr>
            <w:tcW w:w="838" w:type="dxa"/>
            <w:tcBorders>
              <w:left w:val="single" w:color="000000" w:sz="8" w:space="0"/>
              <w:right w:val="single" w:color="000000" w:sz="8" w:space="0"/>
            </w:tcBorders>
            <w:vAlign w:val="top"/>
          </w:tcPr>
          <w:p w14:paraId="0E883F29">
            <w:pPr>
              <w:pStyle w:val="7"/>
              <w:spacing w:before="118" w:line="187" w:lineRule="auto"/>
              <w:ind w:left="600"/>
              <w:rPr>
                <w:sz w:val="8"/>
                <w:szCs w:val="8"/>
              </w:rPr>
            </w:pPr>
            <w:r>
              <w:rPr>
                <w:spacing w:val="-1"/>
                <w:sz w:val="8"/>
                <w:szCs w:val="8"/>
              </w:rPr>
              <w:t>0.00</w:t>
            </w:r>
          </w:p>
        </w:tc>
        <w:tc>
          <w:tcPr>
            <w:tcW w:w="838" w:type="dxa"/>
            <w:tcBorders>
              <w:left w:val="single" w:color="000000" w:sz="8" w:space="0"/>
              <w:right w:val="single" w:color="000000" w:sz="8" w:space="0"/>
            </w:tcBorders>
            <w:vAlign w:val="top"/>
          </w:tcPr>
          <w:p w14:paraId="6AC66EE0">
            <w:pPr>
              <w:pStyle w:val="7"/>
              <w:spacing w:before="118" w:line="187" w:lineRule="auto"/>
              <w:ind w:left="602"/>
              <w:rPr>
                <w:sz w:val="8"/>
                <w:szCs w:val="8"/>
              </w:rPr>
            </w:pPr>
            <w:r>
              <w:rPr>
                <w:spacing w:val="-1"/>
                <w:sz w:val="8"/>
                <w:szCs w:val="8"/>
              </w:rPr>
              <w:t>0.00</w:t>
            </w:r>
          </w:p>
        </w:tc>
        <w:tc>
          <w:tcPr>
            <w:tcW w:w="874" w:type="dxa"/>
            <w:tcBorders>
              <w:left w:val="single" w:color="000000" w:sz="8" w:space="0"/>
              <w:right w:val="single" w:color="000000" w:sz="8" w:space="0"/>
            </w:tcBorders>
            <w:vAlign w:val="top"/>
          </w:tcPr>
          <w:p w14:paraId="3C18D1BA">
            <w:pPr>
              <w:pStyle w:val="7"/>
              <w:spacing w:before="118" w:line="187" w:lineRule="auto"/>
              <w:ind w:left="630"/>
              <w:rPr>
                <w:sz w:val="8"/>
                <w:szCs w:val="8"/>
              </w:rPr>
            </w:pPr>
            <w:r>
              <w:rPr>
                <w:spacing w:val="-1"/>
                <w:sz w:val="8"/>
                <w:szCs w:val="8"/>
              </w:rPr>
              <w:t>0.00</w:t>
            </w:r>
          </w:p>
        </w:tc>
      </w:tr>
      <w:tr w14:paraId="07FC3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563" w:type="dxa"/>
            <w:gridSpan w:val="3"/>
            <w:tcBorders>
              <w:left w:val="single" w:color="000000" w:sz="8" w:space="0"/>
              <w:right w:val="single" w:color="000000" w:sz="8" w:space="0"/>
            </w:tcBorders>
            <w:vAlign w:val="top"/>
          </w:tcPr>
          <w:p w14:paraId="4C5E8BB6">
            <w:pPr>
              <w:pStyle w:val="7"/>
              <w:spacing w:before="119" w:line="185" w:lineRule="auto"/>
              <w:ind w:left="71"/>
              <w:rPr>
                <w:sz w:val="8"/>
                <w:szCs w:val="8"/>
              </w:rPr>
            </w:pPr>
            <w:r>
              <w:rPr>
                <w:spacing w:val="-1"/>
                <w:sz w:val="8"/>
                <w:szCs w:val="8"/>
              </w:rPr>
              <w:t>20136</w:t>
            </w:r>
          </w:p>
        </w:tc>
        <w:tc>
          <w:tcPr>
            <w:tcW w:w="1836" w:type="dxa"/>
            <w:tcBorders>
              <w:left w:val="single" w:color="000000" w:sz="8" w:space="0"/>
              <w:right w:val="single" w:color="000000" w:sz="8" w:space="0"/>
            </w:tcBorders>
            <w:vAlign w:val="top"/>
          </w:tcPr>
          <w:p w14:paraId="4A3EF400">
            <w:pPr>
              <w:pStyle w:val="7"/>
              <w:spacing w:before="119" w:line="185" w:lineRule="auto"/>
              <w:ind w:left="67"/>
              <w:rPr>
                <w:sz w:val="8"/>
                <w:szCs w:val="8"/>
              </w:rPr>
            </w:pPr>
            <w:r>
              <w:rPr>
                <w:spacing w:val="-1"/>
                <w:sz w:val="8"/>
                <w:szCs w:val="8"/>
              </w:rPr>
              <w:t>其他共产党事务支出</w:t>
            </w:r>
          </w:p>
        </w:tc>
        <w:tc>
          <w:tcPr>
            <w:tcW w:w="838" w:type="dxa"/>
            <w:tcBorders>
              <w:left w:val="single" w:color="000000" w:sz="8" w:space="0"/>
              <w:right w:val="single" w:color="000000" w:sz="8" w:space="0"/>
            </w:tcBorders>
            <w:vAlign w:val="top"/>
          </w:tcPr>
          <w:p w14:paraId="58EB42AF">
            <w:pPr>
              <w:pStyle w:val="7"/>
              <w:spacing w:before="119" w:line="185" w:lineRule="auto"/>
              <w:ind w:left="512"/>
              <w:rPr>
                <w:sz w:val="8"/>
                <w:szCs w:val="8"/>
              </w:rPr>
            </w:pPr>
            <w:r>
              <w:rPr>
                <w:spacing w:val="-1"/>
                <w:sz w:val="8"/>
                <w:szCs w:val="8"/>
              </w:rPr>
              <w:t>282.56</w:t>
            </w:r>
          </w:p>
        </w:tc>
        <w:tc>
          <w:tcPr>
            <w:tcW w:w="838" w:type="dxa"/>
            <w:tcBorders>
              <w:left w:val="single" w:color="000000" w:sz="8" w:space="0"/>
              <w:right w:val="single" w:color="000000" w:sz="8" w:space="0"/>
            </w:tcBorders>
            <w:vAlign w:val="top"/>
          </w:tcPr>
          <w:p w14:paraId="71BD2630">
            <w:pPr>
              <w:pStyle w:val="7"/>
              <w:spacing w:before="119" w:line="185" w:lineRule="auto"/>
              <w:ind w:left="514"/>
              <w:rPr>
                <w:sz w:val="8"/>
                <w:szCs w:val="8"/>
              </w:rPr>
            </w:pPr>
            <w:r>
              <w:rPr>
                <w:spacing w:val="-1"/>
                <w:sz w:val="8"/>
                <w:szCs w:val="8"/>
              </w:rPr>
              <w:t>282.56</w:t>
            </w:r>
          </w:p>
        </w:tc>
        <w:tc>
          <w:tcPr>
            <w:tcW w:w="838" w:type="dxa"/>
            <w:tcBorders>
              <w:left w:val="single" w:color="000000" w:sz="8" w:space="0"/>
              <w:right w:val="single" w:color="000000" w:sz="8" w:space="0"/>
            </w:tcBorders>
            <w:vAlign w:val="top"/>
          </w:tcPr>
          <w:p w14:paraId="1A2A7E73">
            <w:pPr>
              <w:pStyle w:val="7"/>
              <w:spacing w:before="119" w:line="185" w:lineRule="auto"/>
              <w:ind w:left="596"/>
              <w:rPr>
                <w:sz w:val="8"/>
                <w:szCs w:val="8"/>
              </w:rPr>
            </w:pPr>
            <w:r>
              <w:rPr>
                <w:spacing w:val="-1"/>
                <w:sz w:val="8"/>
                <w:szCs w:val="8"/>
              </w:rPr>
              <w:t>0.00</w:t>
            </w:r>
          </w:p>
        </w:tc>
        <w:tc>
          <w:tcPr>
            <w:tcW w:w="838" w:type="dxa"/>
            <w:tcBorders>
              <w:left w:val="single" w:color="000000" w:sz="8" w:space="0"/>
              <w:right w:val="single" w:color="000000" w:sz="8" w:space="0"/>
            </w:tcBorders>
            <w:vAlign w:val="top"/>
          </w:tcPr>
          <w:p w14:paraId="45D0F99D">
            <w:pPr>
              <w:pStyle w:val="7"/>
              <w:spacing w:before="119" w:line="185" w:lineRule="auto"/>
              <w:ind w:left="598"/>
              <w:rPr>
                <w:sz w:val="8"/>
                <w:szCs w:val="8"/>
              </w:rPr>
            </w:pPr>
            <w:r>
              <w:rPr>
                <w:spacing w:val="-1"/>
                <w:sz w:val="8"/>
                <w:szCs w:val="8"/>
              </w:rPr>
              <w:t>0.00</w:t>
            </w:r>
          </w:p>
        </w:tc>
        <w:tc>
          <w:tcPr>
            <w:tcW w:w="838" w:type="dxa"/>
            <w:tcBorders>
              <w:left w:val="single" w:color="000000" w:sz="8" w:space="0"/>
              <w:right w:val="single" w:color="000000" w:sz="8" w:space="0"/>
            </w:tcBorders>
            <w:vAlign w:val="top"/>
          </w:tcPr>
          <w:p w14:paraId="66B3D36D">
            <w:pPr>
              <w:pStyle w:val="7"/>
              <w:spacing w:before="119" w:line="185" w:lineRule="auto"/>
              <w:ind w:left="600"/>
              <w:rPr>
                <w:sz w:val="8"/>
                <w:szCs w:val="8"/>
              </w:rPr>
            </w:pPr>
            <w:r>
              <w:rPr>
                <w:spacing w:val="-1"/>
                <w:sz w:val="8"/>
                <w:szCs w:val="8"/>
              </w:rPr>
              <w:t>0.00</w:t>
            </w:r>
          </w:p>
        </w:tc>
        <w:tc>
          <w:tcPr>
            <w:tcW w:w="838" w:type="dxa"/>
            <w:tcBorders>
              <w:left w:val="single" w:color="000000" w:sz="8" w:space="0"/>
              <w:right w:val="single" w:color="000000" w:sz="8" w:space="0"/>
            </w:tcBorders>
            <w:vAlign w:val="top"/>
          </w:tcPr>
          <w:p w14:paraId="626FA821">
            <w:pPr>
              <w:pStyle w:val="7"/>
              <w:spacing w:before="119" w:line="185" w:lineRule="auto"/>
              <w:ind w:left="602"/>
              <w:rPr>
                <w:sz w:val="8"/>
                <w:szCs w:val="8"/>
              </w:rPr>
            </w:pPr>
            <w:r>
              <w:rPr>
                <w:spacing w:val="-1"/>
                <w:sz w:val="8"/>
                <w:szCs w:val="8"/>
              </w:rPr>
              <w:t>0.00</w:t>
            </w:r>
          </w:p>
        </w:tc>
        <w:tc>
          <w:tcPr>
            <w:tcW w:w="874" w:type="dxa"/>
            <w:tcBorders>
              <w:left w:val="single" w:color="000000" w:sz="8" w:space="0"/>
              <w:right w:val="single" w:color="000000" w:sz="8" w:space="0"/>
            </w:tcBorders>
            <w:vAlign w:val="top"/>
          </w:tcPr>
          <w:p w14:paraId="476B5B33">
            <w:pPr>
              <w:pStyle w:val="7"/>
              <w:spacing w:before="119" w:line="185" w:lineRule="auto"/>
              <w:ind w:left="630"/>
              <w:rPr>
                <w:sz w:val="8"/>
                <w:szCs w:val="8"/>
              </w:rPr>
            </w:pPr>
            <w:r>
              <w:rPr>
                <w:spacing w:val="-1"/>
                <w:sz w:val="8"/>
                <w:szCs w:val="8"/>
              </w:rPr>
              <w:t>0.00</w:t>
            </w:r>
          </w:p>
        </w:tc>
      </w:tr>
      <w:tr w14:paraId="5B538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0" w:hRule="atLeast"/>
        </w:trPr>
        <w:tc>
          <w:tcPr>
            <w:tcW w:w="563" w:type="dxa"/>
            <w:gridSpan w:val="3"/>
            <w:tcBorders>
              <w:left w:val="single" w:color="000000" w:sz="8" w:space="0"/>
              <w:right w:val="single" w:color="000000" w:sz="8" w:space="0"/>
            </w:tcBorders>
            <w:vAlign w:val="top"/>
          </w:tcPr>
          <w:p w14:paraId="4947E441">
            <w:pPr>
              <w:pStyle w:val="7"/>
              <w:spacing w:before="120" w:line="184" w:lineRule="auto"/>
              <w:ind w:left="71"/>
              <w:rPr>
                <w:sz w:val="8"/>
                <w:szCs w:val="8"/>
              </w:rPr>
            </w:pPr>
            <w:r>
              <w:rPr>
                <w:spacing w:val="-1"/>
                <w:sz w:val="8"/>
                <w:szCs w:val="8"/>
              </w:rPr>
              <w:t>2013601</w:t>
            </w:r>
          </w:p>
        </w:tc>
        <w:tc>
          <w:tcPr>
            <w:tcW w:w="1836" w:type="dxa"/>
            <w:tcBorders>
              <w:left w:val="single" w:color="000000" w:sz="8" w:space="0"/>
              <w:right w:val="single" w:color="000000" w:sz="8" w:space="0"/>
            </w:tcBorders>
            <w:vAlign w:val="top"/>
          </w:tcPr>
          <w:p w14:paraId="622224BC">
            <w:pPr>
              <w:pStyle w:val="7"/>
              <w:spacing w:before="120" w:line="184" w:lineRule="auto"/>
              <w:ind w:left="68"/>
              <w:rPr>
                <w:sz w:val="8"/>
                <w:szCs w:val="8"/>
              </w:rPr>
            </w:pPr>
            <w:r>
              <w:rPr>
                <w:spacing w:val="-1"/>
                <w:sz w:val="8"/>
                <w:szCs w:val="8"/>
              </w:rPr>
              <w:t>行政运行</w:t>
            </w:r>
          </w:p>
        </w:tc>
        <w:tc>
          <w:tcPr>
            <w:tcW w:w="838" w:type="dxa"/>
            <w:tcBorders>
              <w:left w:val="single" w:color="000000" w:sz="8" w:space="0"/>
              <w:right w:val="single" w:color="000000" w:sz="8" w:space="0"/>
            </w:tcBorders>
            <w:vAlign w:val="top"/>
          </w:tcPr>
          <w:p w14:paraId="46F0D7C1">
            <w:pPr>
              <w:pStyle w:val="7"/>
              <w:spacing w:before="120" w:line="184" w:lineRule="auto"/>
              <w:ind w:left="512"/>
              <w:rPr>
                <w:sz w:val="8"/>
                <w:szCs w:val="8"/>
              </w:rPr>
            </w:pPr>
            <w:r>
              <w:rPr>
                <w:spacing w:val="-1"/>
                <w:sz w:val="8"/>
                <w:szCs w:val="8"/>
              </w:rPr>
              <w:t>243.56</w:t>
            </w:r>
          </w:p>
        </w:tc>
        <w:tc>
          <w:tcPr>
            <w:tcW w:w="838" w:type="dxa"/>
            <w:tcBorders>
              <w:left w:val="single" w:color="000000" w:sz="8" w:space="0"/>
              <w:right w:val="single" w:color="000000" w:sz="8" w:space="0"/>
            </w:tcBorders>
            <w:vAlign w:val="top"/>
          </w:tcPr>
          <w:p w14:paraId="5B1AFC66">
            <w:pPr>
              <w:pStyle w:val="7"/>
              <w:spacing w:before="120" w:line="184" w:lineRule="auto"/>
              <w:ind w:left="514"/>
              <w:rPr>
                <w:sz w:val="8"/>
                <w:szCs w:val="8"/>
              </w:rPr>
            </w:pPr>
            <w:r>
              <w:rPr>
                <w:spacing w:val="-1"/>
                <w:sz w:val="8"/>
                <w:szCs w:val="8"/>
              </w:rPr>
              <w:t>243.56</w:t>
            </w:r>
          </w:p>
        </w:tc>
        <w:tc>
          <w:tcPr>
            <w:tcW w:w="838" w:type="dxa"/>
            <w:tcBorders>
              <w:left w:val="single" w:color="000000" w:sz="8" w:space="0"/>
              <w:right w:val="single" w:color="000000" w:sz="8" w:space="0"/>
            </w:tcBorders>
            <w:vAlign w:val="top"/>
          </w:tcPr>
          <w:p w14:paraId="0E0C8EDA">
            <w:pPr>
              <w:pStyle w:val="7"/>
              <w:spacing w:before="120" w:line="184" w:lineRule="auto"/>
              <w:ind w:left="596"/>
              <w:rPr>
                <w:sz w:val="8"/>
                <w:szCs w:val="8"/>
              </w:rPr>
            </w:pPr>
            <w:r>
              <w:rPr>
                <w:spacing w:val="-1"/>
                <w:sz w:val="8"/>
                <w:szCs w:val="8"/>
              </w:rPr>
              <w:t>0.00</w:t>
            </w:r>
          </w:p>
        </w:tc>
        <w:tc>
          <w:tcPr>
            <w:tcW w:w="838" w:type="dxa"/>
            <w:tcBorders>
              <w:left w:val="single" w:color="000000" w:sz="8" w:space="0"/>
              <w:right w:val="single" w:color="000000" w:sz="8" w:space="0"/>
            </w:tcBorders>
            <w:vAlign w:val="top"/>
          </w:tcPr>
          <w:p w14:paraId="7B45CD95">
            <w:pPr>
              <w:pStyle w:val="7"/>
              <w:spacing w:before="120" w:line="184" w:lineRule="auto"/>
              <w:ind w:left="598"/>
              <w:rPr>
                <w:sz w:val="8"/>
                <w:szCs w:val="8"/>
              </w:rPr>
            </w:pPr>
            <w:r>
              <w:rPr>
                <w:spacing w:val="-1"/>
                <w:sz w:val="8"/>
                <w:szCs w:val="8"/>
              </w:rPr>
              <w:t>0.00</w:t>
            </w:r>
          </w:p>
        </w:tc>
        <w:tc>
          <w:tcPr>
            <w:tcW w:w="838" w:type="dxa"/>
            <w:tcBorders>
              <w:left w:val="single" w:color="000000" w:sz="8" w:space="0"/>
              <w:right w:val="single" w:color="000000" w:sz="8" w:space="0"/>
            </w:tcBorders>
            <w:vAlign w:val="top"/>
          </w:tcPr>
          <w:p w14:paraId="1441B81D">
            <w:pPr>
              <w:pStyle w:val="7"/>
              <w:spacing w:before="120" w:line="184" w:lineRule="auto"/>
              <w:ind w:left="600"/>
              <w:rPr>
                <w:sz w:val="8"/>
                <w:szCs w:val="8"/>
              </w:rPr>
            </w:pPr>
            <w:r>
              <w:rPr>
                <w:spacing w:val="-1"/>
                <w:sz w:val="8"/>
                <w:szCs w:val="8"/>
              </w:rPr>
              <w:t>0.00</w:t>
            </w:r>
          </w:p>
        </w:tc>
        <w:tc>
          <w:tcPr>
            <w:tcW w:w="838" w:type="dxa"/>
            <w:tcBorders>
              <w:left w:val="single" w:color="000000" w:sz="8" w:space="0"/>
              <w:right w:val="single" w:color="000000" w:sz="8" w:space="0"/>
            </w:tcBorders>
            <w:vAlign w:val="top"/>
          </w:tcPr>
          <w:p w14:paraId="58961DFB">
            <w:pPr>
              <w:pStyle w:val="7"/>
              <w:spacing w:before="120" w:line="184" w:lineRule="auto"/>
              <w:ind w:left="602"/>
              <w:rPr>
                <w:sz w:val="8"/>
                <w:szCs w:val="8"/>
              </w:rPr>
            </w:pPr>
            <w:r>
              <w:rPr>
                <w:spacing w:val="-1"/>
                <w:sz w:val="8"/>
                <w:szCs w:val="8"/>
              </w:rPr>
              <w:t>0.00</w:t>
            </w:r>
          </w:p>
        </w:tc>
        <w:tc>
          <w:tcPr>
            <w:tcW w:w="874" w:type="dxa"/>
            <w:tcBorders>
              <w:left w:val="single" w:color="000000" w:sz="8" w:space="0"/>
              <w:right w:val="single" w:color="000000" w:sz="8" w:space="0"/>
            </w:tcBorders>
            <w:vAlign w:val="top"/>
          </w:tcPr>
          <w:p w14:paraId="14B0CE7D">
            <w:pPr>
              <w:pStyle w:val="7"/>
              <w:spacing w:before="120" w:line="184" w:lineRule="auto"/>
              <w:ind w:left="630"/>
              <w:rPr>
                <w:sz w:val="8"/>
                <w:szCs w:val="8"/>
              </w:rPr>
            </w:pPr>
            <w:r>
              <w:rPr>
                <w:spacing w:val="-1"/>
                <w:sz w:val="8"/>
                <w:szCs w:val="8"/>
              </w:rPr>
              <w:t>0.00</w:t>
            </w:r>
          </w:p>
        </w:tc>
      </w:tr>
      <w:tr w14:paraId="219FA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563" w:type="dxa"/>
            <w:gridSpan w:val="3"/>
            <w:tcBorders>
              <w:left w:val="single" w:color="000000" w:sz="8" w:space="0"/>
              <w:right w:val="single" w:color="000000" w:sz="8" w:space="0"/>
            </w:tcBorders>
            <w:vAlign w:val="top"/>
          </w:tcPr>
          <w:p w14:paraId="1A976FE1">
            <w:pPr>
              <w:pStyle w:val="7"/>
              <w:spacing w:before="120" w:line="183" w:lineRule="auto"/>
              <w:ind w:left="71"/>
              <w:rPr>
                <w:sz w:val="8"/>
                <w:szCs w:val="8"/>
              </w:rPr>
            </w:pPr>
            <w:r>
              <w:rPr>
                <w:spacing w:val="-1"/>
                <w:sz w:val="8"/>
                <w:szCs w:val="8"/>
              </w:rPr>
              <w:t>2013699</w:t>
            </w:r>
          </w:p>
        </w:tc>
        <w:tc>
          <w:tcPr>
            <w:tcW w:w="1836" w:type="dxa"/>
            <w:tcBorders>
              <w:left w:val="single" w:color="000000" w:sz="8" w:space="0"/>
              <w:right w:val="single" w:color="000000" w:sz="8" w:space="0"/>
            </w:tcBorders>
            <w:vAlign w:val="top"/>
          </w:tcPr>
          <w:p w14:paraId="21A4D03E">
            <w:pPr>
              <w:pStyle w:val="7"/>
              <w:spacing w:before="120" w:line="183" w:lineRule="auto"/>
              <w:ind w:left="67"/>
              <w:rPr>
                <w:sz w:val="8"/>
                <w:szCs w:val="8"/>
              </w:rPr>
            </w:pPr>
            <w:r>
              <w:rPr>
                <w:spacing w:val="-1"/>
                <w:sz w:val="8"/>
                <w:szCs w:val="8"/>
              </w:rPr>
              <w:t>其他共产党事务支出</w:t>
            </w:r>
          </w:p>
        </w:tc>
        <w:tc>
          <w:tcPr>
            <w:tcW w:w="838" w:type="dxa"/>
            <w:tcBorders>
              <w:left w:val="single" w:color="000000" w:sz="8" w:space="0"/>
              <w:right w:val="single" w:color="000000" w:sz="8" w:space="0"/>
            </w:tcBorders>
            <w:vAlign w:val="top"/>
          </w:tcPr>
          <w:p w14:paraId="56BA3B7F">
            <w:pPr>
              <w:pStyle w:val="7"/>
              <w:spacing w:before="120" w:line="183" w:lineRule="auto"/>
              <w:ind w:left="553"/>
              <w:rPr>
                <w:sz w:val="8"/>
                <w:szCs w:val="8"/>
              </w:rPr>
            </w:pPr>
            <w:r>
              <w:rPr>
                <w:spacing w:val="-1"/>
                <w:sz w:val="8"/>
                <w:szCs w:val="8"/>
              </w:rPr>
              <w:t>39.00</w:t>
            </w:r>
          </w:p>
        </w:tc>
        <w:tc>
          <w:tcPr>
            <w:tcW w:w="838" w:type="dxa"/>
            <w:tcBorders>
              <w:left w:val="single" w:color="000000" w:sz="8" w:space="0"/>
              <w:right w:val="single" w:color="000000" w:sz="8" w:space="0"/>
            </w:tcBorders>
            <w:vAlign w:val="top"/>
          </w:tcPr>
          <w:p w14:paraId="252E835D">
            <w:pPr>
              <w:pStyle w:val="7"/>
              <w:spacing w:before="120" w:line="183" w:lineRule="auto"/>
              <w:ind w:left="555"/>
              <w:rPr>
                <w:sz w:val="8"/>
                <w:szCs w:val="8"/>
              </w:rPr>
            </w:pPr>
            <w:r>
              <w:rPr>
                <w:spacing w:val="-1"/>
                <w:sz w:val="8"/>
                <w:szCs w:val="8"/>
              </w:rPr>
              <w:t>39.00</w:t>
            </w:r>
          </w:p>
        </w:tc>
        <w:tc>
          <w:tcPr>
            <w:tcW w:w="838" w:type="dxa"/>
            <w:tcBorders>
              <w:left w:val="single" w:color="000000" w:sz="8" w:space="0"/>
              <w:right w:val="single" w:color="000000" w:sz="8" w:space="0"/>
            </w:tcBorders>
            <w:vAlign w:val="top"/>
          </w:tcPr>
          <w:p w14:paraId="78BA5DB1">
            <w:pPr>
              <w:pStyle w:val="7"/>
              <w:spacing w:before="120" w:line="183" w:lineRule="auto"/>
              <w:ind w:left="596"/>
              <w:rPr>
                <w:sz w:val="8"/>
                <w:szCs w:val="8"/>
              </w:rPr>
            </w:pPr>
            <w:r>
              <w:rPr>
                <w:spacing w:val="-1"/>
                <w:sz w:val="8"/>
                <w:szCs w:val="8"/>
              </w:rPr>
              <w:t>0.00</w:t>
            </w:r>
          </w:p>
        </w:tc>
        <w:tc>
          <w:tcPr>
            <w:tcW w:w="838" w:type="dxa"/>
            <w:tcBorders>
              <w:left w:val="single" w:color="000000" w:sz="8" w:space="0"/>
              <w:right w:val="single" w:color="000000" w:sz="8" w:space="0"/>
            </w:tcBorders>
            <w:vAlign w:val="top"/>
          </w:tcPr>
          <w:p w14:paraId="078DB478">
            <w:pPr>
              <w:pStyle w:val="7"/>
              <w:spacing w:before="120" w:line="183" w:lineRule="auto"/>
              <w:ind w:left="598"/>
              <w:rPr>
                <w:sz w:val="8"/>
                <w:szCs w:val="8"/>
              </w:rPr>
            </w:pPr>
            <w:r>
              <w:rPr>
                <w:spacing w:val="-1"/>
                <w:sz w:val="8"/>
                <w:szCs w:val="8"/>
              </w:rPr>
              <w:t>0.00</w:t>
            </w:r>
          </w:p>
        </w:tc>
        <w:tc>
          <w:tcPr>
            <w:tcW w:w="838" w:type="dxa"/>
            <w:tcBorders>
              <w:left w:val="single" w:color="000000" w:sz="8" w:space="0"/>
              <w:right w:val="single" w:color="000000" w:sz="8" w:space="0"/>
            </w:tcBorders>
            <w:vAlign w:val="top"/>
          </w:tcPr>
          <w:p w14:paraId="13DD311C">
            <w:pPr>
              <w:pStyle w:val="7"/>
              <w:spacing w:before="120" w:line="183" w:lineRule="auto"/>
              <w:ind w:left="600"/>
              <w:rPr>
                <w:sz w:val="8"/>
                <w:szCs w:val="8"/>
              </w:rPr>
            </w:pPr>
            <w:r>
              <w:rPr>
                <w:spacing w:val="-1"/>
                <w:sz w:val="8"/>
                <w:szCs w:val="8"/>
              </w:rPr>
              <w:t>0.00</w:t>
            </w:r>
          </w:p>
        </w:tc>
        <w:tc>
          <w:tcPr>
            <w:tcW w:w="838" w:type="dxa"/>
            <w:tcBorders>
              <w:left w:val="single" w:color="000000" w:sz="8" w:space="0"/>
              <w:right w:val="single" w:color="000000" w:sz="8" w:space="0"/>
            </w:tcBorders>
            <w:vAlign w:val="top"/>
          </w:tcPr>
          <w:p w14:paraId="6384AD90">
            <w:pPr>
              <w:pStyle w:val="7"/>
              <w:spacing w:before="120" w:line="183" w:lineRule="auto"/>
              <w:ind w:left="602"/>
              <w:rPr>
                <w:sz w:val="8"/>
                <w:szCs w:val="8"/>
              </w:rPr>
            </w:pPr>
            <w:r>
              <w:rPr>
                <w:spacing w:val="-1"/>
                <w:sz w:val="8"/>
                <w:szCs w:val="8"/>
              </w:rPr>
              <w:t>0.00</w:t>
            </w:r>
          </w:p>
        </w:tc>
        <w:tc>
          <w:tcPr>
            <w:tcW w:w="874" w:type="dxa"/>
            <w:tcBorders>
              <w:left w:val="single" w:color="000000" w:sz="8" w:space="0"/>
              <w:right w:val="single" w:color="000000" w:sz="8" w:space="0"/>
            </w:tcBorders>
            <w:vAlign w:val="top"/>
          </w:tcPr>
          <w:p w14:paraId="5E75F621">
            <w:pPr>
              <w:pStyle w:val="7"/>
              <w:spacing w:before="120" w:line="183" w:lineRule="auto"/>
              <w:ind w:left="630"/>
              <w:rPr>
                <w:sz w:val="8"/>
                <w:szCs w:val="8"/>
              </w:rPr>
            </w:pPr>
            <w:r>
              <w:rPr>
                <w:spacing w:val="-1"/>
                <w:sz w:val="8"/>
                <w:szCs w:val="8"/>
              </w:rPr>
              <w:t>0.00</w:t>
            </w:r>
          </w:p>
        </w:tc>
      </w:tr>
      <w:tr w14:paraId="42828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0" w:hRule="atLeast"/>
        </w:trPr>
        <w:tc>
          <w:tcPr>
            <w:tcW w:w="563" w:type="dxa"/>
            <w:gridSpan w:val="3"/>
            <w:tcBorders>
              <w:left w:val="single" w:color="000000" w:sz="8" w:space="0"/>
              <w:right w:val="single" w:color="000000" w:sz="8" w:space="0"/>
            </w:tcBorders>
            <w:vAlign w:val="top"/>
          </w:tcPr>
          <w:p w14:paraId="0E5AC658">
            <w:pPr>
              <w:pStyle w:val="7"/>
              <w:spacing w:before="121" w:line="182" w:lineRule="auto"/>
              <w:ind w:left="71"/>
              <w:rPr>
                <w:sz w:val="8"/>
                <w:szCs w:val="8"/>
              </w:rPr>
            </w:pPr>
            <w:r>
              <w:rPr>
                <w:spacing w:val="-1"/>
                <w:sz w:val="8"/>
                <w:szCs w:val="8"/>
              </w:rPr>
              <w:t>208</w:t>
            </w:r>
          </w:p>
        </w:tc>
        <w:tc>
          <w:tcPr>
            <w:tcW w:w="1836" w:type="dxa"/>
            <w:tcBorders>
              <w:left w:val="single" w:color="000000" w:sz="8" w:space="0"/>
              <w:right w:val="single" w:color="000000" w:sz="8" w:space="0"/>
            </w:tcBorders>
            <w:vAlign w:val="top"/>
          </w:tcPr>
          <w:p w14:paraId="6B12873B">
            <w:pPr>
              <w:pStyle w:val="7"/>
              <w:spacing w:before="121" w:line="182" w:lineRule="auto"/>
              <w:ind w:left="68"/>
              <w:rPr>
                <w:sz w:val="8"/>
                <w:szCs w:val="8"/>
              </w:rPr>
            </w:pPr>
            <w:r>
              <w:rPr>
                <w:spacing w:val="-1"/>
                <w:sz w:val="8"/>
                <w:szCs w:val="8"/>
              </w:rPr>
              <w:t>社会保障和就业支出</w:t>
            </w:r>
          </w:p>
        </w:tc>
        <w:tc>
          <w:tcPr>
            <w:tcW w:w="838" w:type="dxa"/>
            <w:tcBorders>
              <w:left w:val="single" w:color="000000" w:sz="8" w:space="0"/>
              <w:right w:val="single" w:color="000000" w:sz="8" w:space="0"/>
            </w:tcBorders>
            <w:vAlign w:val="top"/>
          </w:tcPr>
          <w:p w14:paraId="789D134D">
            <w:pPr>
              <w:pStyle w:val="7"/>
              <w:spacing w:before="121" w:line="182" w:lineRule="auto"/>
              <w:ind w:left="551"/>
              <w:rPr>
                <w:sz w:val="8"/>
                <w:szCs w:val="8"/>
              </w:rPr>
            </w:pPr>
            <w:r>
              <w:rPr>
                <w:spacing w:val="-1"/>
                <w:sz w:val="8"/>
                <w:szCs w:val="8"/>
              </w:rPr>
              <w:t>42.28</w:t>
            </w:r>
          </w:p>
        </w:tc>
        <w:tc>
          <w:tcPr>
            <w:tcW w:w="838" w:type="dxa"/>
            <w:tcBorders>
              <w:left w:val="single" w:color="000000" w:sz="8" w:space="0"/>
              <w:right w:val="single" w:color="000000" w:sz="8" w:space="0"/>
            </w:tcBorders>
            <w:vAlign w:val="top"/>
          </w:tcPr>
          <w:p w14:paraId="35D79F1B">
            <w:pPr>
              <w:pStyle w:val="7"/>
              <w:spacing w:before="121" w:line="182" w:lineRule="auto"/>
              <w:ind w:left="553"/>
              <w:rPr>
                <w:sz w:val="8"/>
                <w:szCs w:val="8"/>
              </w:rPr>
            </w:pPr>
            <w:r>
              <w:rPr>
                <w:spacing w:val="-1"/>
                <w:sz w:val="8"/>
                <w:szCs w:val="8"/>
              </w:rPr>
              <w:t>42.28</w:t>
            </w:r>
          </w:p>
        </w:tc>
        <w:tc>
          <w:tcPr>
            <w:tcW w:w="838" w:type="dxa"/>
            <w:tcBorders>
              <w:left w:val="single" w:color="000000" w:sz="8" w:space="0"/>
              <w:right w:val="single" w:color="000000" w:sz="8" w:space="0"/>
            </w:tcBorders>
            <w:vAlign w:val="top"/>
          </w:tcPr>
          <w:p w14:paraId="1E21B85E">
            <w:pPr>
              <w:pStyle w:val="7"/>
              <w:spacing w:before="121" w:line="182" w:lineRule="auto"/>
              <w:ind w:left="596"/>
              <w:rPr>
                <w:sz w:val="8"/>
                <w:szCs w:val="8"/>
              </w:rPr>
            </w:pPr>
            <w:r>
              <w:rPr>
                <w:spacing w:val="-1"/>
                <w:sz w:val="8"/>
                <w:szCs w:val="8"/>
              </w:rPr>
              <w:t>0.00</w:t>
            </w:r>
          </w:p>
        </w:tc>
        <w:tc>
          <w:tcPr>
            <w:tcW w:w="838" w:type="dxa"/>
            <w:tcBorders>
              <w:left w:val="single" w:color="000000" w:sz="8" w:space="0"/>
              <w:right w:val="single" w:color="000000" w:sz="8" w:space="0"/>
            </w:tcBorders>
            <w:vAlign w:val="top"/>
          </w:tcPr>
          <w:p w14:paraId="3B9A2A96">
            <w:pPr>
              <w:pStyle w:val="7"/>
              <w:spacing w:before="121" w:line="182" w:lineRule="auto"/>
              <w:ind w:left="598"/>
              <w:rPr>
                <w:sz w:val="8"/>
                <w:szCs w:val="8"/>
              </w:rPr>
            </w:pPr>
            <w:r>
              <w:rPr>
                <w:spacing w:val="-1"/>
                <w:sz w:val="8"/>
                <w:szCs w:val="8"/>
              </w:rPr>
              <w:t>0.00</w:t>
            </w:r>
          </w:p>
        </w:tc>
        <w:tc>
          <w:tcPr>
            <w:tcW w:w="838" w:type="dxa"/>
            <w:tcBorders>
              <w:left w:val="single" w:color="000000" w:sz="8" w:space="0"/>
              <w:right w:val="single" w:color="000000" w:sz="8" w:space="0"/>
            </w:tcBorders>
            <w:vAlign w:val="top"/>
          </w:tcPr>
          <w:p w14:paraId="40860BAF">
            <w:pPr>
              <w:pStyle w:val="7"/>
              <w:spacing w:before="121" w:line="182" w:lineRule="auto"/>
              <w:ind w:left="600"/>
              <w:rPr>
                <w:sz w:val="8"/>
                <w:szCs w:val="8"/>
              </w:rPr>
            </w:pPr>
            <w:r>
              <w:rPr>
                <w:spacing w:val="-1"/>
                <w:sz w:val="8"/>
                <w:szCs w:val="8"/>
              </w:rPr>
              <w:t>0.00</w:t>
            </w:r>
          </w:p>
        </w:tc>
        <w:tc>
          <w:tcPr>
            <w:tcW w:w="838" w:type="dxa"/>
            <w:tcBorders>
              <w:left w:val="single" w:color="000000" w:sz="8" w:space="0"/>
              <w:right w:val="single" w:color="000000" w:sz="8" w:space="0"/>
            </w:tcBorders>
            <w:vAlign w:val="top"/>
          </w:tcPr>
          <w:p w14:paraId="2E7D341F">
            <w:pPr>
              <w:pStyle w:val="7"/>
              <w:spacing w:before="121" w:line="182" w:lineRule="auto"/>
              <w:ind w:left="602"/>
              <w:rPr>
                <w:sz w:val="8"/>
                <w:szCs w:val="8"/>
              </w:rPr>
            </w:pPr>
            <w:r>
              <w:rPr>
                <w:spacing w:val="-1"/>
                <w:sz w:val="8"/>
                <w:szCs w:val="8"/>
              </w:rPr>
              <w:t>0.00</w:t>
            </w:r>
          </w:p>
        </w:tc>
        <w:tc>
          <w:tcPr>
            <w:tcW w:w="874" w:type="dxa"/>
            <w:tcBorders>
              <w:left w:val="single" w:color="000000" w:sz="8" w:space="0"/>
              <w:right w:val="single" w:color="000000" w:sz="8" w:space="0"/>
            </w:tcBorders>
            <w:vAlign w:val="top"/>
          </w:tcPr>
          <w:p w14:paraId="40FC8CA5">
            <w:pPr>
              <w:pStyle w:val="7"/>
              <w:spacing w:before="121" w:line="182" w:lineRule="auto"/>
              <w:ind w:left="630"/>
              <w:rPr>
                <w:sz w:val="8"/>
                <w:szCs w:val="8"/>
              </w:rPr>
            </w:pPr>
            <w:r>
              <w:rPr>
                <w:spacing w:val="-1"/>
                <w:sz w:val="8"/>
                <w:szCs w:val="8"/>
              </w:rPr>
              <w:t>0.00</w:t>
            </w:r>
          </w:p>
        </w:tc>
      </w:tr>
      <w:tr w14:paraId="2FD2D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563" w:type="dxa"/>
            <w:gridSpan w:val="3"/>
            <w:tcBorders>
              <w:left w:val="single" w:color="000000" w:sz="8" w:space="0"/>
              <w:right w:val="single" w:color="000000" w:sz="8" w:space="0"/>
            </w:tcBorders>
            <w:vAlign w:val="top"/>
          </w:tcPr>
          <w:p w14:paraId="3FF57CE8">
            <w:pPr>
              <w:pStyle w:val="7"/>
              <w:spacing w:before="121" w:line="181" w:lineRule="auto"/>
              <w:ind w:left="71"/>
              <w:rPr>
                <w:sz w:val="8"/>
                <w:szCs w:val="8"/>
              </w:rPr>
            </w:pPr>
            <w:r>
              <w:rPr>
                <w:spacing w:val="-1"/>
                <w:sz w:val="8"/>
                <w:szCs w:val="8"/>
              </w:rPr>
              <w:t>20805</w:t>
            </w:r>
          </w:p>
        </w:tc>
        <w:tc>
          <w:tcPr>
            <w:tcW w:w="1836" w:type="dxa"/>
            <w:tcBorders>
              <w:left w:val="single" w:color="000000" w:sz="8" w:space="0"/>
              <w:right w:val="single" w:color="000000" w:sz="8" w:space="0"/>
            </w:tcBorders>
            <w:vAlign w:val="top"/>
          </w:tcPr>
          <w:p w14:paraId="69ED1CAE">
            <w:pPr>
              <w:pStyle w:val="7"/>
              <w:spacing w:before="121" w:line="181" w:lineRule="auto"/>
              <w:ind w:left="68"/>
              <w:rPr>
                <w:sz w:val="8"/>
                <w:szCs w:val="8"/>
              </w:rPr>
            </w:pPr>
            <w:r>
              <w:rPr>
                <w:spacing w:val="-1"/>
                <w:sz w:val="8"/>
                <w:szCs w:val="8"/>
              </w:rPr>
              <w:t>行政事业单位养老支出</w:t>
            </w:r>
          </w:p>
        </w:tc>
        <w:tc>
          <w:tcPr>
            <w:tcW w:w="838" w:type="dxa"/>
            <w:tcBorders>
              <w:left w:val="single" w:color="000000" w:sz="8" w:space="0"/>
              <w:right w:val="single" w:color="000000" w:sz="8" w:space="0"/>
            </w:tcBorders>
            <w:vAlign w:val="top"/>
          </w:tcPr>
          <w:p w14:paraId="1A55C42B">
            <w:pPr>
              <w:pStyle w:val="7"/>
              <w:spacing w:before="121" w:line="181" w:lineRule="auto"/>
              <w:ind w:left="551"/>
              <w:rPr>
                <w:sz w:val="8"/>
                <w:szCs w:val="8"/>
              </w:rPr>
            </w:pPr>
            <w:r>
              <w:rPr>
                <w:spacing w:val="-1"/>
                <w:sz w:val="8"/>
                <w:szCs w:val="8"/>
              </w:rPr>
              <w:t>42.28</w:t>
            </w:r>
          </w:p>
        </w:tc>
        <w:tc>
          <w:tcPr>
            <w:tcW w:w="838" w:type="dxa"/>
            <w:tcBorders>
              <w:left w:val="single" w:color="000000" w:sz="8" w:space="0"/>
              <w:right w:val="single" w:color="000000" w:sz="8" w:space="0"/>
            </w:tcBorders>
            <w:vAlign w:val="top"/>
          </w:tcPr>
          <w:p w14:paraId="378A14F8">
            <w:pPr>
              <w:pStyle w:val="7"/>
              <w:spacing w:before="121" w:line="181" w:lineRule="auto"/>
              <w:ind w:left="553"/>
              <w:rPr>
                <w:sz w:val="8"/>
                <w:szCs w:val="8"/>
              </w:rPr>
            </w:pPr>
            <w:r>
              <w:rPr>
                <w:spacing w:val="-1"/>
                <w:sz w:val="8"/>
                <w:szCs w:val="8"/>
              </w:rPr>
              <w:t>42.28</w:t>
            </w:r>
          </w:p>
        </w:tc>
        <w:tc>
          <w:tcPr>
            <w:tcW w:w="838" w:type="dxa"/>
            <w:tcBorders>
              <w:left w:val="single" w:color="000000" w:sz="8" w:space="0"/>
              <w:right w:val="single" w:color="000000" w:sz="8" w:space="0"/>
            </w:tcBorders>
            <w:vAlign w:val="top"/>
          </w:tcPr>
          <w:p w14:paraId="6CE876AC">
            <w:pPr>
              <w:pStyle w:val="7"/>
              <w:spacing w:before="121" w:line="181" w:lineRule="auto"/>
              <w:ind w:left="596"/>
              <w:rPr>
                <w:sz w:val="8"/>
                <w:szCs w:val="8"/>
              </w:rPr>
            </w:pPr>
            <w:r>
              <w:rPr>
                <w:spacing w:val="-1"/>
                <w:sz w:val="8"/>
                <w:szCs w:val="8"/>
              </w:rPr>
              <w:t>0.00</w:t>
            </w:r>
          </w:p>
        </w:tc>
        <w:tc>
          <w:tcPr>
            <w:tcW w:w="838" w:type="dxa"/>
            <w:tcBorders>
              <w:left w:val="single" w:color="000000" w:sz="8" w:space="0"/>
              <w:right w:val="single" w:color="000000" w:sz="8" w:space="0"/>
            </w:tcBorders>
            <w:vAlign w:val="top"/>
          </w:tcPr>
          <w:p w14:paraId="4BF4C2C0">
            <w:pPr>
              <w:pStyle w:val="7"/>
              <w:spacing w:before="121" w:line="181" w:lineRule="auto"/>
              <w:ind w:left="598"/>
              <w:rPr>
                <w:sz w:val="8"/>
                <w:szCs w:val="8"/>
              </w:rPr>
            </w:pPr>
            <w:r>
              <w:rPr>
                <w:spacing w:val="-1"/>
                <w:sz w:val="8"/>
                <w:szCs w:val="8"/>
              </w:rPr>
              <w:t>0.00</w:t>
            </w:r>
          </w:p>
        </w:tc>
        <w:tc>
          <w:tcPr>
            <w:tcW w:w="838" w:type="dxa"/>
            <w:tcBorders>
              <w:left w:val="single" w:color="000000" w:sz="8" w:space="0"/>
              <w:right w:val="single" w:color="000000" w:sz="8" w:space="0"/>
            </w:tcBorders>
            <w:vAlign w:val="top"/>
          </w:tcPr>
          <w:p w14:paraId="526D830D">
            <w:pPr>
              <w:pStyle w:val="7"/>
              <w:spacing w:before="121" w:line="181" w:lineRule="auto"/>
              <w:ind w:left="600"/>
              <w:rPr>
                <w:sz w:val="8"/>
                <w:szCs w:val="8"/>
              </w:rPr>
            </w:pPr>
            <w:r>
              <w:rPr>
                <w:spacing w:val="-1"/>
                <w:sz w:val="8"/>
                <w:szCs w:val="8"/>
              </w:rPr>
              <w:t>0.00</w:t>
            </w:r>
          </w:p>
        </w:tc>
        <w:tc>
          <w:tcPr>
            <w:tcW w:w="838" w:type="dxa"/>
            <w:tcBorders>
              <w:left w:val="single" w:color="000000" w:sz="8" w:space="0"/>
              <w:right w:val="single" w:color="000000" w:sz="8" w:space="0"/>
            </w:tcBorders>
            <w:vAlign w:val="top"/>
          </w:tcPr>
          <w:p w14:paraId="28DF94E7">
            <w:pPr>
              <w:pStyle w:val="7"/>
              <w:spacing w:before="121" w:line="181" w:lineRule="auto"/>
              <w:ind w:left="602"/>
              <w:rPr>
                <w:sz w:val="8"/>
                <w:szCs w:val="8"/>
              </w:rPr>
            </w:pPr>
            <w:r>
              <w:rPr>
                <w:spacing w:val="-1"/>
                <w:sz w:val="8"/>
                <w:szCs w:val="8"/>
              </w:rPr>
              <w:t>0.00</w:t>
            </w:r>
          </w:p>
        </w:tc>
        <w:tc>
          <w:tcPr>
            <w:tcW w:w="874" w:type="dxa"/>
            <w:tcBorders>
              <w:left w:val="single" w:color="000000" w:sz="8" w:space="0"/>
              <w:right w:val="single" w:color="000000" w:sz="8" w:space="0"/>
            </w:tcBorders>
            <w:vAlign w:val="top"/>
          </w:tcPr>
          <w:p w14:paraId="4D560148">
            <w:pPr>
              <w:pStyle w:val="7"/>
              <w:spacing w:before="121" w:line="181" w:lineRule="auto"/>
              <w:ind w:left="630"/>
              <w:rPr>
                <w:sz w:val="8"/>
                <w:szCs w:val="8"/>
              </w:rPr>
            </w:pPr>
            <w:r>
              <w:rPr>
                <w:spacing w:val="-1"/>
                <w:sz w:val="8"/>
                <w:szCs w:val="8"/>
              </w:rPr>
              <w:t>0.00</w:t>
            </w:r>
          </w:p>
        </w:tc>
      </w:tr>
      <w:tr w14:paraId="0A339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0" w:hRule="atLeast"/>
        </w:trPr>
        <w:tc>
          <w:tcPr>
            <w:tcW w:w="563" w:type="dxa"/>
            <w:gridSpan w:val="3"/>
            <w:tcBorders>
              <w:left w:val="single" w:color="000000" w:sz="8" w:space="0"/>
              <w:right w:val="single" w:color="000000" w:sz="8" w:space="0"/>
            </w:tcBorders>
            <w:vAlign w:val="top"/>
          </w:tcPr>
          <w:p w14:paraId="7CC918D7">
            <w:pPr>
              <w:pStyle w:val="7"/>
              <w:spacing w:before="122" w:line="180" w:lineRule="auto"/>
              <w:ind w:left="71"/>
              <w:rPr>
                <w:sz w:val="8"/>
                <w:szCs w:val="8"/>
              </w:rPr>
            </w:pPr>
            <w:r>
              <w:rPr>
                <w:spacing w:val="-1"/>
                <w:sz w:val="8"/>
                <w:szCs w:val="8"/>
              </w:rPr>
              <w:t>2080505</w:t>
            </w:r>
          </w:p>
        </w:tc>
        <w:tc>
          <w:tcPr>
            <w:tcW w:w="1836" w:type="dxa"/>
            <w:tcBorders>
              <w:left w:val="single" w:color="000000" w:sz="8" w:space="0"/>
              <w:right w:val="single" w:color="000000" w:sz="8" w:space="0"/>
            </w:tcBorders>
            <w:vAlign w:val="top"/>
          </w:tcPr>
          <w:p w14:paraId="6626B8EE">
            <w:pPr>
              <w:pStyle w:val="7"/>
              <w:spacing w:before="122" w:line="180" w:lineRule="auto"/>
              <w:ind w:left="67"/>
              <w:rPr>
                <w:sz w:val="8"/>
                <w:szCs w:val="8"/>
              </w:rPr>
            </w:pPr>
            <w:r>
              <w:rPr>
                <w:spacing w:val="-1"/>
                <w:sz w:val="8"/>
                <w:szCs w:val="8"/>
              </w:rPr>
              <w:t>机关事业单位基本养老保险缴费支出</w:t>
            </w:r>
          </w:p>
        </w:tc>
        <w:tc>
          <w:tcPr>
            <w:tcW w:w="838" w:type="dxa"/>
            <w:tcBorders>
              <w:left w:val="single" w:color="000000" w:sz="8" w:space="0"/>
              <w:right w:val="single" w:color="000000" w:sz="8" w:space="0"/>
            </w:tcBorders>
            <w:vAlign w:val="top"/>
          </w:tcPr>
          <w:p w14:paraId="49F55C42">
            <w:pPr>
              <w:pStyle w:val="7"/>
              <w:spacing w:before="122" w:line="180" w:lineRule="auto"/>
              <w:ind w:left="552"/>
              <w:rPr>
                <w:sz w:val="8"/>
                <w:szCs w:val="8"/>
              </w:rPr>
            </w:pPr>
            <w:r>
              <w:rPr>
                <w:spacing w:val="-1"/>
                <w:sz w:val="8"/>
                <w:szCs w:val="8"/>
              </w:rPr>
              <w:t>25.06</w:t>
            </w:r>
          </w:p>
        </w:tc>
        <w:tc>
          <w:tcPr>
            <w:tcW w:w="838" w:type="dxa"/>
            <w:tcBorders>
              <w:left w:val="single" w:color="000000" w:sz="8" w:space="0"/>
              <w:right w:val="single" w:color="000000" w:sz="8" w:space="0"/>
            </w:tcBorders>
            <w:vAlign w:val="top"/>
          </w:tcPr>
          <w:p w14:paraId="471F00C7">
            <w:pPr>
              <w:pStyle w:val="7"/>
              <w:spacing w:before="122" w:line="180" w:lineRule="auto"/>
              <w:ind w:left="554"/>
              <w:rPr>
                <w:sz w:val="8"/>
                <w:szCs w:val="8"/>
              </w:rPr>
            </w:pPr>
            <w:r>
              <w:rPr>
                <w:spacing w:val="-1"/>
                <w:sz w:val="8"/>
                <w:szCs w:val="8"/>
              </w:rPr>
              <w:t>25.06</w:t>
            </w:r>
          </w:p>
        </w:tc>
        <w:tc>
          <w:tcPr>
            <w:tcW w:w="838" w:type="dxa"/>
            <w:tcBorders>
              <w:left w:val="single" w:color="000000" w:sz="8" w:space="0"/>
              <w:right w:val="single" w:color="000000" w:sz="8" w:space="0"/>
            </w:tcBorders>
            <w:vAlign w:val="top"/>
          </w:tcPr>
          <w:p w14:paraId="12D81967">
            <w:pPr>
              <w:pStyle w:val="7"/>
              <w:spacing w:before="122" w:line="180" w:lineRule="auto"/>
              <w:ind w:left="596"/>
              <w:rPr>
                <w:sz w:val="8"/>
                <w:szCs w:val="8"/>
              </w:rPr>
            </w:pPr>
            <w:r>
              <w:rPr>
                <w:spacing w:val="-1"/>
                <w:sz w:val="8"/>
                <w:szCs w:val="8"/>
              </w:rPr>
              <w:t>0.00</w:t>
            </w:r>
          </w:p>
        </w:tc>
        <w:tc>
          <w:tcPr>
            <w:tcW w:w="838" w:type="dxa"/>
            <w:tcBorders>
              <w:left w:val="single" w:color="000000" w:sz="8" w:space="0"/>
              <w:right w:val="single" w:color="000000" w:sz="8" w:space="0"/>
            </w:tcBorders>
            <w:vAlign w:val="top"/>
          </w:tcPr>
          <w:p w14:paraId="2F3B36F1">
            <w:pPr>
              <w:pStyle w:val="7"/>
              <w:spacing w:before="122" w:line="180" w:lineRule="auto"/>
              <w:ind w:left="598"/>
              <w:rPr>
                <w:sz w:val="8"/>
                <w:szCs w:val="8"/>
              </w:rPr>
            </w:pPr>
            <w:r>
              <w:rPr>
                <w:spacing w:val="-1"/>
                <w:sz w:val="8"/>
                <w:szCs w:val="8"/>
              </w:rPr>
              <w:t>0.00</w:t>
            </w:r>
          </w:p>
        </w:tc>
        <w:tc>
          <w:tcPr>
            <w:tcW w:w="838" w:type="dxa"/>
            <w:tcBorders>
              <w:left w:val="single" w:color="000000" w:sz="8" w:space="0"/>
              <w:right w:val="single" w:color="000000" w:sz="8" w:space="0"/>
            </w:tcBorders>
            <w:vAlign w:val="top"/>
          </w:tcPr>
          <w:p w14:paraId="59D38113">
            <w:pPr>
              <w:pStyle w:val="7"/>
              <w:spacing w:before="122" w:line="180" w:lineRule="auto"/>
              <w:ind w:left="600"/>
              <w:rPr>
                <w:sz w:val="8"/>
                <w:szCs w:val="8"/>
              </w:rPr>
            </w:pPr>
            <w:r>
              <w:rPr>
                <w:spacing w:val="-1"/>
                <w:sz w:val="8"/>
                <w:szCs w:val="8"/>
              </w:rPr>
              <w:t>0.00</w:t>
            </w:r>
          </w:p>
        </w:tc>
        <w:tc>
          <w:tcPr>
            <w:tcW w:w="838" w:type="dxa"/>
            <w:tcBorders>
              <w:left w:val="single" w:color="000000" w:sz="8" w:space="0"/>
              <w:right w:val="single" w:color="000000" w:sz="8" w:space="0"/>
            </w:tcBorders>
            <w:vAlign w:val="top"/>
          </w:tcPr>
          <w:p w14:paraId="735E68CE">
            <w:pPr>
              <w:pStyle w:val="7"/>
              <w:spacing w:before="122" w:line="180" w:lineRule="auto"/>
              <w:ind w:left="602"/>
              <w:rPr>
                <w:sz w:val="8"/>
                <w:szCs w:val="8"/>
              </w:rPr>
            </w:pPr>
            <w:r>
              <w:rPr>
                <w:spacing w:val="-1"/>
                <w:sz w:val="8"/>
                <w:szCs w:val="8"/>
              </w:rPr>
              <w:t>0.00</w:t>
            </w:r>
          </w:p>
        </w:tc>
        <w:tc>
          <w:tcPr>
            <w:tcW w:w="874" w:type="dxa"/>
            <w:tcBorders>
              <w:left w:val="single" w:color="000000" w:sz="8" w:space="0"/>
              <w:right w:val="single" w:color="000000" w:sz="8" w:space="0"/>
            </w:tcBorders>
            <w:vAlign w:val="top"/>
          </w:tcPr>
          <w:p w14:paraId="3D673D74">
            <w:pPr>
              <w:pStyle w:val="7"/>
              <w:spacing w:before="122" w:line="180" w:lineRule="auto"/>
              <w:ind w:left="630"/>
              <w:rPr>
                <w:sz w:val="8"/>
                <w:szCs w:val="8"/>
              </w:rPr>
            </w:pPr>
            <w:r>
              <w:rPr>
                <w:spacing w:val="-1"/>
                <w:sz w:val="8"/>
                <w:szCs w:val="8"/>
              </w:rPr>
              <w:t>0.00</w:t>
            </w:r>
          </w:p>
        </w:tc>
      </w:tr>
      <w:tr w14:paraId="17DB2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563" w:type="dxa"/>
            <w:gridSpan w:val="3"/>
            <w:tcBorders>
              <w:left w:val="single" w:color="000000" w:sz="8" w:space="0"/>
              <w:right w:val="single" w:color="000000" w:sz="8" w:space="0"/>
            </w:tcBorders>
            <w:vAlign w:val="top"/>
          </w:tcPr>
          <w:p w14:paraId="6EA1C126">
            <w:pPr>
              <w:pStyle w:val="7"/>
              <w:spacing w:before="122" w:line="179" w:lineRule="auto"/>
              <w:ind w:left="71"/>
              <w:rPr>
                <w:sz w:val="8"/>
                <w:szCs w:val="8"/>
              </w:rPr>
            </w:pPr>
            <w:r>
              <w:rPr>
                <w:spacing w:val="-1"/>
                <w:sz w:val="8"/>
                <w:szCs w:val="8"/>
              </w:rPr>
              <w:t>2080506</w:t>
            </w:r>
          </w:p>
        </w:tc>
        <w:tc>
          <w:tcPr>
            <w:tcW w:w="1836" w:type="dxa"/>
            <w:tcBorders>
              <w:left w:val="single" w:color="000000" w:sz="8" w:space="0"/>
              <w:right w:val="single" w:color="000000" w:sz="8" w:space="0"/>
            </w:tcBorders>
            <w:vAlign w:val="top"/>
          </w:tcPr>
          <w:p w14:paraId="297088E0">
            <w:pPr>
              <w:pStyle w:val="7"/>
              <w:spacing w:before="122" w:line="179" w:lineRule="auto"/>
              <w:ind w:left="67"/>
              <w:rPr>
                <w:sz w:val="8"/>
                <w:szCs w:val="8"/>
              </w:rPr>
            </w:pPr>
            <w:r>
              <w:rPr>
                <w:spacing w:val="-1"/>
                <w:sz w:val="8"/>
                <w:szCs w:val="8"/>
              </w:rPr>
              <w:t>机关事业单位职业年金缴费支出</w:t>
            </w:r>
          </w:p>
        </w:tc>
        <w:tc>
          <w:tcPr>
            <w:tcW w:w="838" w:type="dxa"/>
            <w:tcBorders>
              <w:left w:val="single" w:color="000000" w:sz="8" w:space="0"/>
              <w:right w:val="single" w:color="000000" w:sz="8" w:space="0"/>
            </w:tcBorders>
            <w:vAlign w:val="top"/>
          </w:tcPr>
          <w:p w14:paraId="7E840F1A">
            <w:pPr>
              <w:pStyle w:val="7"/>
              <w:spacing w:before="122" w:line="179" w:lineRule="auto"/>
              <w:ind w:left="557"/>
              <w:rPr>
                <w:sz w:val="8"/>
                <w:szCs w:val="8"/>
              </w:rPr>
            </w:pPr>
            <w:r>
              <w:rPr>
                <w:spacing w:val="-2"/>
                <w:sz w:val="8"/>
                <w:szCs w:val="8"/>
              </w:rPr>
              <w:t>17.21</w:t>
            </w:r>
          </w:p>
        </w:tc>
        <w:tc>
          <w:tcPr>
            <w:tcW w:w="838" w:type="dxa"/>
            <w:tcBorders>
              <w:left w:val="single" w:color="000000" w:sz="8" w:space="0"/>
              <w:right w:val="single" w:color="000000" w:sz="8" w:space="0"/>
            </w:tcBorders>
            <w:vAlign w:val="top"/>
          </w:tcPr>
          <w:p w14:paraId="0F9D797C">
            <w:pPr>
              <w:pStyle w:val="7"/>
              <w:spacing w:before="122" w:line="179" w:lineRule="auto"/>
              <w:ind w:left="559"/>
              <w:rPr>
                <w:sz w:val="8"/>
                <w:szCs w:val="8"/>
              </w:rPr>
            </w:pPr>
            <w:r>
              <w:rPr>
                <w:spacing w:val="-2"/>
                <w:sz w:val="8"/>
                <w:szCs w:val="8"/>
              </w:rPr>
              <w:t>17.21</w:t>
            </w:r>
          </w:p>
        </w:tc>
        <w:tc>
          <w:tcPr>
            <w:tcW w:w="838" w:type="dxa"/>
            <w:tcBorders>
              <w:left w:val="single" w:color="000000" w:sz="8" w:space="0"/>
              <w:right w:val="single" w:color="000000" w:sz="8" w:space="0"/>
            </w:tcBorders>
            <w:vAlign w:val="top"/>
          </w:tcPr>
          <w:p w14:paraId="2D0CE5C0">
            <w:pPr>
              <w:pStyle w:val="7"/>
              <w:spacing w:before="122" w:line="179" w:lineRule="auto"/>
              <w:ind w:left="596"/>
              <w:rPr>
                <w:sz w:val="8"/>
                <w:szCs w:val="8"/>
              </w:rPr>
            </w:pPr>
            <w:r>
              <w:rPr>
                <w:spacing w:val="-1"/>
                <w:sz w:val="8"/>
                <w:szCs w:val="8"/>
              </w:rPr>
              <w:t>0.00</w:t>
            </w:r>
          </w:p>
        </w:tc>
        <w:tc>
          <w:tcPr>
            <w:tcW w:w="838" w:type="dxa"/>
            <w:tcBorders>
              <w:left w:val="single" w:color="000000" w:sz="8" w:space="0"/>
              <w:right w:val="single" w:color="000000" w:sz="8" w:space="0"/>
            </w:tcBorders>
            <w:vAlign w:val="top"/>
          </w:tcPr>
          <w:p w14:paraId="29465496">
            <w:pPr>
              <w:pStyle w:val="7"/>
              <w:spacing w:before="122" w:line="179" w:lineRule="auto"/>
              <w:ind w:left="598"/>
              <w:rPr>
                <w:sz w:val="8"/>
                <w:szCs w:val="8"/>
              </w:rPr>
            </w:pPr>
            <w:r>
              <w:rPr>
                <w:spacing w:val="-1"/>
                <w:sz w:val="8"/>
                <w:szCs w:val="8"/>
              </w:rPr>
              <w:t>0.00</w:t>
            </w:r>
          </w:p>
        </w:tc>
        <w:tc>
          <w:tcPr>
            <w:tcW w:w="838" w:type="dxa"/>
            <w:tcBorders>
              <w:left w:val="single" w:color="000000" w:sz="8" w:space="0"/>
              <w:right w:val="single" w:color="000000" w:sz="8" w:space="0"/>
            </w:tcBorders>
            <w:vAlign w:val="top"/>
          </w:tcPr>
          <w:p w14:paraId="37A0DAAA">
            <w:pPr>
              <w:pStyle w:val="7"/>
              <w:spacing w:before="122" w:line="179" w:lineRule="auto"/>
              <w:ind w:left="600"/>
              <w:rPr>
                <w:sz w:val="8"/>
                <w:szCs w:val="8"/>
              </w:rPr>
            </w:pPr>
            <w:r>
              <w:rPr>
                <w:spacing w:val="-1"/>
                <w:sz w:val="8"/>
                <w:szCs w:val="8"/>
              </w:rPr>
              <w:t>0.00</w:t>
            </w:r>
          </w:p>
        </w:tc>
        <w:tc>
          <w:tcPr>
            <w:tcW w:w="838" w:type="dxa"/>
            <w:tcBorders>
              <w:left w:val="single" w:color="000000" w:sz="8" w:space="0"/>
              <w:right w:val="single" w:color="000000" w:sz="8" w:space="0"/>
            </w:tcBorders>
            <w:vAlign w:val="top"/>
          </w:tcPr>
          <w:p w14:paraId="15276F7C">
            <w:pPr>
              <w:pStyle w:val="7"/>
              <w:spacing w:before="122" w:line="179" w:lineRule="auto"/>
              <w:ind w:left="602"/>
              <w:rPr>
                <w:sz w:val="8"/>
                <w:szCs w:val="8"/>
              </w:rPr>
            </w:pPr>
            <w:r>
              <w:rPr>
                <w:spacing w:val="-1"/>
                <w:sz w:val="8"/>
                <w:szCs w:val="8"/>
              </w:rPr>
              <w:t>0.00</w:t>
            </w:r>
          </w:p>
        </w:tc>
        <w:tc>
          <w:tcPr>
            <w:tcW w:w="874" w:type="dxa"/>
            <w:tcBorders>
              <w:left w:val="single" w:color="000000" w:sz="8" w:space="0"/>
              <w:right w:val="single" w:color="000000" w:sz="8" w:space="0"/>
            </w:tcBorders>
            <w:vAlign w:val="top"/>
          </w:tcPr>
          <w:p w14:paraId="16903983">
            <w:pPr>
              <w:pStyle w:val="7"/>
              <w:spacing w:before="122" w:line="179" w:lineRule="auto"/>
              <w:ind w:left="630"/>
              <w:rPr>
                <w:sz w:val="8"/>
                <w:szCs w:val="8"/>
              </w:rPr>
            </w:pPr>
            <w:r>
              <w:rPr>
                <w:spacing w:val="-1"/>
                <w:sz w:val="8"/>
                <w:szCs w:val="8"/>
              </w:rPr>
              <w:t>0.00</w:t>
            </w:r>
          </w:p>
        </w:tc>
      </w:tr>
      <w:tr w14:paraId="19B82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0" w:hRule="atLeast"/>
        </w:trPr>
        <w:tc>
          <w:tcPr>
            <w:tcW w:w="563" w:type="dxa"/>
            <w:gridSpan w:val="3"/>
            <w:tcBorders>
              <w:left w:val="single" w:color="000000" w:sz="8" w:space="0"/>
              <w:right w:val="single" w:color="000000" w:sz="8" w:space="0"/>
            </w:tcBorders>
            <w:vAlign w:val="top"/>
          </w:tcPr>
          <w:p w14:paraId="3B69FFC9">
            <w:pPr>
              <w:pStyle w:val="7"/>
              <w:spacing w:before="122" w:line="178" w:lineRule="auto"/>
              <w:ind w:left="71"/>
              <w:rPr>
                <w:sz w:val="8"/>
                <w:szCs w:val="8"/>
              </w:rPr>
            </w:pPr>
            <w:r>
              <w:rPr>
                <w:spacing w:val="-1"/>
                <w:sz w:val="8"/>
                <w:szCs w:val="8"/>
              </w:rPr>
              <w:t>210</w:t>
            </w:r>
          </w:p>
        </w:tc>
        <w:tc>
          <w:tcPr>
            <w:tcW w:w="1836" w:type="dxa"/>
            <w:tcBorders>
              <w:left w:val="single" w:color="000000" w:sz="8" w:space="0"/>
              <w:right w:val="single" w:color="000000" w:sz="8" w:space="0"/>
            </w:tcBorders>
            <w:vAlign w:val="top"/>
          </w:tcPr>
          <w:p w14:paraId="3CC9E647">
            <w:pPr>
              <w:pStyle w:val="7"/>
              <w:spacing w:before="122" w:line="178" w:lineRule="auto"/>
              <w:ind w:left="68"/>
              <w:rPr>
                <w:sz w:val="8"/>
                <w:szCs w:val="8"/>
              </w:rPr>
            </w:pPr>
            <w:r>
              <w:rPr>
                <w:spacing w:val="-1"/>
                <w:sz w:val="8"/>
                <w:szCs w:val="8"/>
              </w:rPr>
              <w:t>卫生健康支出</w:t>
            </w:r>
          </w:p>
        </w:tc>
        <w:tc>
          <w:tcPr>
            <w:tcW w:w="838" w:type="dxa"/>
            <w:tcBorders>
              <w:left w:val="single" w:color="000000" w:sz="8" w:space="0"/>
              <w:right w:val="single" w:color="000000" w:sz="8" w:space="0"/>
            </w:tcBorders>
            <w:vAlign w:val="top"/>
          </w:tcPr>
          <w:p w14:paraId="176EF19A">
            <w:pPr>
              <w:pStyle w:val="7"/>
              <w:spacing w:before="122" w:line="178" w:lineRule="auto"/>
              <w:ind w:left="557"/>
              <w:rPr>
                <w:sz w:val="8"/>
                <w:szCs w:val="8"/>
              </w:rPr>
            </w:pPr>
            <w:r>
              <w:rPr>
                <w:spacing w:val="-2"/>
                <w:sz w:val="8"/>
                <w:szCs w:val="8"/>
              </w:rPr>
              <w:t>15.20</w:t>
            </w:r>
          </w:p>
        </w:tc>
        <w:tc>
          <w:tcPr>
            <w:tcW w:w="838" w:type="dxa"/>
            <w:tcBorders>
              <w:left w:val="single" w:color="000000" w:sz="8" w:space="0"/>
              <w:right w:val="single" w:color="000000" w:sz="8" w:space="0"/>
            </w:tcBorders>
            <w:vAlign w:val="top"/>
          </w:tcPr>
          <w:p w14:paraId="046E0F74">
            <w:pPr>
              <w:pStyle w:val="7"/>
              <w:spacing w:before="122" w:line="178" w:lineRule="auto"/>
              <w:ind w:left="559"/>
              <w:rPr>
                <w:sz w:val="8"/>
                <w:szCs w:val="8"/>
              </w:rPr>
            </w:pPr>
            <w:r>
              <w:rPr>
                <w:spacing w:val="-2"/>
                <w:sz w:val="8"/>
                <w:szCs w:val="8"/>
              </w:rPr>
              <w:t>15.20</w:t>
            </w:r>
          </w:p>
        </w:tc>
        <w:tc>
          <w:tcPr>
            <w:tcW w:w="838" w:type="dxa"/>
            <w:tcBorders>
              <w:left w:val="single" w:color="000000" w:sz="8" w:space="0"/>
              <w:right w:val="single" w:color="000000" w:sz="8" w:space="0"/>
            </w:tcBorders>
            <w:vAlign w:val="top"/>
          </w:tcPr>
          <w:p w14:paraId="18390C22">
            <w:pPr>
              <w:pStyle w:val="7"/>
              <w:spacing w:before="122" w:line="178" w:lineRule="auto"/>
              <w:ind w:left="596"/>
              <w:rPr>
                <w:sz w:val="8"/>
                <w:szCs w:val="8"/>
              </w:rPr>
            </w:pPr>
            <w:r>
              <w:rPr>
                <w:spacing w:val="-1"/>
                <w:sz w:val="8"/>
                <w:szCs w:val="8"/>
              </w:rPr>
              <w:t>0.00</w:t>
            </w:r>
          </w:p>
        </w:tc>
        <w:tc>
          <w:tcPr>
            <w:tcW w:w="838" w:type="dxa"/>
            <w:tcBorders>
              <w:left w:val="single" w:color="000000" w:sz="8" w:space="0"/>
              <w:right w:val="single" w:color="000000" w:sz="8" w:space="0"/>
            </w:tcBorders>
            <w:vAlign w:val="top"/>
          </w:tcPr>
          <w:p w14:paraId="1A6459E5">
            <w:pPr>
              <w:pStyle w:val="7"/>
              <w:spacing w:before="122" w:line="178" w:lineRule="auto"/>
              <w:ind w:left="598"/>
              <w:rPr>
                <w:sz w:val="8"/>
                <w:szCs w:val="8"/>
              </w:rPr>
            </w:pPr>
            <w:r>
              <w:rPr>
                <w:spacing w:val="-1"/>
                <w:sz w:val="8"/>
                <w:szCs w:val="8"/>
              </w:rPr>
              <w:t>0.00</w:t>
            </w:r>
          </w:p>
        </w:tc>
        <w:tc>
          <w:tcPr>
            <w:tcW w:w="838" w:type="dxa"/>
            <w:tcBorders>
              <w:left w:val="single" w:color="000000" w:sz="8" w:space="0"/>
              <w:right w:val="single" w:color="000000" w:sz="8" w:space="0"/>
            </w:tcBorders>
            <w:vAlign w:val="top"/>
          </w:tcPr>
          <w:p w14:paraId="60FA2EFA">
            <w:pPr>
              <w:pStyle w:val="7"/>
              <w:spacing w:before="122" w:line="178" w:lineRule="auto"/>
              <w:ind w:left="600"/>
              <w:rPr>
                <w:sz w:val="8"/>
                <w:szCs w:val="8"/>
              </w:rPr>
            </w:pPr>
            <w:r>
              <w:rPr>
                <w:spacing w:val="-1"/>
                <w:sz w:val="8"/>
                <w:szCs w:val="8"/>
              </w:rPr>
              <w:t>0.00</w:t>
            </w:r>
          </w:p>
        </w:tc>
        <w:tc>
          <w:tcPr>
            <w:tcW w:w="838" w:type="dxa"/>
            <w:tcBorders>
              <w:left w:val="single" w:color="000000" w:sz="8" w:space="0"/>
              <w:right w:val="single" w:color="000000" w:sz="8" w:space="0"/>
            </w:tcBorders>
            <w:vAlign w:val="top"/>
          </w:tcPr>
          <w:p w14:paraId="1D364B85">
            <w:pPr>
              <w:pStyle w:val="7"/>
              <w:spacing w:before="122" w:line="178" w:lineRule="auto"/>
              <w:ind w:left="602"/>
              <w:rPr>
                <w:sz w:val="8"/>
                <w:szCs w:val="8"/>
              </w:rPr>
            </w:pPr>
            <w:r>
              <w:rPr>
                <w:spacing w:val="-1"/>
                <w:sz w:val="8"/>
                <w:szCs w:val="8"/>
              </w:rPr>
              <w:t>0.00</w:t>
            </w:r>
          </w:p>
        </w:tc>
        <w:tc>
          <w:tcPr>
            <w:tcW w:w="874" w:type="dxa"/>
            <w:tcBorders>
              <w:left w:val="single" w:color="000000" w:sz="8" w:space="0"/>
              <w:right w:val="single" w:color="000000" w:sz="8" w:space="0"/>
            </w:tcBorders>
            <w:vAlign w:val="top"/>
          </w:tcPr>
          <w:p w14:paraId="3613B060">
            <w:pPr>
              <w:pStyle w:val="7"/>
              <w:spacing w:before="122" w:line="178" w:lineRule="auto"/>
              <w:ind w:left="630"/>
              <w:rPr>
                <w:sz w:val="8"/>
                <w:szCs w:val="8"/>
              </w:rPr>
            </w:pPr>
            <w:r>
              <w:rPr>
                <w:spacing w:val="-1"/>
                <w:sz w:val="8"/>
                <w:szCs w:val="8"/>
              </w:rPr>
              <w:t>0.00</w:t>
            </w:r>
          </w:p>
        </w:tc>
      </w:tr>
      <w:tr w14:paraId="5677B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563" w:type="dxa"/>
            <w:gridSpan w:val="3"/>
            <w:tcBorders>
              <w:left w:val="single" w:color="000000" w:sz="8" w:space="0"/>
              <w:right w:val="single" w:color="000000" w:sz="8" w:space="0"/>
            </w:tcBorders>
            <w:vAlign w:val="top"/>
          </w:tcPr>
          <w:p w14:paraId="365F5BE3">
            <w:pPr>
              <w:pStyle w:val="7"/>
              <w:spacing w:before="123" w:line="176" w:lineRule="auto"/>
              <w:ind w:left="71"/>
              <w:rPr>
                <w:sz w:val="8"/>
                <w:szCs w:val="8"/>
              </w:rPr>
            </w:pPr>
            <w:r>
              <w:rPr>
                <w:spacing w:val="-1"/>
                <w:sz w:val="8"/>
                <w:szCs w:val="8"/>
              </w:rPr>
              <w:t>21011</w:t>
            </w:r>
          </w:p>
        </w:tc>
        <w:tc>
          <w:tcPr>
            <w:tcW w:w="1836" w:type="dxa"/>
            <w:tcBorders>
              <w:left w:val="single" w:color="000000" w:sz="8" w:space="0"/>
              <w:right w:val="single" w:color="000000" w:sz="8" w:space="0"/>
            </w:tcBorders>
            <w:vAlign w:val="top"/>
          </w:tcPr>
          <w:p w14:paraId="094D4E11">
            <w:pPr>
              <w:pStyle w:val="7"/>
              <w:spacing w:before="123" w:line="176" w:lineRule="auto"/>
              <w:ind w:left="68"/>
              <w:rPr>
                <w:sz w:val="8"/>
                <w:szCs w:val="8"/>
              </w:rPr>
            </w:pPr>
            <w:r>
              <w:rPr>
                <w:spacing w:val="-1"/>
                <w:sz w:val="8"/>
                <w:szCs w:val="8"/>
              </w:rPr>
              <w:t>行政事业单位医疗</w:t>
            </w:r>
          </w:p>
        </w:tc>
        <w:tc>
          <w:tcPr>
            <w:tcW w:w="838" w:type="dxa"/>
            <w:tcBorders>
              <w:left w:val="single" w:color="000000" w:sz="8" w:space="0"/>
              <w:right w:val="single" w:color="000000" w:sz="8" w:space="0"/>
            </w:tcBorders>
            <w:vAlign w:val="top"/>
          </w:tcPr>
          <w:p w14:paraId="759F71BE">
            <w:pPr>
              <w:pStyle w:val="7"/>
              <w:spacing w:before="123" w:line="176" w:lineRule="auto"/>
              <w:ind w:left="557"/>
              <w:rPr>
                <w:sz w:val="8"/>
                <w:szCs w:val="8"/>
              </w:rPr>
            </w:pPr>
            <w:r>
              <w:rPr>
                <w:spacing w:val="-2"/>
                <w:sz w:val="8"/>
                <w:szCs w:val="8"/>
              </w:rPr>
              <w:t>15.20</w:t>
            </w:r>
          </w:p>
        </w:tc>
        <w:tc>
          <w:tcPr>
            <w:tcW w:w="838" w:type="dxa"/>
            <w:tcBorders>
              <w:left w:val="single" w:color="000000" w:sz="8" w:space="0"/>
              <w:right w:val="single" w:color="000000" w:sz="8" w:space="0"/>
            </w:tcBorders>
            <w:vAlign w:val="top"/>
          </w:tcPr>
          <w:p w14:paraId="71545E08">
            <w:pPr>
              <w:pStyle w:val="7"/>
              <w:spacing w:before="123" w:line="176" w:lineRule="auto"/>
              <w:ind w:left="559"/>
              <w:rPr>
                <w:sz w:val="8"/>
                <w:szCs w:val="8"/>
              </w:rPr>
            </w:pPr>
            <w:r>
              <w:rPr>
                <w:spacing w:val="-2"/>
                <w:sz w:val="8"/>
                <w:szCs w:val="8"/>
              </w:rPr>
              <w:t>15.20</w:t>
            </w:r>
          </w:p>
        </w:tc>
        <w:tc>
          <w:tcPr>
            <w:tcW w:w="838" w:type="dxa"/>
            <w:tcBorders>
              <w:left w:val="single" w:color="000000" w:sz="8" w:space="0"/>
              <w:right w:val="single" w:color="000000" w:sz="8" w:space="0"/>
            </w:tcBorders>
            <w:vAlign w:val="top"/>
          </w:tcPr>
          <w:p w14:paraId="3AD02400">
            <w:pPr>
              <w:pStyle w:val="7"/>
              <w:spacing w:before="123" w:line="176" w:lineRule="auto"/>
              <w:ind w:left="596"/>
              <w:rPr>
                <w:sz w:val="8"/>
                <w:szCs w:val="8"/>
              </w:rPr>
            </w:pPr>
            <w:r>
              <w:rPr>
                <w:spacing w:val="-1"/>
                <w:sz w:val="8"/>
                <w:szCs w:val="8"/>
              </w:rPr>
              <w:t>0.00</w:t>
            </w:r>
          </w:p>
        </w:tc>
        <w:tc>
          <w:tcPr>
            <w:tcW w:w="838" w:type="dxa"/>
            <w:tcBorders>
              <w:left w:val="single" w:color="000000" w:sz="8" w:space="0"/>
              <w:right w:val="single" w:color="000000" w:sz="8" w:space="0"/>
            </w:tcBorders>
            <w:vAlign w:val="top"/>
          </w:tcPr>
          <w:p w14:paraId="2BDBC70B">
            <w:pPr>
              <w:pStyle w:val="7"/>
              <w:spacing w:before="123" w:line="176" w:lineRule="auto"/>
              <w:ind w:left="598"/>
              <w:rPr>
                <w:sz w:val="8"/>
                <w:szCs w:val="8"/>
              </w:rPr>
            </w:pPr>
            <w:r>
              <w:rPr>
                <w:spacing w:val="-1"/>
                <w:sz w:val="8"/>
                <w:szCs w:val="8"/>
              </w:rPr>
              <w:t>0.00</w:t>
            </w:r>
          </w:p>
        </w:tc>
        <w:tc>
          <w:tcPr>
            <w:tcW w:w="838" w:type="dxa"/>
            <w:tcBorders>
              <w:left w:val="single" w:color="000000" w:sz="8" w:space="0"/>
              <w:right w:val="single" w:color="000000" w:sz="8" w:space="0"/>
            </w:tcBorders>
            <w:vAlign w:val="top"/>
          </w:tcPr>
          <w:p w14:paraId="6FE05262">
            <w:pPr>
              <w:pStyle w:val="7"/>
              <w:spacing w:before="123" w:line="176" w:lineRule="auto"/>
              <w:ind w:left="600"/>
              <w:rPr>
                <w:sz w:val="8"/>
                <w:szCs w:val="8"/>
              </w:rPr>
            </w:pPr>
            <w:r>
              <w:rPr>
                <w:spacing w:val="-1"/>
                <w:sz w:val="8"/>
                <w:szCs w:val="8"/>
              </w:rPr>
              <w:t>0.00</w:t>
            </w:r>
          </w:p>
        </w:tc>
        <w:tc>
          <w:tcPr>
            <w:tcW w:w="838" w:type="dxa"/>
            <w:tcBorders>
              <w:left w:val="single" w:color="000000" w:sz="8" w:space="0"/>
              <w:right w:val="single" w:color="000000" w:sz="8" w:space="0"/>
            </w:tcBorders>
            <w:vAlign w:val="top"/>
          </w:tcPr>
          <w:p w14:paraId="6826404E">
            <w:pPr>
              <w:pStyle w:val="7"/>
              <w:spacing w:before="123" w:line="176" w:lineRule="auto"/>
              <w:ind w:left="602"/>
              <w:rPr>
                <w:sz w:val="8"/>
                <w:szCs w:val="8"/>
              </w:rPr>
            </w:pPr>
            <w:r>
              <w:rPr>
                <w:spacing w:val="-1"/>
                <w:sz w:val="8"/>
                <w:szCs w:val="8"/>
              </w:rPr>
              <w:t>0.00</w:t>
            </w:r>
          </w:p>
        </w:tc>
        <w:tc>
          <w:tcPr>
            <w:tcW w:w="874" w:type="dxa"/>
            <w:tcBorders>
              <w:left w:val="single" w:color="000000" w:sz="8" w:space="0"/>
              <w:right w:val="single" w:color="000000" w:sz="8" w:space="0"/>
            </w:tcBorders>
            <w:vAlign w:val="top"/>
          </w:tcPr>
          <w:p w14:paraId="6C71F6FE">
            <w:pPr>
              <w:pStyle w:val="7"/>
              <w:spacing w:before="123" w:line="176" w:lineRule="auto"/>
              <w:ind w:left="630"/>
              <w:rPr>
                <w:sz w:val="8"/>
                <w:szCs w:val="8"/>
              </w:rPr>
            </w:pPr>
            <w:r>
              <w:rPr>
                <w:spacing w:val="-1"/>
                <w:sz w:val="8"/>
                <w:szCs w:val="8"/>
              </w:rPr>
              <w:t>0.00</w:t>
            </w:r>
          </w:p>
        </w:tc>
      </w:tr>
      <w:tr w14:paraId="32D53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0" w:hRule="atLeast"/>
        </w:trPr>
        <w:tc>
          <w:tcPr>
            <w:tcW w:w="563" w:type="dxa"/>
            <w:gridSpan w:val="3"/>
            <w:tcBorders>
              <w:left w:val="single" w:color="000000" w:sz="8" w:space="0"/>
              <w:right w:val="single" w:color="000000" w:sz="8" w:space="0"/>
            </w:tcBorders>
            <w:vAlign w:val="top"/>
          </w:tcPr>
          <w:p w14:paraId="42017CE1">
            <w:pPr>
              <w:pStyle w:val="7"/>
              <w:spacing w:before="124" w:line="175" w:lineRule="auto"/>
              <w:ind w:left="71"/>
              <w:rPr>
                <w:sz w:val="8"/>
                <w:szCs w:val="8"/>
              </w:rPr>
            </w:pPr>
            <w:r>
              <w:rPr>
                <w:spacing w:val="-1"/>
                <w:sz w:val="8"/>
                <w:szCs w:val="8"/>
              </w:rPr>
              <w:t>2101101</w:t>
            </w:r>
          </w:p>
        </w:tc>
        <w:tc>
          <w:tcPr>
            <w:tcW w:w="1836" w:type="dxa"/>
            <w:tcBorders>
              <w:left w:val="single" w:color="000000" w:sz="8" w:space="0"/>
              <w:right w:val="single" w:color="000000" w:sz="8" w:space="0"/>
            </w:tcBorders>
            <w:vAlign w:val="top"/>
          </w:tcPr>
          <w:p w14:paraId="07DA59E5">
            <w:pPr>
              <w:pStyle w:val="7"/>
              <w:spacing w:before="124" w:line="175" w:lineRule="auto"/>
              <w:ind w:left="68"/>
              <w:rPr>
                <w:sz w:val="8"/>
                <w:szCs w:val="8"/>
              </w:rPr>
            </w:pPr>
            <w:r>
              <w:rPr>
                <w:spacing w:val="-1"/>
                <w:sz w:val="8"/>
                <w:szCs w:val="8"/>
              </w:rPr>
              <w:t>行政单位医疗</w:t>
            </w:r>
          </w:p>
        </w:tc>
        <w:tc>
          <w:tcPr>
            <w:tcW w:w="838" w:type="dxa"/>
            <w:tcBorders>
              <w:left w:val="single" w:color="000000" w:sz="8" w:space="0"/>
              <w:right w:val="single" w:color="000000" w:sz="8" w:space="0"/>
            </w:tcBorders>
            <w:vAlign w:val="top"/>
          </w:tcPr>
          <w:p w14:paraId="005885FE">
            <w:pPr>
              <w:pStyle w:val="7"/>
              <w:spacing w:before="124" w:line="175" w:lineRule="auto"/>
              <w:ind w:left="557"/>
              <w:rPr>
                <w:sz w:val="8"/>
                <w:szCs w:val="8"/>
              </w:rPr>
            </w:pPr>
            <w:r>
              <w:rPr>
                <w:spacing w:val="-2"/>
                <w:sz w:val="8"/>
                <w:szCs w:val="8"/>
              </w:rPr>
              <w:t>10.18</w:t>
            </w:r>
          </w:p>
        </w:tc>
        <w:tc>
          <w:tcPr>
            <w:tcW w:w="838" w:type="dxa"/>
            <w:tcBorders>
              <w:left w:val="single" w:color="000000" w:sz="8" w:space="0"/>
              <w:right w:val="single" w:color="000000" w:sz="8" w:space="0"/>
            </w:tcBorders>
            <w:vAlign w:val="top"/>
          </w:tcPr>
          <w:p w14:paraId="09ADB8B6">
            <w:pPr>
              <w:pStyle w:val="7"/>
              <w:spacing w:before="124" w:line="175" w:lineRule="auto"/>
              <w:ind w:left="559"/>
              <w:rPr>
                <w:sz w:val="8"/>
                <w:szCs w:val="8"/>
              </w:rPr>
            </w:pPr>
            <w:r>
              <w:rPr>
                <w:spacing w:val="-2"/>
                <w:sz w:val="8"/>
                <w:szCs w:val="8"/>
              </w:rPr>
              <w:t>10.18</w:t>
            </w:r>
          </w:p>
        </w:tc>
        <w:tc>
          <w:tcPr>
            <w:tcW w:w="838" w:type="dxa"/>
            <w:tcBorders>
              <w:left w:val="single" w:color="000000" w:sz="8" w:space="0"/>
              <w:right w:val="single" w:color="000000" w:sz="8" w:space="0"/>
            </w:tcBorders>
            <w:vAlign w:val="top"/>
          </w:tcPr>
          <w:p w14:paraId="0D480B27">
            <w:pPr>
              <w:pStyle w:val="7"/>
              <w:spacing w:before="124" w:line="175" w:lineRule="auto"/>
              <w:ind w:left="596"/>
              <w:rPr>
                <w:sz w:val="8"/>
                <w:szCs w:val="8"/>
              </w:rPr>
            </w:pPr>
            <w:r>
              <w:rPr>
                <w:spacing w:val="-1"/>
                <w:sz w:val="8"/>
                <w:szCs w:val="8"/>
              </w:rPr>
              <w:t>0.00</w:t>
            </w:r>
          </w:p>
        </w:tc>
        <w:tc>
          <w:tcPr>
            <w:tcW w:w="838" w:type="dxa"/>
            <w:tcBorders>
              <w:left w:val="single" w:color="000000" w:sz="8" w:space="0"/>
              <w:right w:val="single" w:color="000000" w:sz="8" w:space="0"/>
            </w:tcBorders>
            <w:vAlign w:val="top"/>
          </w:tcPr>
          <w:p w14:paraId="13786636">
            <w:pPr>
              <w:pStyle w:val="7"/>
              <w:spacing w:before="124" w:line="175" w:lineRule="auto"/>
              <w:ind w:left="598"/>
              <w:rPr>
                <w:sz w:val="8"/>
                <w:szCs w:val="8"/>
              </w:rPr>
            </w:pPr>
            <w:r>
              <w:rPr>
                <w:spacing w:val="-1"/>
                <w:sz w:val="8"/>
                <w:szCs w:val="8"/>
              </w:rPr>
              <w:t>0.00</w:t>
            </w:r>
          </w:p>
        </w:tc>
        <w:tc>
          <w:tcPr>
            <w:tcW w:w="838" w:type="dxa"/>
            <w:tcBorders>
              <w:left w:val="single" w:color="000000" w:sz="8" w:space="0"/>
              <w:right w:val="single" w:color="000000" w:sz="8" w:space="0"/>
            </w:tcBorders>
            <w:vAlign w:val="top"/>
          </w:tcPr>
          <w:p w14:paraId="7E520D99">
            <w:pPr>
              <w:pStyle w:val="7"/>
              <w:spacing w:before="124" w:line="175" w:lineRule="auto"/>
              <w:ind w:left="600"/>
              <w:rPr>
                <w:sz w:val="8"/>
                <w:szCs w:val="8"/>
              </w:rPr>
            </w:pPr>
            <w:r>
              <w:rPr>
                <w:spacing w:val="-1"/>
                <w:sz w:val="8"/>
                <w:szCs w:val="8"/>
              </w:rPr>
              <w:t>0.00</w:t>
            </w:r>
          </w:p>
        </w:tc>
        <w:tc>
          <w:tcPr>
            <w:tcW w:w="838" w:type="dxa"/>
            <w:tcBorders>
              <w:left w:val="single" w:color="000000" w:sz="8" w:space="0"/>
              <w:right w:val="single" w:color="000000" w:sz="8" w:space="0"/>
            </w:tcBorders>
            <w:vAlign w:val="top"/>
          </w:tcPr>
          <w:p w14:paraId="7CC96B09">
            <w:pPr>
              <w:pStyle w:val="7"/>
              <w:spacing w:before="124" w:line="175" w:lineRule="auto"/>
              <w:ind w:left="602"/>
              <w:rPr>
                <w:sz w:val="8"/>
                <w:szCs w:val="8"/>
              </w:rPr>
            </w:pPr>
            <w:r>
              <w:rPr>
                <w:spacing w:val="-1"/>
                <w:sz w:val="8"/>
                <w:szCs w:val="8"/>
              </w:rPr>
              <w:t>0.00</w:t>
            </w:r>
          </w:p>
        </w:tc>
        <w:tc>
          <w:tcPr>
            <w:tcW w:w="874" w:type="dxa"/>
            <w:tcBorders>
              <w:left w:val="single" w:color="000000" w:sz="8" w:space="0"/>
              <w:right w:val="single" w:color="000000" w:sz="8" w:space="0"/>
            </w:tcBorders>
            <w:vAlign w:val="top"/>
          </w:tcPr>
          <w:p w14:paraId="63FA819C">
            <w:pPr>
              <w:pStyle w:val="7"/>
              <w:spacing w:before="124" w:line="175" w:lineRule="auto"/>
              <w:ind w:left="630"/>
              <w:rPr>
                <w:sz w:val="8"/>
                <w:szCs w:val="8"/>
              </w:rPr>
            </w:pPr>
            <w:r>
              <w:rPr>
                <w:spacing w:val="-1"/>
                <w:sz w:val="8"/>
                <w:szCs w:val="8"/>
              </w:rPr>
              <w:t>0.00</w:t>
            </w:r>
          </w:p>
        </w:tc>
      </w:tr>
      <w:tr w14:paraId="68075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563" w:type="dxa"/>
            <w:gridSpan w:val="3"/>
            <w:tcBorders>
              <w:left w:val="single" w:color="000000" w:sz="8" w:space="0"/>
              <w:right w:val="single" w:color="000000" w:sz="8" w:space="0"/>
            </w:tcBorders>
            <w:vAlign w:val="top"/>
          </w:tcPr>
          <w:p w14:paraId="0454387A">
            <w:pPr>
              <w:pStyle w:val="7"/>
              <w:spacing w:before="124" w:line="174" w:lineRule="auto"/>
              <w:ind w:left="71"/>
              <w:rPr>
                <w:sz w:val="8"/>
                <w:szCs w:val="8"/>
              </w:rPr>
            </w:pPr>
            <w:r>
              <w:rPr>
                <w:spacing w:val="-1"/>
                <w:sz w:val="8"/>
                <w:szCs w:val="8"/>
              </w:rPr>
              <w:t>2101103</w:t>
            </w:r>
          </w:p>
        </w:tc>
        <w:tc>
          <w:tcPr>
            <w:tcW w:w="1836" w:type="dxa"/>
            <w:tcBorders>
              <w:left w:val="single" w:color="000000" w:sz="8" w:space="0"/>
              <w:right w:val="single" w:color="000000" w:sz="8" w:space="0"/>
            </w:tcBorders>
            <w:vAlign w:val="top"/>
          </w:tcPr>
          <w:p w14:paraId="70BFEA84">
            <w:pPr>
              <w:pStyle w:val="7"/>
              <w:spacing w:before="124" w:line="174" w:lineRule="auto"/>
              <w:ind w:left="70"/>
              <w:rPr>
                <w:sz w:val="8"/>
                <w:szCs w:val="8"/>
              </w:rPr>
            </w:pPr>
            <w:r>
              <w:rPr>
                <w:spacing w:val="-1"/>
                <w:sz w:val="8"/>
                <w:szCs w:val="8"/>
              </w:rPr>
              <w:t>公务员医疗补助</w:t>
            </w:r>
          </w:p>
        </w:tc>
        <w:tc>
          <w:tcPr>
            <w:tcW w:w="838" w:type="dxa"/>
            <w:tcBorders>
              <w:left w:val="single" w:color="000000" w:sz="8" w:space="0"/>
              <w:right w:val="single" w:color="000000" w:sz="8" w:space="0"/>
            </w:tcBorders>
            <w:vAlign w:val="top"/>
          </w:tcPr>
          <w:p w14:paraId="31204E8C">
            <w:pPr>
              <w:pStyle w:val="7"/>
              <w:spacing w:before="124" w:line="174" w:lineRule="auto"/>
              <w:ind w:left="591"/>
              <w:rPr>
                <w:sz w:val="8"/>
                <w:szCs w:val="8"/>
              </w:rPr>
            </w:pPr>
            <w:r>
              <w:rPr>
                <w:spacing w:val="-1"/>
                <w:sz w:val="8"/>
                <w:szCs w:val="8"/>
              </w:rPr>
              <w:t>4.70</w:t>
            </w:r>
          </w:p>
        </w:tc>
        <w:tc>
          <w:tcPr>
            <w:tcW w:w="838" w:type="dxa"/>
            <w:tcBorders>
              <w:left w:val="single" w:color="000000" w:sz="8" w:space="0"/>
              <w:right w:val="single" w:color="000000" w:sz="8" w:space="0"/>
            </w:tcBorders>
            <w:vAlign w:val="top"/>
          </w:tcPr>
          <w:p w14:paraId="04C7E1EB">
            <w:pPr>
              <w:pStyle w:val="7"/>
              <w:spacing w:before="124" w:line="174" w:lineRule="auto"/>
              <w:ind w:left="593"/>
              <w:rPr>
                <w:sz w:val="8"/>
                <w:szCs w:val="8"/>
              </w:rPr>
            </w:pPr>
            <w:r>
              <w:rPr>
                <w:spacing w:val="-1"/>
                <w:sz w:val="8"/>
                <w:szCs w:val="8"/>
              </w:rPr>
              <w:t>4.70</w:t>
            </w:r>
          </w:p>
        </w:tc>
        <w:tc>
          <w:tcPr>
            <w:tcW w:w="838" w:type="dxa"/>
            <w:tcBorders>
              <w:left w:val="single" w:color="000000" w:sz="8" w:space="0"/>
              <w:right w:val="single" w:color="000000" w:sz="8" w:space="0"/>
            </w:tcBorders>
            <w:vAlign w:val="top"/>
          </w:tcPr>
          <w:p w14:paraId="6BF90747">
            <w:pPr>
              <w:pStyle w:val="7"/>
              <w:spacing w:before="124" w:line="174" w:lineRule="auto"/>
              <w:ind w:left="596"/>
              <w:rPr>
                <w:sz w:val="8"/>
                <w:szCs w:val="8"/>
              </w:rPr>
            </w:pPr>
            <w:r>
              <w:rPr>
                <w:spacing w:val="-1"/>
                <w:sz w:val="8"/>
                <w:szCs w:val="8"/>
              </w:rPr>
              <w:t>0.00</w:t>
            </w:r>
          </w:p>
        </w:tc>
        <w:tc>
          <w:tcPr>
            <w:tcW w:w="838" w:type="dxa"/>
            <w:tcBorders>
              <w:left w:val="single" w:color="000000" w:sz="8" w:space="0"/>
              <w:right w:val="single" w:color="000000" w:sz="8" w:space="0"/>
            </w:tcBorders>
            <w:vAlign w:val="top"/>
          </w:tcPr>
          <w:p w14:paraId="57E26DE2">
            <w:pPr>
              <w:pStyle w:val="7"/>
              <w:spacing w:before="124" w:line="174" w:lineRule="auto"/>
              <w:ind w:left="598"/>
              <w:rPr>
                <w:sz w:val="8"/>
                <w:szCs w:val="8"/>
              </w:rPr>
            </w:pPr>
            <w:r>
              <w:rPr>
                <w:spacing w:val="-1"/>
                <w:sz w:val="8"/>
                <w:szCs w:val="8"/>
              </w:rPr>
              <w:t>0.00</w:t>
            </w:r>
          </w:p>
        </w:tc>
        <w:tc>
          <w:tcPr>
            <w:tcW w:w="838" w:type="dxa"/>
            <w:tcBorders>
              <w:left w:val="single" w:color="000000" w:sz="8" w:space="0"/>
              <w:right w:val="single" w:color="000000" w:sz="8" w:space="0"/>
            </w:tcBorders>
            <w:vAlign w:val="top"/>
          </w:tcPr>
          <w:p w14:paraId="6F7106B3">
            <w:pPr>
              <w:pStyle w:val="7"/>
              <w:spacing w:before="124" w:line="174" w:lineRule="auto"/>
              <w:ind w:left="600"/>
              <w:rPr>
                <w:sz w:val="8"/>
                <w:szCs w:val="8"/>
              </w:rPr>
            </w:pPr>
            <w:r>
              <w:rPr>
                <w:spacing w:val="-1"/>
                <w:sz w:val="8"/>
                <w:szCs w:val="8"/>
              </w:rPr>
              <w:t>0.00</w:t>
            </w:r>
          </w:p>
        </w:tc>
        <w:tc>
          <w:tcPr>
            <w:tcW w:w="838" w:type="dxa"/>
            <w:tcBorders>
              <w:left w:val="single" w:color="000000" w:sz="8" w:space="0"/>
              <w:right w:val="single" w:color="000000" w:sz="8" w:space="0"/>
            </w:tcBorders>
            <w:vAlign w:val="top"/>
          </w:tcPr>
          <w:p w14:paraId="71DB3B57">
            <w:pPr>
              <w:pStyle w:val="7"/>
              <w:spacing w:before="124" w:line="174" w:lineRule="auto"/>
              <w:ind w:left="602"/>
              <w:rPr>
                <w:sz w:val="8"/>
                <w:szCs w:val="8"/>
              </w:rPr>
            </w:pPr>
            <w:r>
              <w:rPr>
                <w:spacing w:val="-1"/>
                <w:sz w:val="8"/>
                <w:szCs w:val="8"/>
              </w:rPr>
              <w:t>0.00</w:t>
            </w:r>
          </w:p>
        </w:tc>
        <w:tc>
          <w:tcPr>
            <w:tcW w:w="874" w:type="dxa"/>
            <w:tcBorders>
              <w:left w:val="single" w:color="000000" w:sz="8" w:space="0"/>
              <w:right w:val="single" w:color="000000" w:sz="8" w:space="0"/>
            </w:tcBorders>
            <w:vAlign w:val="top"/>
          </w:tcPr>
          <w:p w14:paraId="3BC303B3">
            <w:pPr>
              <w:pStyle w:val="7"/>
              <w:spacing w:before="124" w:line="174" w:lineRule="auto"/>
              <w:ind w:left="630"/>
              <w:rPr>
                <w:sz w:val="8"/>
                <w:szCs w:val="8"/>
              </w:rPr>
            </w:pPr>
            <w:r>
              <w:rPr>
                <w:spacing w:val="-1"/>
                <w:sz w:val="8"/>
                <w:szCs w:val="8"/>
              </w:rPr>
              <w:t>0.00</w:t>
            </w:r>
          </w:p>
        </w:tc>
      </w:tr>
      <w:tr w14:paraId="3B31C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0" w:hRule="atLeast"/>
        </w:trPr>
        <w:tc>
          <w:tcPr>
            <w:tcW w:w="563" w:type="dxa"/>
            <w:gridSpan w:val="3"/>
            <w:tcBorders>
              <w:left w:val="single" w:color="000000" w:sz="8" w:space="0"/>
              <w:right w:val="single" w:color="000000" w:sz="8" w:space="0"/>
            </w:tcBorders>
            <w:vAlign w:val="top"/>
          </w:tcPr>
          <w:p w14:paraId="4A772DFF">
            <w:pPr>
              <w:pStyle w:val="7"/>
              <w:spacing w:before="125" w:line="173" w:lineRule="auto"/>
              <w:ind w:left="71"/>
              <w:rPr>
                <w:sz w:val="8"/>
                <w:szCs w:val="8"/>
              </w:rPr>
            </w:pPr>
            <w:r>
              <w:rPr>
                <w:spacing w:val="-1"/>
                <w:sz w:val="8"/>
                <w:szCs w:val="8"/>
              </w:rPr>
              <w:t>2101199</w:t>
            </w:r>
          </w:p>
        </w:tc>
        <w:tc>
          <w:tcPr>
            <w:tcW w:w="1836" w:type="dxa"/>
            <w:tcBorders>
              <w:left w:val="single" w:color="000000" w:sz="8" w:space="0"/>
              <w:right w:val="single" w:color="000000" w:sz="8" w:space="0"/>
            </w:tcBorders>
            <w:vAlign w:val="top"/>
          </w:tcPr>
          <w:p w14:paraId="6F9180B0">
            <w:pPr>
              <w:pStyle w:val="7"/>
              <w:spacing w:before="125" w:line="173" w:lineRule="auto"/>
              <w:ind w:left="67"/>
              <w:rPr>
                <w:sz w:val="8"/>
                <w:szCs w:val="8"/>
              </w:rPr>
            </w:pPr>
            <w:r>
              <w:rPr>
                <w:spacing w:val="-1"/>
                <w:sz w:val="8"/>
                <w:szCs w:val="8"/>
              </w:rPr>
              <w:t>其他行政事业单位医疗支出</w:t>
            </w:r>
          </w:p>
        </w:tc>
        <w:tc>
          <w:tcPr>
            <w:tcW w:w="838" w:type="dxa"/>
            <w:tcBorders>
              <w:left w:val="single" w:color="000000" w:sz="8" w:space="0"/>
              <w:right w:val="single" w:color="000000" w:sz="8" w:space="0"/>
            </w:tcBorders>
            <w:vAlign w:val="top"/>
          </w:tcPr>
          <w:p w14:paraId="4AD97CBB">
            <w:pPr>
              <w:pStyle w:val="7"/>
              <w:spacing w:before="125" w:line="173" w:lineRule="auto"/>
              <w:ind w:left="592"/>
              <w:rPr>
                <w:sz w:val="8"/>
                <w:szCs w:val="8"/>
              </w:rPr>
            </w:pPr>
            <w:r>
              <w:rPr>
                <w:spacing w:val="-1"/>
                <w:sz w:val="8"/>
                <w:szCs w:val="8"/>
              </w:rPr>
              <w:t>0.31</w:t>
            </w:r>
          </w:p>
        </w:tc>
        <w:tc>
          <w:tcPr>
            <w:tcW w:w="838" w:type="dxa"/>
            <w:tcBorders>
              <w:left w:val="single" w:color="000000" w:sz="8" w:space="0"/>
              <w:right w:val="single" w:color="000000" w:sz="8" w:space="0"/>
            </w:tcBorders>
            <w:vAlign w:val="top"/>
          </w:tcPr>
          <w:p w14:paraId="60E82398">
            <w:pPr>
              <w:pStyle w:val="7"/>
              <w:spacing w:before="125" w:line="173" w:lineRule="auto"/>
              <w:ind w:left="594"/>
              <w:rPr>
                <w:sz w:val="8"/>
                <w:szCs w:val="8"/>
              </w:rPr>
            </w:pPr>
            <w:r>
              <w:rPr>
                <w:spacing w:val="-1"/>
                <w:sz w:val="8"/>
                <w:szCs w:val="8"/>
              </w:rPr>
              <w:t>0.31</w:t>
            </w:r>
          </w:p>
        </w:tc>
        <w:tc>
          <w:tcPr>
            <w:tcW w:w="838" w:type="dxa"/>
            <w:tcBorders>
              <w:left w:val="single" w:color="000000" w:sz="8" w:space="0"/>
              <w:right w:val="single" w:color="000000" w:sz="8" w:space="0"/>
            </w:tcBorders>
            <w:vAlign w:val="top"/>
          </w:tcPr>
          <w:p w14:paraId="305447A1">
            <w:pPr>
              <w:pStyle w:val="7"/>
              <w:spacing w:before="125" w:line="173" w:lineRule="auto"/>
              <w:ind w:left="596"/>
              <w:rPr>
                <w:sz w:val="8"/>
                <w:szCs w:val="8"/>
              </w:rPr>
            </w:pPr>
            <w:r>
              <w:rPr>
                <w:spacing w:val="-1"/>
                <w:sz w:val="8"/>
                <w:szCs w:val="8"/>
              </w:rPr>
              <w:t>0.00</w:t>
            </w:r>
          </w:p>
        </w:tc>
        <w:tc>
          <w:tcPr>
            <w:tcW w:w="838" w:type="dxa"/>
            <w:tcBorders>
              <w:left w:val="single" w:color="000000" w:sz="8" w:space="0"/>
              <w:right w:val="single" w:color="000000" w:sz="8" w:space="0"/>
            </w:tcBorders>
            <w:vAlign w:val="top"/>
          </w:tcPr>
          <w:p w14:paraId="1085DAC4">
            <w:pPr>
              <w:pStyle w:val="7"/>
              <w:spacing w:before="125" w:line="173" w:lineRule="auto"/>
              <w:ind w:left="598"/>
              <w:rPr>
                <w:sz w:val="8"/>
                <w:szCs w:val="8"/>
              </w:rPr>
            </w:pPr>
            <w:r>
              <w:rPr>
                <w:spacing w:val="-1"/>
                <w:sz w:val="8"/>
                <w:szCs w:val="8"/>
              </w:rPr>
              <w:t>0.00</w:t>
            </w:r>
          </w:p>
        </w:tc>
        <w:tc>
          <w:tcPr>
            <w:tcW w:w="838" w:type="dxa"/>
            <w:tcBorders>
              <w:left w:val="single" w:color="000000" w:sz="8" w:space="0"/>
              <w:right w:val="single" w:color="000000" w:sz="8" w:space="0"/>
            </w:tcBorders>
            <w:vAlign w:val="top"/>
          </w:tcPr>
          <w:p w14:paraId="67432258">
            <w:pPr>
              <w:pStyle w:val="7"/>
              <w:spacing w:before="125" w:line="173" w:lineRule="auto"/>
              <w:ind w:left="600"/>
              <w:rPr>
                <w:sz w:val="8"/>
                <w:szCs w:val="8"/>
              </w:rPr>
            </w:pPr>
            <w:r>
              <w:rPr>
                <w:spacing w:val="-1"/>
                <w:sz w:val="8"/>
                <w:szCs w:val="8"/>
              </w:rPr>
              <w:t>0.00</w:t>
            </w:r>
          </w:p>
        </w:tc>
        <w:tc>
          <w:tcPr>
            <w:tcW w:w="838" w:type="dxa"/>
            <w:tcBorders>
              <w:left w:val="single" w:color="000000" w:sz="8" w:space="0"/>
              <w:right w:val="single" w:color="000000" w:sz="8" w:space="0"/>
            </w:tcBorders>
            <w:vAlign w:val="top"/>
          </w:tcPr>
          <w:p w14:paraId="6631A250">
            <w:pPr>
              <w:pStyle w:val="7"/>
              <w:spacing w:before="125" w:line="173" w:lineRule="auto"/>
              <w:ind w:left="602"/>
              <w:rPr>
                <w:sz w:val="8"/>
                <w:szCs w:val="8"/>
              </w:rPr>
            </w:pPr>
            <w:r>
              <w:rPr>
                <w:spacing w:val="-1"/>
                <w:sz w:val="8"/>
                <w:szCs w:val="8"/>
              </w:rPr>
              <w:t>0.00</w:t>
            </w:r>
          </w:p>
        </w:tc>
        <w:tc>
          <w:tcPr>
            <w:tcW w:w="874" w:type="dxa"/>
            <w:tcBorders>
              <w:left w:val="single" w:color="000000" w:sz="8" w:space="0"/>
              <w:right w:val="single" w:color="000000" w:sz="8" w:space="0"/>
            </w:tcBorders>
            <w:vAlign w:val="top"/>
          </w:tcPr>
          <w:p w14:paraId="6CD1BC9C">
            <w:pPr>
              <w:pStyle w:val="7"/>
              <w:spacing w:before="125" w:line="173" w:lineRule="auto"/>
              <w:ind w:left="630"/>
              <w:rPr>
                <w:sz w:val="8"/>
                <w:szCs w:val="8"/>
              </w:rPr>
            </w:pPr>
            <w:r>
              <w:rPr>
                <w:spacing w:val="-1"/>
                <w:sz w:val="8"/>
                <w:szCs w:val="8"/>
              </w:rPr>
              <w:t>0.00</w:t>
            </w:r>
          </w:p>
        </w:tc>
      </w:tr>
      <w:tr w14:paraId="1ADDE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563" w:type="dxa"/>
            <w:gridSpan w:val="3"/>
            <w:tcBorders>
              <w:left w:val="single" w:color="000000" w:sz="8" w:space="0"/>
              <w:right w:val="single" w:color="000000" w:sz="8" w:space="0"/>
            </w:tcBorders>
            <w:vAlign w:val="top"/>
          </w:tcPr>
          <w:p w14:paraId="6B94FB20">
            <w:pPr>
              <w:pStyle w:val="7"/>
              <w:spacing w:before="125" w:line="172" w:lineRule="auto"/>
              <w:ind w:left="71"/>
              <w:rPr>
                <w:sz w:val="8"/>
                <w:szCs w:val="8"/>
              </w:rPr>
            </w:pPr>
            <w:r>
              <w:rPr>
                <w:spacing w:val="-1"/>
                <w:sz w:val="8"/>
                <w:szCs w:val="8"/>
              </w:rPr>
              <w:t>221</w:t>
            </w:r>
          </w:p>
        </w:tc>
        <w:tc>
          <w:tcPr>
            <w:tcW w:w="1836" w:type="dxa"/>
            <w:tcBorders>
              <w:left w:val="single" w:color="000000" w:sz="8" w:space="0"/>
              <w:right w:val="single" w:color="000000" w:sz="8" w:space="0"/>
            </w:tcBorders>
            <w:vAlign w:val="top"/>
          </w:tcPr>
          <w:p w14:paraId="0CB1E08F">
            <w:pPr>
              <w:pStyle w:val="7"/>
              <w:spacing w:before="125" w:line="172" w:lineRule="auto"/>
              <w:ind w:left="67"/>
              <w:rPr>
                <w:sz w:val="8"/>
                <w:szCs w:val="8"/>
              </w:rPr>
            </w:pPr>
            <w:r>
              <w:rPr>
                <w:spacing w:val="-1"/>
                <w:sz w:val="8"/>
                <w:szCs w:val="8"/>
              </w:rPr>
              <w:t>住房保障支出</w:t>
            </w:r>
          </w:p>
        </w:tc>
        <w:tc>
          <w:tcPr>
            <w:tcW w:w="838" w:type="dxa"/>
            <w:tcBorders>
              <w:left w:val="single" w:color="000000" w:sz="8" w:space="0"/>
              <w:right w:val="single" w:color="000000" w:sz="8" w:space="0"/>
            </w:tcBorders>
            <w:vAlign w:val="top"/>
          </w:tcPr>
          <w:p w14:paraId="443DE5CE">
            <w:pPr>
              <w:pStyle w:val="7"/>
              <w:spacing w:before="125" w:line="172" w:lineRule="auto"/>
              <w:ind w:left="552"/>
              <w:rPr>
                <w:sz w:val="8"/>
                <w:szCs w:val="8"/>
              </w:rPr>
            </w:pPr>
            <w:r>
              <w:rPr>
                <w:spacing w:val="-1"/>
                <w:sz w:val="8"/>
                <w:szCs w:val="8"/>
              </w:rPr>
              <w:t>21.42</w:t>
            </w:r>
          </w:p>
        </w:tc>
        <w:tc>
          <w:tcPr>
            <w:tcW w:w="838" w:type="dxa"/>
            <w:tcBorders>
              <w:left w:val="single" w:color="000000" w:sz="8" w:space="0"/>
              <w:right w:val="single" w:color="000000" w:sz="8" w:space="0"/>
            </w:tcBorders>
            <w:vAlign w:val="top"/>
          </w:tcPr>
          <w:p w14:paraId="2F089836">
            <w:pPr>
              <w:pStyle w:val="7"/>
              <w:spacing w:before="125" w:line="172" w:lineRule="auto"/>
              <w:ind w:left="554"/>
              <w:rPr>
                <w:sz w:val="8"/>
                <w:szCs w:val="8"/>
              </w:rPr>
            </w:pPr>
            <w:r>
              <w:rPr>
                <w:spacing w:val="-1"/>
                <w:sz w:val="8"/>
                <w:szCs w:val="8"/>
              </w:rPr>
              <w:t>21.42</w:t>
            </w:r>
          </w:p>
        </w:tc>
        <w:tc>
          <w:tcPr>
            <w:tcW w:w="838" w:type="dxa"/>
            <w:tcBorders>
              <w:left w:val="single" w:color="000000" w:sz="8" w:space="0"/>
              <w:right w:val="single" w:color="000000" w:sz="8" w:space="0"/>
            </w:tcBorders>
            <w:vAlign w:val="top"/>
          </w:tcPr>
          <w:p w14:paraId="31378449">
            <w:pPr>
              <w:pStyle w:val="7"/>
              <w:spacing w:before="125" w:line="172" w:lineRule="auto"/>
              <w:ind w:left="596"/>
              <w:rPr>
                <w:sz w:val="8"/>
                <w:szCs w:val="8"/>
              </w:rPr>
            </w:pPr>
            <w:r>
              <w:rPr>
                <w:spacing w:val="-1"/>
                <w:sz w:val="8"/>
                <w:szCs w:val="8"/>
              </w:rPr>
              <w:t>0.00</w:t>
            </w:r>
          </w:p>
        </w:tc>
        <w:tc>
          <w:tcPr>
            <w:tcW w:w="838" w:type="dxa"/>
            <w:tcBorders>
              <w:left w:val="single" w:color="000000" w:sz="8" w:space="0"/>
              <w:right w:val="single" w:color="000000" w:sz="8" w:space="0"/>
            </w:tcBorders>
            <w:vAlign w:val="top"/>
          </w:tcPr>
          <w:p w14:paraId="06A12400">
            <w:pPr>
              <w:pStyle w:val="7"/>
              <w:spacing w:before="125" w:line="172" w:lineRule="auto"/>
              <w:ind w:left="598"/>
              <w:rPr>
                <w:sz w:val="8"/>
                <w:szCs w:val="8"/>
              </w:rPr>
            </w:pPr>
            <w:r>
              <w:rPr>
                <w:spacing w:val="-1"/>
                <w:sz w:val="8"/>
                <w:szCs w:val="8"/>
              </w:rPr>
              <w:t>0.00</w:t>
            </w:r>
          </w:p>
        </w:tc>
        <w:tc>
          <w:tcPr>
            <w:tcW w:w="838" w:type="dxa"/>
            <w:tcBorders>
              <w:left w:val="single" w:color="000000" w:sz="8" w:space="0"/>
              <w:right w:val="single" w:color="000000" w:sz="8" w:space="0"/>
            </w:tcBorders>
            <w:vAlign w:val="top"/>
          </w:tcPr>
          <w:p w14:paraId="13770D8F">
            <w:pPr>
              <w:pStyle w:val="7"/>
              <w:spacing w:before="125" w:line="172" w:lineRule="auto"/>
              <w:ind w:left="600"/>
              <w:rPr>
                <w:sz w:val="8"/>
                <w:szCs w:val="8"/>
              </w:rPr>
            </w:pPr>
            <w:r>
              <w:rPr>
                <w:spacing w:val="-1"/>
                <w:sz w:val="8"/>
                <w:szCs w:val="8"/>
              </w:rPr>
              <w:t>0.00</w:t>
            </w:r>
          </w:p>
        </w:tc>
        <w:tc>
          <w:tcPr>
            <w:tcW w:w="838" w:type="dxa"/>
            <w:tcBorders>
              <w:left w:val="single" w:color="000000" w:sz="8" w:space="0"/>
              <w:right w:val="single" w:color="000000" w:sz="8" w:space="0"/>
            </w:tcBorders>
            <w:vAlign w:val="top"/>
          </w:tcPr>
          <w:p w14:paraId="58D9E581">
            <w:pPr>
              <w:pStyle w:val="7"/>
              <w:spacing w:before="125" w:line="172" w:lineRule="auto"/>
              <w:ind w:left="602"/>
              <w:rPr>
                <w:sz w:val="8"/>
                <w:szCs w:val="8"/>
              </w:rPr>
            </w:pPr>
            <w:r>
              <w:rPr>
                <w:spacing w:val="-1"/>
                <w:sz w:val="8"/>
                <w:szCs w:val="8"/>
              </w:rPr>
              <w:t>0.00</w:t>
            </w:r>
          </w:p>
        </w:tc>
        <w:tc>
          <w:tcPr>
            <w:tcW w:w="874" w:type="dxa"/>
            <w:tcBorders>
              <w:left w:val="single" w:color="000000" w:sz="8" w:space="0"/>
              <w:right w:val="single" w:color="000000" w:sz="8" w:space="0"/>
            </w:tcBorders>
            <w:vAlign w:val="top"/>
          </w:tcPr>
          <w:p w14:paraId="7D7E6571">
            <w:pPr>
              <w:pStyle w:val="7"/>
              <w:spacing w:before="125" w:line="172" w:lineRule="auto"/>
              <w:ind w:left="630"/>
              <w:rPr>
                <w:sz w:val="8"/>
                <w:szCs w:val="8"/>
              </w:rPr>
            </w:pPr>
            <w:r>
              <w:rPr>
                <w:spacing w:val="-1"/>
                <w:sz w:val="8"/>
                <w:szCs w:val="8"/>
              </w:rPr>
              <w:t>0.00</w:t>
            </w:r>
          </w:p>
        </w:tc>
      </w:tr>
      <w:tr w14:paraId="63187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0" w:hRule="atLeast"/>
        </w:trPr>
        <w:tc>
          <w:tcPr>
            <w:tcW w:w="563" w:type="dxa"/>
            <w:gridSpan w:val="3"/>
            <w:tcBorders>
              <w:left w:val="single" w:color="000000" w:sz="8" w:space="0"/>
              <w:right w:val="single" w:color="000000" w:sz="8" w:space="0"/>
            </w:tcBorders>
            <w:vAlign w:val="top"/>
          </w:tcPr>
          <w:p w14:paraId="05904DF1">
            <w:pPr>
              <w:pStyle w:val="7"/>
              <w:spacing w:before="125" w:line="171" w:lineRule="auto"/>
              <w:ind w:left="71"/>
              <w:rPr>
                <w:sz w:val="8"/>
                <w:szCs w:val="8"/>
              </w:rPr>
            </w:pPr>
            <w:r>
              <w:rPr>
                <w:spacing w:val="-1"/>
                <w:sz w:val="8"/>
                <w:szCs w:val="8"/>
              </w:rPr>
              <w:t>22102</w:t>
            </w:r>
          </w:p>
        </w:tc>
        <w:tc>
          <w:tcPr>
            <w:tcW w:w="1836" w:type="dxa"/>
            <w:tcBorders>
              <w:left w:val="single" w:color="000000" w:sz="8" w:space="0"/>
              <w:right w:val="single" w:color="000000" w:sz="8" w:space="0"/>
            </w:tcBorders>
            <w:vAlign w:val="top"/>
          </w:tcPr>
          <w:p w14:paraId="4314EB38">
            <w:pPr>
              <w:pStyle w:val="7"/>
              <w:spacing w:before="125" w:line="171" w:lineRule="auto"/>
              <w:ind w:left="67"/>
              <w:rPr>
                <w:sz w:val="8"/>
                <w:szCs w:val="8"/>
              </w:rPr>
            </w:pPr>
            <w:r>
              <w:rPr>
                <w:spacing w:val="-1"/>
                <w:sz w:val="8"/>
                <w:szCs w:val="8"/>
              </w:rPr>
              <w:t>住房改革支出</w:t>
            </w:r>
          </w:p>
        </w:tc>
        <w:tc>
          <w:tcPr>
            <w:tcW w:w="838" w:type="dxa"/>
            <w:tcBorders>
              <w:left w:val="single" w:color="000000" w:sz="8" w:space="0"/>
              <w:right w:val="single" w:color="000000" w:sz="8" w:space="0"/>
            </w:tcBorders>
            <w:vAlign w:val="top"/>
          </w:tcPr>
          <w:p w14:paraId="0FBC4587">
            <w:pPr>
              <w:pStyle w:val="7"/>
              <w:spacing w:before="125" w:line="171" w:lineRule="auto"/>
              <w:ind w:left="552"/>
              <w:rPr>
                <w:sz w:val="8"/>
                <w:szCs w:val="8"/>
              </w:rPr>
            </w:pPr>
            <w:r>
              <w:rPr>
                <w:spacing w:val="-1"/>
                <w:sz w:val="8"/>
                <w:szCs w:val="8"/>
              </w:rPr>
              <w:t>21.42</w:t>
            </w:r>
          </w:p>
        </w:tc>
        <w:tc>
          <w:tcPr>
            <w:tcW w:w="838" w:type="dxa"/>
            <w:tcBorders>
              <w:left w:val="single" w:color="000000" w:sz="8" w:space="0"/>
              <w:right w:val="single" w:color="000000" w:sz="8" w:space="0"/>
            </w:tcBorders>
            <w:vAlign w:val="top"/>
          </w:tcPr>
          <w:p w14:paraId="1F0B14C6">
            <w:pPr>
              <w:pStyle w:val="7"/>
              <w:spacing w:before="125" w:line="171" w:lineRule="auto"/>
              <w:ind w:left="554"/>
              <w:rPr>
                <w:sz w:val="8"/>
                <w:szCs w:val="8"/>
              </w:rPr>
            </w:pPr>
            <w:r>
              <w:rPr>
                <w:spacing w:val="-1"/>
                <w:sz w:val="8"/>
                <w:szCs w:val="8"/>
              </w:rPr>
              <w:t>21.42</w:t>
            </w:r>
          </w:p>
        </w:tc>
        <w:tc>
          <w:tcPr>
            <w:tcW w:w="838" w:type="dxa"/>
            <w:tcBorders>
              <w:left w:val="single" w:color="000000" w:sz="8" w:space="0"/>
              <w:right w:val="single" w:color="000000" w:sz="8" w:space="0"/>
            </w:tcBorders>
            <w:vAlign w:val="top"/>
          </w:tcPr>
          <w:p w14:paraId="152AB03C">
            <w:pPr>
              <w:pStyle w:val="7"/>
              <w:spacing w:before="125" w:line="171" w:lineRule="auto"/>
              <w:ind w:left="596"/>
              <w:rPr>
                <w:sz w:val="8"/>
                <w:szCs w:val="8"/>
              </w:rPr>
            </w:pPr>
            <w:r>
              <w:rPr>
                <w:spacing w:val="-1"/>
                <w:sz w:val="8"/>
                <w:szCs w:val="8"/>
              </w:rPr>
              <w:t>0.00</w:t>
            </w:r>
          </w:p>
        </w:tc>
        <w:tc>
          <w:tcPr>
            <w:tcW w:w="838" w:type="dxa"/>
            <w:tcBorders>
              <w:left w:val="single" w:color="000000" w:sz="8" w:space="0"/>
              <w:right w:val="single" w:color="000000" w:sz="8" w:space="0"/>
            </w:tcBorders>
            <w:vAlign w:val="top"/>
          </w:tcPr>
          <w:p w14:paraId="69FA6667">
            <w:pPr>
              <w:pStyle w:val="7"/>
              <w:spacing w:before="125" w:line="171" w:lineRule="auto"/>
              <w:ind w:left="598"/>
              <w:rPr>
                <w:sz w:val="8"/>
                <w:szCs w:val="8"/>
              </w:rPr>
            </w:pPr>
            <w:r>
              <w:rPr>
                <w:spacing w:val="-1"/>
                <w:sz w:val="8"/>
                <w:szCs w:val="8"/>
              </w:rPr>
              <w:t>0.00</w:t>
            </w:r>
          </w:p>
        </w:tc>
        <w:tc>
          <w:tcPr>
            <w:tcW w:w="838" w:type="dxa"/>
            <w:tcBorders>
              <w:left w:val="single" w:color="000000" w:sz="8" w:space="0"/>
              <w:right w:val="single" w:color="000000" w:sz="8" w:space="0"/>
            </w:tcBorders>
            <w:vAlign w:val="top"/>
          </w:tcPr>
          <w:p w14:paraId="5AF72284">
            <w:pPr>
              <w:pStyle w:val="7"/>
              <w:spacing w:before="125" w:line="171" w:lineRule="auto"/>
              <w:ind w:left="600"/>
              <w:rPr>
                <w:sz w:val="8"/>
                <w:szCs w:val="8"/>
              </w:rPr>
            </w:pPr>
            <w:r>
              <w:rPr>
                <w:spacing w:val="-1"/>
                <w:sz w:val="8"/>
                <w:szCs w:val="8"/>
              </w:rPr>
              <w:t>0.00</w:t>
            </w:r>
          </w:p>
        </w:tc>
        <w:tc>
          <w:tcPr>
            <w:tcW w:w="838" w:type="dxa"/>
            <w:tcBorders>
              <w:left w:val="single" w:color="000000" w:sz="8" w:space="0"/>
              <w:right w:val="single" w:color="000000" w:sz="8" w:space="0"/>
            </w:tcBorders>
            <w:vAlign w:val="top"/>
          </w:tcPr>
          <w:p w14:paraId="32454C04">
            <w:pPr>
              <w:pStyle w:val="7"/>
              <w:spacing w:before="125" w:line="171" w:lineRule="auto"/>
              <w:ind w:left="602"/>
              <w:rPr>
                <w:sz w:val="8"/>
                <w:szCs w:val="8"/>
              </w:rPr>
            </w:pPr>
            <w:r>
              <w:rPr>
                <w:spacing w:val="-1"/>
                <w:sz w:val="8"/>
                <w:szCs w:val="8"/>
              </w:rPr>
              <w:t>0.00</w:t>
            </w:r>
          </w:p>
        </w:tc>
        <w:tc>
          <w:tcPr>
            <w:tcW w:w="874" w:type="dxa"/>
            <w:tcBorders>
              <w:left w:val="single" w:color="000000" w:sz="8" w:space="0"/>
              <w:right w:val="single" w:color="000000" w:sz="8" w:space="0"/>
            </w:tcBorders>
            <w:vAlign w:val="top"/>
          </w:tcPr>
          <w:p w14:paraId="07E6D983">
            <w:pPr>
              <w:pStyle w:val="7"/>
              <w:spacing w:before="125" w:line="171" w:lineRule="auto"/>
              <w:ind w:left="630"/>
              <w:rPr>
                <w:sz w:val="8"/>
                <w:szCs w:val="8"/>
              </w:rPr>
            </w:pPr>
            <w:r>
              <w:rPr>
                <w:spacing w:val="-1"/>
                <w:sz w:val="8"/>
                <w:szCs w:val="8"/>
              </w:rPr>
              <w:t>0.00</w:t>
            </w:r>
          </w:p>
        </w:tc>
      </w:tr>
      <w:tr w14:paraId="2CAB7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563" w:type="dxa"/>
            <w:gridSpan w:val="3"/>
            <w:tcBorders>
              <w:left w:val="single" w:color="000000" w:sz="8" w:space="0"/>
              <w:right w:val="single" w:color="000000" w:sz="8" w:space="0"/>
            </w:tcBorders>
            <w:vAlign w:val="top"/>
          </w:tcPr>
          <w:p w14:paraId="669A0D33">
            <w:pPr>
              <w:pStyle w:val="7"/>
              <w:spacing w:before="126" w:line="170" w:lineRule="auto"/>
              <w:ind w:left="71"/>
              <w:rPr>
                <w:sz w:val="8"/>
                <w:szCs w:val="8"/>
              </w:rPr>
            </w:pPr>
            <w:r>
              <w:rPr>
                <w:spacing w:val="-1"/>
                <w:sz w:val="8"/>
                <w:szCs w:val="8"/>
              </w:rPr>
              <w:t>2210201</w:t>
            </w:r>
          </w:p>
        </w:tc>
        <w:tc>
          <w:tcPr>
            <w:tcW w:w="1836" w:type="dxa"/>
            <w:tcBorders>
              <w:left w:val="single" w:color="000000" w:sz="8" w:space="0"/>
              <w:right w:val="single" w:color="000000" w:sz="8" w:space="0"/>
            </w:tcBorders>
            <w:vAlign w:val="top"/>
          </w:tcPr>
          <w:p w14:paraId="0CE63F6F">
            <w:pPr>
              <w:pStyle w:val="7"/>
              <w:spacing w:before="126" w:line="170" w:lineRule="auto"/>
              <w:ind w:left="67"/>
              <w:rPr>
                <w:sz w:val="8"/>
                <w:szCs w:val="8"/>
              </w:rPr>
            </w:pPr>
            <w:r>
              <w:rPr>
                <w:spacing w:val="-1"/>
                <w:sz w:val="8"/>
                <w:szCs w:val="8"/>
              </w:rPr>
              <w:t>住房公积金</w:t>
            </w:r>
          </w:p>
        </w:tc>
        <w:tc>
          <w:tcPr>
            <w:tcW w:w="838" w:type="dxa"/>
            <w:tcBorders>
              <w:left w:val="single" w:color="000000" w:sz="8" w:space="0"/>
              <w:right w:val="single" w:color="000000" w:sz="8" w:space="0"/>
            </w:tcBorders>
            <w:vAlign w:val="top"/>
          </w:tcPr>
          <w:p w14:paraId="5EB9B13B">
            <w:pPr>
              <w:pStyle w:val="7"/>
              <w:spacing w:before="126" w:line="170" w:lineRule="auto"/>
              <w:ind w:left="552"/>
              <w:rPr>
                <w:sz w:val="8"/>
                <w:szCs w:val="8"/>
              </w:rPr>
            </w:pPr>
            <w:r>
              <w:rPr>
                <w:spacing w:val="-1"/>
                <w:sz w:val="8"/>
                <w:szCs w:val="8"/>
              </w:rPr>
              <w:t>21.42</w:t>
            </w:r>
          </w:p>
        </w:tc>
        <w:tc>
          <w:tcPr>
            <w:tcW w:w="838" w:type="dxa"/>
            <w:tcBorders>
              <w:left w:val="single" w:color="000000" w:sz="8" w:space="0"/>
              <w:right w:val="single" w:color="000000" w:sz="8" w:space="0"/>
            </w:tcBorders>
            <w:vAlign w:val="top"/>
          </w:tcPr>
          <w:p w14:paraId="43172D42">
            <w:pPr>
              <w:pStyle w:val="7"/>
              <w:spacing w:before="126" w:line="170" w:lineRule="auto"/>
              <w:ind w:left="554"/>
              <w:rPr>
                <w:sz w:val="8"/>
                <w:szCs w:val="8"/>
              </w:rPr>
            </w:pPr>
            <w:r>
              <w:rPr>
                <w:spacing w:val="-1"/>
                <w:sz w:val="8"/>
                <w:szCs w:val="8"/>
              </w:rPr>
              <w:t>21.42</w:t>
            </w:r>
          </w:p>
        </w:tc>
        <w:tc>
          <w:tcPr>
            <w:tcW w:w="838" w:type="dxa"/>
            <w:tcBorders>
              <w:left w:val="single" w:color="000000" w:sz="8" w:space="0"/>
              <w:right w:val="single" w:color="000000" w:sz="8" w:space="0"/>
            </w:tcBorders>
            <w:vAlign w:val="top"/>
          </w:tcPr>
          <w:p w14:paraId="0AE644E5">
            <w:pPr>
              <w:pStyle w:val="7"/>
              <w:spacing w:before="126" w:line="170" w:lineRule="auto"/>
              <w:ind w:left="596"/>
              <w:rPr>
                <w:sz w:val="8"/>
                <w:szCs w:val="8"/>
              </w:rPr>
            </w:pPr>
            <w:r>
              <w:rPr>
                <w:spacing w:val="-1"/>
                <w:sz w:val="8"/>
                <w:szCs w:val="8"/>
              </w:rPr>
              <w:t>0.00</w:t>
            </w:r>
          </w:p>
        </w:tc>
        <w:tc>
          <w:tcPr>
            <w:tcW w:w="838" w:type="dxa"/>
            <w:tcBorders>
              <w:left w:val="single" w:color="000000" w:sz="8" w:space="0"/>
              <w:right w:val="single" w:color="000000" w:sz="8" w:space="0"/>
            </w:tcBorders>
            <w:vAlign w:val="top"/>
          </w:tcPr>
          <w:p w14:paraId="0C049602">
            <w:pPr>
              <w:pStyle w:val="7"/>
              <w:spacing w:before="126" w:line="170" w:lineRule="auto"/>
              <w:ind w:left="598"/>
              <w:rPr>
                <w:sz w:val="8"/>
                <w:szCs w:val="8"/>
              </w:rPr>
            </w:pPr>
            <w:r>
              <w:rPr>
                <w:spacing w:val="-1"/>
                <w:sz w:val="8"/>
                <w:szCs w:val="8"/>
              </w:rPr>
              <w:t>0.00</w:t>
            </w:r>
          </w:p>
        </w:tc>
        <w:tc>
          <w:tcPr>
            <w:tcW w:w="838" w:type="dxa"/>
            <w:tcBorders>
              <w:left w:val="single" w:color="000000" w:sz="8" w:space="0"/>
              <w:right w:val="single" w:color="000000" w:sz="8" w:space="0"/>
            </w:tcBorders>
            <w:vAlign w:val="top"/>
          </w:tcPr>
          <w:p w14:paraId="4E8AADE2">
            <w:pPr>
              <w:pStyle w:val="7"/>
              <w:spacing w:before="126" w:line="170" w:lineRule="auto"/>
              <w:ind w:left="600"/>
              <w:rPr>
                <w:sz w:val="8"/>
                <w:szCs w:val="8"/>
              </w:rPr>
            </w:pPr>
            <w:r>
              <w:rPr>
                <w:spacing w:val="-1"/>
                <w:sz w:val="8"/>
                <w:szCs w:val="8"/>
              </w:rPr>
              <w:t>0.00</w:t>
            </w:r>
          </w:p>
        </w:tc>
        <w:tc>
          <w:tcPr>
            <w:tcW w:w="838" w:type="dxa"/>
            <w:tcBorders>
              <w:left w:val="single" w:color="000000" w:sz="8" w:space="0"/>
              <w:right w:val="single" w:color="000000" w:sz="8" w:space="0"/>
            </w:tcBorders>
            <w:vAlign w:val="top"/>
          </w:tcPr>
          <w:p w14:paraId="2795FA46">
            <w:pPr>
              <w:pStyle w:val="7"/>
              <w:spacing w:before="126" w:line="170" w:lineRule="auto"/>
              <w:ind w:left="602"/>
              <w:rPr>
                <w:sz w:val="8"/>
                <w:szCs w:val="8"/>
              </w:rPr>
            </w:pPr>
            <w:r>
              <w:rPr>
                <w:spacing w:val="-1"/>
                <w:sz w:val="8"/>
                <w:szCs w:val="8"/>
              </w:rPr>
              <w:t>0.00</w:t>
            </w:r>
          </w:p>
        </w:tc>
        <w:tc>
          <w:tcPr>
            <w:tcW w:w="874" w:type="dxa"/>
            <w:tcBorders>
              <w:left w:val="single" w:color="000000" w:sz="8" w:space="0"/>
              <w:right w:val="single" w:color="000000" w:sz="8" w:space="0"/>
            </w:tcBorders>
            <w:vAlign w:val="top"/>
          </w:tcPr>
          <w:p w14:paraId="4671858A">
            <w:pPr>
              <w:pStyle w:val="7"/>
              <w:spacing w:before="126" w:line="170" w:lineRule="auto"/>
              <w:ind w:left="630"/>
              <w:rPr>
                <w:sz w:val="8"/>
                <w:szCs w:val="8"/>
              </w:rPr>
            </w:pPr>
            <w:r>
              <w:rPr>
                <w:spacing w:val="-1"/>
                <w:sz w:val="8"/>
                <w:szCs w:val="8"/>
              </w:rPr>
              <w:t>0.00</w:t>
            </w:r>
          </w:p>
        </w:tc>
      </w:tr>
      <w:tr w14:paraId="5B978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9" w:hRule="atLeast"/>
        </w:trPr>
        <w:tc>
          <w:tcPr>
            <w:tcW w:w="8301" w:type="dxa"/>
            <w:gridSpan w:val="11"/>
            <w:tcBorders>
              <w:left w:val="single" w:color="FFFFFF" w:sz="2" w:space="0"/>
              <w:bottom w:val="single" w:color="FFFFFF" w:sz="6" w:space="0"/>
              <w:right w:val="single" w:color="FFFFFF" w:sz="2" w:space="0"/>
            </w:tcBorders>
            <w:vAlign w:val="top"/>
          </w:tcPr>
          <w:p w14:paraId="4D5E761C">
            <w:pPr>
              <w:pStyle w:val="7"/>
              <w:spacing w:before="127" w:line="189" w:lineRule="auto"/>
              <w:ind w:left="78"/>
              <w:rPr>
                <w:sz w:val="8"/>
                <w:szCs w:val="8"/>
              </w:rPr>
            </w:pPr>
            <w:r>
              <w:rPr>
                <w:spacing w:val="-1"/>
                <w:sz w:val="8"/>
                <w:szCs w:val="8"/>
              </w:rPr>
              <w:t>注：本表反映部门（单位）本年度取得的各项收入情况。</w:t>
            </w:r>
          </w:p>
        </w:tc>
      </w:tr>
    </w:tbl>
    <w:p w14:paraId="7DD6BCE7">
      <w:pPr>
        <w:pStyle w:val="2"/>
        <w:spacing w:line="14" w:lineRule="auto"/>
        <w:rPr>
          <w:sz w:val="2"/>
        </w:rPr>
      </w:pPr>
    </w:p>
    <w:p w14:paraId="3986B663">
      <w:pPr>
        <w:spacing w:line="14" w:lineRule="auto"/>
        <w:rPr>
          <w:sz w:val="2"/>
          <w:szCs w:val="2"/>
        </w:rPr>
        <w:sectPr>
          <w:type w:val="continuous"/>
          <w:pgSz w:w="11906" w:h="16839"/>
          <w:pgMar w:top="1431" w:right="1785" w:bottom="1168" w:left="1785" w:header="0" w:footer="804" w:gutter="0"/>
          <w:cols w:equalWidth="0" w:num="1">
            <w:col w:w="8335"/>
          </w:cols>
        </w:sectPr>
      </w:pPr>
    </w:p>
    <w:p w14:paraId="3A0F7511">
      <w:pPr>
        <w:spacing w:before="162" w:line="222" w:lineRule="auto"/>
        <w:ind w:left="3389"/>
        <w:outlineLvl w:val="0"/>
        <w:rPr>
          <w:rFonts w:ascii="黑体" w:hAnsi="黑体" w:eastAsia="黑体" w:cs="黑体"/>
          <w:sz w:val="32"/>
          <w:szCs w:val="32"/>
        </w:rPr>
      </w:pPr>
      <w:r>
        <w:rPr>
          <w:rFonts w:ascii="黑体" w:hAnsi="黑体" w:eastAsia="黑体" w:cs="黑体"/>
          <w:spacing w:val="-4"/>
          <w:sz w:val="32"/>
          <w:szCs w:val="32"/>
        </w:rPr>
        <w:t>支出决算表</w:t>
      </w:r>
    </w:p>
    <w:p w14:paraId="4401C6DE">
      <w:pPr>
        <w:spacing w:line="102" w:lineRule="exact"/>
      </w:pPr>
    </w:p>
    <w:p w14:paraId="1D725E0F">
      <w:pPr>
        <w:spacing w:line="102" w:lineRule="exact"/>
        <w:sectPr>
          <w:footerReference r:id="rId10" w:type="default"/>
          <w:pgSz w:w="11906" w:h="16839"/>
          <w:pgMar w:top="1431" w:right="1785" w:bottom="1168" w:left="1785" w:header="0" w:footer="804" w:gutter="0"/>
          <w:cols w:equalWidth="0" w:num="1">
            <w:col w:w="8335"/>
          </w:cols>
        </w:sectPr>
      </w:pPr>
    </w:p>
    <w:p w14:paraId="05AE13D5">
      <w:pPr>
        <w:pStyle w:val="2"/>
        <w:spacing w:line="286" w:lineRule="auto"/>
      </w:pPr>
    </w:p>
    <w:p w14:paraId="73F68CCD">
      <w:pPr>
        <w:spacing w:before="65" w:line="261" w:lineRule="auto"/>
        <w:ind w:left="107" w:right="565" w:hanging="4"/>
        <w:rPr>
          <w:rFonts w:ascii="宋体" w:hAnsi="宋体" w:eastAsia="宋体" w:cs="宋体"/>
          <w:sz w:val="20"/>
          <w:szCs w:val="20"/>
        </w:rPr>
      </w:pPr>
      <w:r>
        <w:rPr>
          <w:rFonts w:ascii="宋体" w:hAnsi="宋体" w:eastAsia="宋体" w:cs="宋体"/>
          <w:spacing w:val="-2"/>
          <w:sz w:val="20"/>
          <w:szCs w:val="20"/>
        </w:rPr>
        <w:t>单位：</w:t>
      </w:r>
      <w:r>
        <w:rPr>
          <w:rFonts w:hint="eastAsia" w:ascii="宋体" w:hAnsi="宋体" w:eastAsia="宋体" w:cs="宋体"/>
          <w:spacing w:val="-2"/>
          <w:sz w:val="20"/>
          <w:szCs w:val="20"/>
          <w:lang w:val="en-US" w:eastAsia="zh-CN"/>
        </w:rPr>
        <w:t>中共</w:t>
      </w:r>
      <w:r>
        <w:rPr>
          <w:rFonts w:ascii="宋体" w:hAnsi="宋体" w:eastAsia="宋体" w:cs="宋体"/>
          <w:spacing w:val="-2"/>
          <w:sz w:val="20"/>
          <w:szCs w:val="20"/>
        </w:rPr>
        <w:t>景德镇市</w:t>
      </w:r>
      <w:r>
        <w:rPr>
          <w:rFonts w:hint="eastAsia" w:ascii="宋体" w:hAnsi="宋体" w:eastAsia="宋体" w:cs="宋体"/>
          <w:spacing w:val="-2"/>
          <w:sz w:val="20"/>
          <w:szCs w:val="20"/>
          <w:lang w:val="en-US" w:eastAsia="zh-CN"/>
        </w:rPr>
        <w:t>委</w:t>
      </w:r>
      <w:r>
        <w:rPr>
          <w:rFonts w:ascii="宋体" w:hAnsi="宋体" w:eastAsia="宋体" w:cs="宋体"/>
          <w:spacing w:val="-2"/>
          <w:sz w:val="20"/>
          <w:szCs w:val="20"/>
        </w:rPr>
        <w:t>机构编制委员会办</w:t>
      </w:r>
      <w:r>
        <w:rPr>
          <w:rFonts w:ascii="宋体" w:hAnsi="宋体" w:eastAsia="宋体" w:cs="宋体"/>
          <w:spacing w:val="-4"/>
          <w:sz w:val="20"/>
          <w:szCs w:val="20"/>
        </w:rPr>
        <w:t>公室</w:t>
      </w:r>
    </w:p>
    <w:p w14:paraId="4FA5B0AD">
      <w:pPr>
        <w:pStyle w:val="2"/>
        <w:spacing w:line="14" w:lineRule="auto"/>
        <w:rPr>
          <w:sz w:val="2"/>
        </w:rPr>
      </w:pPr>
      <w:r>
        <w:rPr>
          <w:sz w:val="2"/>
          <w:szCs w:val="2"/>
        </w:rPr>
        <w:br w:type="column"/>
      </w:r>
    </w:p>
    <w:p w14:paraId="45B75348">
      <w:pPr>
        <w:spacing w:before="38" w:line="221" w:lineRule="auto"/>
        <w:ind w:left="3601"/>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03</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6A5A8337">
      <w:pPr>
        <w:spacing w:before="72" w:line="220" w:lineRule="auto"/>
        <w:rPr>
          <w:rFonts w:ascii="宋体" w:hAnsi="宋体" w:eastAsia="宋体" w:cs="宋体"/>
          <w:sz w:val="20"/>
          <w:szCs w:val="20"/>
        </w:rPr>
      </w:pPr>
      <w:r>
        <w:rPr>
          <w:rFonts w:ascii="宋体" w:hAnsi="宋体" w:eastAsia="宋体" w:cs="宋体"/>
          <w:spacing w:val="-3"/>
          <w:sz w:val="20"/>
          <w:szCs w:val="20"/>
        </w:rPr>
        <w:t>2024</w:t>
      </w:r>
      <w:r>
        <w:rPr>
          <w:rFonts w:ascii="宋体" w:hAnsi="宋体" w:eastAsia="宋体" w:cs="宋体"/>
          <w:spacing w:val="-31"/>
          <w:sz w:val="20"/>
          <w:szCs w:val="20"/>
        </w:rPr>
        <w:t xml:space="preserve"> </w:t>
      </w:r>
      <w:r>
        <w:rPr>
          <w:rFonts w:ascii="宋体" w:hAnsi="宋体" w:eastAsia="宋体" w:cs="宋体"/>
          <w:spacing w:val="-3"/>
          <w:sz w:val="20"/>
          <w:szCs w:val="20"/>
        </w:rPr>
        <w:t>年度</w:t>
      </w:r>
      <w:r>
        <w:rPr>
          <w:rFonts w:ascii="宋体" w:hAnsi="宋体" w:eastAsia="宋体" w:cs="宋体"/>
          <w:spacing w:val="2"/>
          <w:sz w:val="20"/>
          <w:szCs w:val="20"/>
        </w:rPr>
        <w:t xml:space="preserve">                      </w:t>
      </w:r>
      <w:r>
        <w:rPr>
          <w:rFonts w:ascii="宋体" w:hAnsi="宋体" w:eastAsia="宋体" w:cs="宋体"/>
          <w:spacing w:val="-3"/>
          <w:sz w:val="20"/>
          <w:szCs w:val="20"/>
        </w:rPr>
        <w:t>金额单位：万元</w:t>
      </w:r>
    </w:p>
    <w:p w14:paraId="0484E12D">
      <w:pPr>
        <w:spacing w:line="220" w:lineRule="auto"/>
        <w:rPr>
          <w:rFonts w:ascii="宋体" w:hAnsi="宋体" w:eastAsia="宋体" w:cs="宋体"/>
          <w:sz w:val="20"/>
          <w:szCs w:val="20"/>
        </w:rPr>
        <w:sectPr>
          <w:type w:val="continuous"/>
          <w:pgSz w:w="11906" w:h="16839"/>
          <w:pgMar w:top="1431" w:right="1785" w:bottom="1168" w:left="1785" w:header="0" w:footer="804" w:gutter="0"/>
          <w:cols w:equalWidth="0" w:num="2">
            <w:col w:w="3653" w:space="100"/>
            <w:col w:w="4582"/>
          </w:cols>
        </w:sectPr>
      </w:pPr>
    </w:p>
    <w:tbl>
      <w:tblPr>
        <w:tblStyle w:val="6"/>
        <w:tblW w:w="8300" w:type="dxa"/>
        <w:tblInd w:w="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4"/>
        <w:gridCol w:w="219"/>
        <w:gridCol w:w="219"/>
        <w:gridCol w:w="1995"/>
        <w:gridCol w:w="898"/>
        <w:gridCol w:w="898"/>
        <w:gridCol w:w="898"/>
        <w:gridCol w:w="898"/>
        <w:gridCol w:w="898"/>
        <w:gridCol w:w="1153"/>
      </w:tblGrid>
      <w:tr w14:paraId="2D49D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4" w:hRule="atLeast"/>
        </w:trPr>
        <w:tc>
          <w:tcPr>
            <w:tcW w:w="2657" w:type="dxa"/>
            <w:gridSpan w:val="4"/>
            <w:tcBorders>
              <w:left w:val="single" w:color="000000" w:sz="8" w:space="0"/>
              <w:right w:val="single" w:color="000000" w:sz="8" w:space="0"/>
            </w:tcBorders>
            <w:vAlign w:val="top"/>
          </w:tcPr>
          <w:p w14:paraId="4FF66952">
            <w:pPr>
              <w:pStyle w:val="7"/>
              <w:spacing w:before="112" w:line="168" w:lineRule="auto"/>
              <w:ind w:left="1142"/>
              <w:rPr>
                <w:sz w:val="9"/>
                <w:szCs w:val="9"/>
              </w:rPr>
            </w:pPr>
            <w:r>
              <w:rPr>
                <w:spacing w:val="-3"/>
                <w:sz w:val="9"/>
                <w:szCs w:val="9"/>
              </w:rPr>
              <w:t>项</w:t>
            </w:r>
            <w:r>
              <w:rPr>
                <w:spacing w:val="5"/>
                <w:sz w:val="9"/>
                <w:szCs w:val="9"/>
              </w:rPr>
              <w:t xml:space="preserve">    </w:t>
            </w:r>
            <w:r>
              <w:rPr>
                <w:spacing w:val="-3"/>
                <w:sz w:val="9"/>
                <w:szCs w:val="9"/>
              </w:rPr>
              <w:t>目</w:t>
            </w:r>
          </w:p>
        </w:tc>
        <w:tc>
          <w:tcPr>
            <w:tcW w:w="898" w:type="dxa"/>
            <w:vMerge w:val="restart"/>
            <w:tcBorders>
              <w:left w:val="single" w:color="000000" w:sz="8" w:space="0"/>
              <w:bottom w:val="nil"/>
              <w:right w:val="single" w:color="000000" w:sz="8" w:space="0"/>
            </w:tcBorders>
            <w:vAlign w:val="top"/>
          </w:tcPr>
          <w:p w14:paraId="77DBF872">
            <w:pPr>
              <w:spacing w:line="316" w:lineRule="auto"/>
              <w:rPr>
                <w:rFonts w:ascii="Arial"/>
                <w:sz w:val="21"/>
              </w:rPr>
            </w:pPr>
          </w:p>
          <w:p w14:paraId="2EFFD162">
            <w:pPr>
              <w:pStyle w:val="7"/>
              <w:spacing w:before="30" w:line="219" w:lineRule="auto"/>
              <w:ind w:left="174"/>
              <w:rPr>
                <w:sz w:val="9"/>
                <w:szCs w:val="9"/>
              </w:rPr>
            </w:pPr>
            <w:r>
              <w:rPr>
                <w:spacing w:val="-1"/>
                <w:sz w:val="9"/>
                <w:szCs w:val="9"/>
              </w:rPr>
              <w:t>本年支出合计</w:t>
            </w:r>
          </w:p>
        </w:tc>
        <w:tc>
          <w:tcPr>
            <w:tcW w:w="898" w:type="dxa"/>
            <w:vMerge w:val="restart"/>
            <w:tcBorders>
              <w:left w:val="single" w:color="000000" w:sz="8" w:space="0"/>
              <w:bottom w:val="nil"/>
              <w:right w:val="single" w:color="000000" w:sz="8" w:space="0"/>
            </w:tcBorders>
            <w:vAlign w:val="top"/>
          </w:tcPr>
          <w:p w14:paraId="21D3518C">
            <w:pPr>
              <w:spacing w:line="316" w:lineRule="auto"/>
              <w:rPr>
                <w:rFonts w:ascii="Arial"/>
                <w:sz w:val="21"/>
              </w:rPr>
            </w:pPr>
          </w:p>
          <w:p w14:paraId="5C55868D">
            <w:pPr>
              <w:pStyle w:val="7"/>
              <w:spacing w:before="30" w:line="219" w:lineRule="auto"/>
              <w:ind w:left="266"/>
              <w:rPr>
                <w:sz w:val="9"/>
                <w:szCs w:val="9"/>
              </w:rPr>
            </w:pPr>
            <w:r>
              <w:rPr>
                <w:spacing w:val="-1"/>
                <w:sz w:val="9"/>
                <w:szCs w:val="9"/>
              </w:rPr>
              <w:t>基本支出</w:t>
            </w:r>
          </w:p>
        </w:tc>
        <w:tc>
          <w:tcPr>
            <w:tcW w:w="898" w:type="dxa"/>
            <w:vMerge w:val="restart"/>
            <w:tcBorders>
              <w:left w:val="single" w:color="000000" w:sz="8" w:space="0"/>
              <w:bottom w:val="nil"/>
              <w:right w:val="single" w:color="000000" w:sz="8" w:space="0"/>
            </w:tcBorders>
            <w:vAlign w:val="top"/>
          </w:tcPr>
          <w:p w14:paraId="7160AE38">
            <w:pPr>
              <w:spacing w:line="317" w:lineRule="auto"/>
              <w:rPr>
                <w:rFonts w:ascii="Arial"/>
                <w:sz w:val="21"/>
              </w:rPr>
            </w:pPr>
          </w:p>
          <w:p w14:paraId="18C7E831">
            <w:pPr>
              <w:pStyle w:val="7"/>
              <w:spacing w:before="29" w:line="220" w:lineRule="auto"/>
              <w:ind w:left="269"/>
              <w:rPr>
                <w:sz w:val="9"/>
                <w:szCs w:val="9"/>
              </w:rPr>
            </w:pPr>
            <w:r>
              <w:rPr>
                <w:spacing w:val="-1"/>
                <w:sz w:val="9"/>
                <w:szCs w:val="9"/>
              </w:rPr>
              <w:t>项目支出</w:t>
            </w:r>
          </w:p>
        </w:tc>
        <w:tc>
          <w:tcPr>
            <w:tcW w:w="898" w:type="dxa"/>
            <w:vMerge w:val="restart"/>
            <w:tcBorders>
              <w:left w:val="single" w:color="000000" w:sz="8" w:space="0"/>
              <w:bottom w:val="nil"/>
              <w:right w:val="single" w:color="000000" w:sz="8" w:space="0"/>
            </w:tcBorders>
            <w:vAlign w:val="top"/>
          </w:tcPr>
          <w:p w14:paraId="43644E61">
            <w:pPr>
              <w:spacing w:line="317" w:lineRule="auto"/>
              <w:rPr>
                <w:rFonts w:ascii="Arial"/>
                <w:sz w:val="21"/>
              </w:rPr>
            </w:pPr>
          </w:p>
          <w:p w14:paraId="2F92FB95">
            <w:pPr>
              <w:pStyle w:val="7"/>
              <w:spacing w:before="29" w:line="219" w:lineRule="auto"/>
              <w:ind w:left="180"/>
              <w:rPr>
                <w:sz w:val="9"/>
                <w:szCs w:val="9"/>
              </w:rPr>
            </w:pPr>
            <w:r>
              <w:rPr>
                <w:spacing w:val="-1"/>
                <w:sz w:val="9"/>
                <w:szCs w:val="9"/>
              </w:rPr>
              <w:t>上缴上级支出</w:t>
            </w:r>
          </w:p>
        </w:tc>
        <w:tc>
          <w:tcPr>
            <w:tcW w:w="898" w:type="dxa"/>
            <w:vMerge w:val="restart"/>
            <w:tcBorders>
              <w:left w:val="single" w:color="000000" w:sz="8" w:space="0"/>
              <w:bottom w:val="nil"/>
              <w:right w:val="single" w:color="000000" w:sz="8" w:space="0"/>
            </w:tcBorders>
            <w:vAlign w:val="top"/>
          </w:tcPr>
          <w:p w14:paraId="3BFDBDDB">
            <w:pPr>
              <w:spacing w:line="317" w:lineRule="auto"/>
              <w:rPr>
                <w:rFonts w:ascii="Arial"/>
                <w:sz w:val="21"/>
              </w:rPr>
            </w:pPr>
          </w:p>
          <w:p w14:paraId="62A983AC">
            <w:pPr>
              <w:pStyle w:val="7"/>
              <w:spacing w:before="29" w:line="220" w:lineRule="auto"/>
              <w:ind w:left="272"/>
              <w:rPr>
                <w:sz w:val="9"/>
                <w:szCs w:val="9"/>
              </w:rPr>
            </w:pPr>
            <w:r>
              <w:rPr>
                <w:spacing w:val="-1"/>
                <w:sz w:val="9"/>
                <w:szCs w:val="9"/>
              </w:rPr>
              <w:t>经营支出</w:t>
            </w:r>
          </w:p>
        </w:tc>
        <w:tc>
          <w:tcPr>
            <w:tcW w:w="1153" w:type="dxa"/>
            <w:vMerge w:val="restart"/>
            <w:tcBorders>
              <w:left w:val="single" w:color="000000" w:sz="8" w:space="0"/>
              <w:bottom w:val="nil"/>
              <w:right w:val="single" w:color="000000" w:sz="8" w:space="0"/>
            </w:tcBorders>
            <w:vAlign w:val="top"/>
          </w:tcPr>
          <w:p w14:paraId="35CE00EE">
            <w:pPr>
              <w:spacing w:line="316" w:lineRule="auto"/>
              <w:rPr>
                <w:rFonts w:ascii="Arial"/>
                <w:sz w:val="21"/>
              </w:rPr>
            </w:pPr>
          </w:p>
          <w:p w14:paraId="2DCC9708">
            <w:pPr>
              <w:pStyle w:val="7"/>
              <w:spacing w:before="30" w:line="219" w:lineRule="auto"/>
              <w:ind w:left="171"/>
              <w:rPr>
                <w:sz w:val="9"/>
                <w:szCs w:val="9"/>
              </w:rPr>
            </w:pPr>
            <w:r>
              <w:rPr>
                <w:spacing w:val="-1"/>
                <w:sz w:val="9"/>
                <w:szCs w:val="9"/>
              </w:rPr>
              <w:t>对附属单位补助支出</w:t>
            </w:r>
          </w:p>
        </w:tc>
      </w:tr>
      <w:tr w14:paraId="7BF69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662" w:type="dxa"/>
            <w:gridSpan w:val="3"/>
            <w:tcBorders>
              <w:left w:val="single" w:color="000000" w:sz="8" w:space="0"/>
              <w:right w:val="single" w:color="000000" w:sz="8" w:space="0"/>
            </w:tcBorders>
            <w:vAlign w:val="top"/>
          </w:tcPr>
          <w:p w14:paraId="5180C935">
            <w:pPr>
              <w:pStyle w:val="7"/>
              <w:spacing w:before="107" w:line="220" w:lineRule="auto"/>
              <w:ind w:left="96"/>
              <w:rPr>
                <w:sz w:val="9"/>
                <w:szCs w:val="9"/>
              </w:rPr>
            </w:pPr>
            <w:r>
              <w:rPr>
                <w:spacing w:val="-1"/>
                <w:sz w:val="9"/>
                <w:szCs w:val="9"/>
              </w:rPr>
              <w:t>支出功能分</w:t>
            </w:r>
          </w:p>
          <w:p w14:paraId="461E4874">
            <w:pPr>
              <w:pStyle w:val="7"/>
              <w:spacing w:before="204" w:line="219" w:lineRule="auto"/>
              <w:ind w:left="96"/>
              <w:rPr>
                <w:sz w:val="9"/>
                <w:szCs w:val="9"/>
              </w:rPr>
            </w:pPr>
            <w:r>
              <w:rPr>
                <w:spacing w:val="-1"/>
                <w:sz w:val="9"/>
                <w:szCs w:val="9"/>
              </w:rPr>
              <w:t>类科目编码</w:t>
            </w:r>
          </w:p>
        </w:tc>
        <w:tc>
          <w:tcPr>
            <w:tcW w:w="1995" w:type="dxa"/>
            <w:tcBorders>
              <w:left w:val="single" w:color="000000" w:sz="8" w:space="0"/>
              <w:right w:val="single" w:color="000000" w:sz="8" w:space="0"/>
            </w:tcBorders>
            <w:vAlign w:val="top"/>
          </w:tcPr>
          <w:p w14:paraId="2418777A">
            <w:pPr>
              <w:pStyle w:val="7"/>
              <w:spacing w:before="236" w:line="219" w:lineRule="auto"/>
              <w:ind w:left="809"/>
              <w:rPr>
                <w:sz w:val="9"/>
                <w:szCs w:val="9"/>
              </w:rPr>
            </w:pPr>
            <w:r>
              <w:rPr>
                <w:spacing w:val="-1"/>
                <w:sz w:val="9"/>
                <w:szCs w:val="9"/>
              </w:rPr>
              <w:t>科目名称</w:t>
            </w:r>
          </w:p>
        </w:tc>
        <w:tc>
          <w:tcPr>
            <w:tcW w:w="898" w:type="dxa"/>
            <w:vMerge w:val="continue"/>
            <w:tcBorders>
              <w:top w:val="nil"/>
              <w:left w:val="single" w:color="000000" w:sz="8" w:space="0"/>
              <w:right w:val="single" w:color="000000" w:sz="8" w:space="0"/>
            </w:tcBorders>
            <w:vAlign w:val="top"/>
          </w:tcPr>
          <w:p w14:paraId="25C9C194">
            <w:pPr>
              <w:rPr>
                <w:rFonts w:ascii="Arial"/>
                <w:sz w:val="21"/>
              </w:rPr>
            </w:pPr>
          </w:p>
        </w:tc>
        <w:tc>
          <w:tcPr>
            <w:tcW w:w="898" w:type="dxa"/>
            <w:vMerge w:val="continue"/>
            <w:tcBorders>
              <w:top w:val="nil"/>
              <w:left w:val="single" w:color="000000" w:sz="8" w:space="0"/>
              <w:right w:val="single" w:color="000000" w:sz="8" w:space="0"/>
            </w:tcBorders>
            <w:vAlign w:val="top"/>
          </w:tcPr>
          <w:p w14:paraId="243987F9">
            <w:pPr>
              <w:rPr>
                <w:rFonts w:ascii="Arial"/>
                <w:sz w:val="21"/>
              </w:rPr>
            </w:pPr>
          </w:p>
        </w:tc>
        <w:tc>
          <w:tcPr>
            <w:tcW w:w="898" w:type="dxa"/>
            <w:vMerge w:val="continue"/>
            <w:tcBorders>
              <w:top w:val="nil"/>
              <w:left w:val="single" w:color="000000" w:sz="8" w:space="0"/>
              <w:right w:val="single" w:color="000000" w:sz="8" w:space="0"/>
            </w:tcBorders>
            <w:vAlign w:val="top"/>
          </w:tcPr>
          <w:p w14:paraId="12BFE7A7">
            <w:pPr>
              <w:rPr>
                <w:rFonts w:ascii="Arial"/>
                <w:sz w:val="21"/>
              </w:rPr>
            </w:pPr>
          </w:p>
        </w:tc>
        <w:tc>
          <w:tcPr>
            <w:tcW w:w="898" w:type="dxa"/>
            <w:vMerge w:val="continue"/>
            <w:tcBorders>
              <w:top w:val="nil"/>
              <w:left w:val="single" w:color="000000" w:sz="8" w:space="0"/>
              <w:right w:val="single" w:color="000000" w:sz="8" w:space="0"/>
            </w:tcBorders>
            <w:vAlign w:val="top"/>
          </w:tcPr>
          <w:p w14:paraId="67918014">
            <w:pPr>
              <w:rPr>
                <w:rFonts w:ascii="Arial"/>
                <w:sz w:val="21"/>
              </w:rPr>
            </w:pPr>
          </w:p>
        </w:tc>
        <w:tc>
          <w:tcPr>
            <w:tcW w:w="898" w:type="dxa"/>
            <w:vMerge w:val="continue"/>
            <w:tcBorders>
              <w:top w:val="nil"/>
              <w:left w:val="single" w:color="000000" w:sz="8" w:space="0"/>
              <w:right w:val="single" w:color="000000" w:sz="8" w:space="0"/>
            </w:tcBorders>
            <w:vAlign w:val="top"/>
          </w:tcPr>
          <w:p w14:paraId="34D5C6A3">
            <w:pPr>
              <w:rPr>
                <w:rFonts w:ascii="Arial"/>
                <w:sz w:val="21"/>
              </w:rPr>
            </w:pPr>
          </w:p>
        </w:tc>
        <w:tc>
          <w:tcPr>
            <w:tcW w:w="1153" w:type="dxa"/>
            <w:vMerge w:val="continue"/>
            <w:tcBorders>
              <w:top w:val="nil"/>
              <w:left w:val="single" w:color="000000" w:sz="8" w:space="0"/>
              <w:right w:val="single" w:color="000000" w:sz="8" w:space="0"/>
            </w:tcBorders>
            <w:vAlign w:val="top"/>
          </w:tcPr>
          <w:p w14:paraId="49B74C96">
            <w:pPr>
              <w:rPr>
                <w:rFonts w:ascii="Arial"/>
                <w:sz w:val="21"/>
              </w:rPr>
            </w:pPr>
          </w:p>
        </w:tc>
      </w:tr>
      <w:tr w14:paraId="38C83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24" w:type="dxa"/>
            <w:vMerge w:val="restart"/>
            <w:tcBorders>
              <w:left w:val="single" w:color="000000" w:sz="8" w:space="0"/>
              <w:bottom w:val="nil"/>
              <w:right w:val="single" w:color="000000" w:sz="8" w:space="0"/>
            </w:tcBorders>
            <w:vAlign w:val="top"/>
          </w:tcPr>
          <w:p w14:paraId="11D9A03C">
            <w:pPr>
              <w:pStyle w:val="7"/>
              <w:spacing w:before="188" w:line="219" w:lineRule="auto"/>
              <w:ind w:left="71"/>
              <w:rPr>
                <w:sz w:val="9"/>
                <w:szCs w:val="9"/>
              </w:rPr>
            </w:pPr>
            <w:r>
              <w:rPr>
                <w:sz w:val="9"/>
                <w:szCs w:val="9"/>
              </w:rPr>
              <w:t>类</w:t>
            </w:r>
          </w:p>
        </w:tc>
        <w:tc>
          <w:tcPr>
            <w:tcW w:w="219" w:type="dxa"/>
            <w:vMerge w:val="restart"/>
            <w:tcBorders>
              <w:left w:val="single" w:color="000000" w:sz="8" w:space="0"/>
              <w:bottom w:val="nil"/>
              <w:right w:val="single" w:color="000000" w:sz="8" w:space="0"/>
            </w:tcBorders>
            <w:vAlign w:val="top"/>
          </w:tcPr>
          <w:p w14:paraId="32A8E8A7">
            <w:pPr>
              <w:pStyle w:val="7"/>
              <w:spacing w:before="188" w:line="221" w:lineRule="auto"/>
              <w:ind w:left="67"/>
              <w:rPr>
                <w:sz w:val="9"/>
                <w:szCs w:val="9"/>
              </w:rPr>
            </w:pPr>
            <w:r>
              <w:rPr>
                <w:sz w:val="9"/>
                <w:szCs w:val="9"/>
              </w:rPr>
              <w:t>款</w:t>
            </w:r>
          </w:p>
        </w:tc>
        <w:tc>
          <w:tcPr>
            <w:tcW w:w="219" w:type="dxa"/>
            <w:vMerge w:val="restart"/>
            <w:tcBorders>
              <w:left w:val="single" w:color="000000" w:sz="8" w:space="0"/>
              <w:bottom w:val="nil"/>
              <w:right w:val="single" w:color="000000" w:sz="8" w:space="0"/>
            </w:tcBorders>
            <w:vAlign w:val="top"/>
          </w:tcPr>
          <w:p w14:paraId="65428751">
            <w:pPr>
              <w:pStyle w:val="7"/>
              <w:spacing w:before="188" w:line="220" w:lineRule="auto"/>
              <w:ind w:left="69"/>
              <w:rPr>
                <w:sz w:val="9"/>
                <w:szCs w:val="9"/>
              </w:rPr>
            </w:pPr>
            <w:r>
              <w:rPr>
                <w:sz w:val="9"/>
                <w:szCs w:val="9"/>
              </w:rPr>
              <w:t>项</w:t>
            </w:r>
          </w:p>
        </w:tc>
        <w:tc>
          <w:tcPr>
            <w:tcW w:w="1995" w:type="dxa"/>
            <w:tcBorders>
              <w:left w:val="single" w:color="000000" w:sz="8" w:space="0"/>
              <w:right w:val="single" w:color="000000" w:sz="8" w:space="0"/>
            </w:tcBorders>
            <w:vAlign w:val="top"/>
          </w:tcPr>
          <w:p w14:paraId="5712653E">
            <w:pPr>
              <w:pStyle w:val="7"/>
              <w:spacing w:before="108" w:line="219" w:lineRule="auto"/>
              <w:ind w:left="899"/>
              <w:rPr>
                <w:sz w:val="9"/>
                <w:szCs w:val="9"/>
              </w:rPr>
            </w:pPr>
            <w:r>
              <w:rPr>
                <w:spacing w:val="-1"/>
                <w:sz w:val="9"/>
                <w:szCs w:val="9"/>
              </w:rPr>
              <w:t>栏次</w:t>
            </w:r>
          </w:p>
        </w:tc>
        <w:tc>
          <w:tcPr>
            <w:tcW w:w="898" w:type="dxa"/>
            <w:tcBorders>
              <w:left w:val="single" w:color="000000" w:sz="8" w:space="0"/>
              <w:right w:val="single" w:color="000000" w:sz="8" w:space="0"/>
            </w:tcBorders>
            <w:vAlign w:val="top"/>
          </w:tcPr>
          <w:p w14:paraId="4B8FD253">
            <w:pPr>
              <w:pStyle w:val="7"/>
              <w:spacing w:before="108" w:line="225" w:lineRule="auto"/>
              <w:ind w:left="428"/>
              <w:rPr>
                <w:sz w:val="9"/>
                <w:szCs w:val="9"/>
              </w:rPr>
            </w:pPr>
            <w:r>
              <w:rPr>
                <w:sz w:val="9"/>
                <w:szCs w:val="9"/>
              </w:rPr>
              <w:t>1</w:t>
            </w:r>
          </w:p>
        </w:tc>
        <w:tc>
          <w:tcPr>
            <w:tcW w:w="898" w:type="dxa"/>
            <w:tcBorders>
              <w:left w:val="single" w:color="000000" w:sz="8" w:space="0"/>
              <w:right w:val="single" w:color="000000" w:sz="8" w:space="0"/>
            </w:tcBorders>
            <w:vAlign w:val="top"/>
          </w:tcPr>
          <w:p w14:paraId="002416D2">
            <w:pPr>
              <w:pStyle w:val="7"/>
              <w:spacing w:before="108" w:line="225" w:lineRule="auto"/>
              <w:ind w:left="424"/>
              <w:rPr>
                <w:sz w:val="9"/>
                <w:szCs w:val="9"/>
              </w:rPr>
            </w:pPr>
            <w:r>
              <w:rPr>
                <w:sz w:val="9"/>
                <w:szCs w:val="9"/>
              </w:rPr>
              <w:t>2</w:t>
            </w:r>
          </w:p>
        </w:tc>
        <w:tc>
          <w:tcPr>
            <w:tcW w:w="898" w:type="dxa"/>
            <w:tcBorders>
              <w:left w:val="single" w:color="000000" w:sz="8" w:space="0"/>
              <w:right w:val="single" w:color="000000" w:sz="8" w:space="0"/>
            </w:tcBorders>
            <w:vAlign w:val="top"/>
          </w:tcPr>
          <w:p w14:paraId="6E612EE8">
            <w:pPr>
              <w:pStyle w:val="7"/>
              <w:spacing w:before="108" w:line="225" w:lineRule="auto"/>
              <w:ind w:left="427"/>
              <w:rPr>
                <w:sz w:val="9"/>
                <w:szCs w:val="9"/>
              </w:rPr>
            </w:pPr>
            <w:r>
              <w:rPr>
                <w:sz w:val="9"/>
                <w:szCs w:val="9"/>
              </w:rPr>
              <w:t>3</w:t>
            </w:r>
          </w:p>
        </w:tc>
        <w:tc>
          <w:tcPr>
            <w:tcW w:w="898" w:type="dxa"/>
            <w:tcBorders>
              <w:left w:val="single" w:color="000000" w:sz="8" w:space="0"/>
              <w:right w:val="single" w:color="000000" w:sz="8" w:space="0"/>
            </w:tcBorders>
            <w:vAlign w:val="top"/>
          </w:tcPr>
          <w:p w14:paraId="0048BFC8">
            <w:pPr>
              <w:pStyle w:val="7"/>
              <w:spacing w:before="108" w:line="225" w:lineRule="auto"/>
              <w:ind w:left="427"/>
              <w:rPr>
                <w:sz w:val="9"/>
                <w:szCs w:val="9"/>
              </w:rPr>
            </w:pPr>
            <w:r>
              <w:rPr>
                <w:sz w:val="9"/>
                <w:szCs w:val="9"/>
              </w:rPr>
              <w:t>4</w:t>
            </w:r>
          </w:p>
        </w:tc>
        <w:tc>
          <w:tcPr>
            <w:tcW w:w="898" w:type="dxa"/>
            <w:tcBorders>
              <w:left w:val="single" w:color="000000" w:sz="8" w:space="0"/>
              <w:right w:val="single" w:color="000000" w:sz="8" w:space="0"/>
            </w:tcBorders>
            <w:vAlign w:val="top"/>
          </w:tcPr>
          <w:p w14:paraId="7AC60BF2">
            <w:pPr>
              <w:pStyle w:val="7"/>
              <w:spacing w:before="108" w:line="225" w:lineRule="auto"/>
              <w:ind w:left="431"/>
              <w:rPr>
                <w:sz w:val="9"/>
                <w:szCs w:val="9"/>
              </w:rPr>
            </w:pPr>
            <w:r>
              <w:rPr>
                <w:sz w:val="9"/>
                <w:szCs w:val="9"/>
              </w:rPr>
              <w:t>5</w:t>
            </w:r>
          </w:p>
        </w:tc>
        <w:tc>
          <w:tcPr>
            <w:tcW w:w="1153" w:type="dxa"/>
            <w:tcBorders>
              <w:left w:val="single" w:color="000000" w:sz="8" w:space="0"/>
              <w:right w:val="single" w:color="000000" w:sz="8" w:space="0"/>
            </w:tcBorders>
            <w:vAlign w:val="top"/>
          </w:tcPr>
          <w:p w14:paraId="248B0D5B">
            <w:pPr>
              <w:pStyle w:val="7"/>
              <w:spacing w:before="108" w:line="225" w:lineRule="auto"/>
              <w:ind w:left="555"/>
              <w:rPr>
                <w:sz w:val="9"/>
                <w:szCs w:val="9"/>
              </w:rPr>
            </w:pPr>
            <w:r>
              <w:rPr>
                <w:sz w:val="9"/>
                <w:szCs w:val="9"/>
              </w:rPr>
              <w:t>6</w:t>
            </w:r>
          </w:p>
        </w:tc>
      </w:tr>
      <w:tr w14:paraId="271F4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8" w:hRule="atLeast"/>
        </w:trPr>
        <w:tc>
          <w:tcPr>
            <w:tcW w:w="224" w:type="dxa"/>
            <w:vMerge w:val="continue"/>
            <w:tcBorders>
              <w:top w:val="nil"/>
              <w:left w:val="single" w:color="000000" w:sz="8" w:space="0"/>
              <w:right w:val="single" w:color="000000" w:sz="8" w:space="0"/>
            </w:tcBorders>
            <w:vAlign w:val="top"/>
          </w:tcPr>
          <w:p w14:paraId="763A8AC8">
            <w:pPr>
              <w:rPr>
                <w:rFonts w:ascii="Arial"/>
                <w:sz w:val="21"/>
              </w:rPr>
            </w:pPr>
          </w:p>
        </w:tc>
        <w:tc>
          <w:tcPr>
            <w:tcW w:w="219" w:type="dxa"/>
            <w:vMerge w:val="continue"/>
            <w:tcBorders>
              <w:top w:val="nil"/>
              <w:left w:val="single" w:color="000000" w:sz="8" w:space="0"/>
              <w:right w:val="single" w:color="000000" w:sz="8" w:space="0"/>
            </w:tcBorders>
            <w:vAlign w:val="top"/>
          </w:tcPr>
          <w:p w14:paraId="390E1CE6">
            <w:pPr>
              <w:rPr>
                <w:rFonts w:ascii="Arial"/>
                <w:sz w:val="21"/>
              </w:rPr>
            </w:pPr>
          </w:p>
        </w:tc>
        <w:tc>
          <w:tcPr>
            <w:tcW w:w="219" w:type="dxa"/>
            <w:vMerge w:val="continue"/>
            <w:tcBorders>
              <w:top w:val="nil"/>
              <w:left w:val="single" w:color="000000" w:sz="8" w:space="0"/>
              <w:right w:val="single" w:color="000000" w:sz="8" w:space="0"/>
            </w:tcBorders>
            <w:vAlign w:val="top"/>
          </w:tcPr>
          <w:p w14:paraId="0F53FAC8">
            <w:pPr>
              <w:rPr>
                <w:rFonts w:ascii="Arial"/>
                <w:sz w:val="21"/>
              </w:rPr>
            </w:pPr>
          </w:p>
        </w:tc>
        <w:tc>
          <w:tcPr>
            <w:tcW w:w="1995" w:type="dxa"/>
            <w:tcBorders>
              <w:left w:val="single" w:color="000000" w:sz="8" w:space="0"/>
              <w:right w:val="single" w:color="000000" w:sz="8" w:space="0"/>
            </w:tcBorders>
            <w:vAlign w:val="top"/>
          </w:tcPr>
          <w:p w14:paraId="38EC6814">
            <w:pPr>
              <w:pStyle w:val="7"/>
              <w:spacing w:before="108" w:line="221" w:lineRule="auto"/>
              <w:ind w:left="899"/>
              <w:rPr>
                <w:sz w:val="9"/>
                <w:szCs w:val="9"/>
              </w:rPr>
            </w:pPr>
            <w:r>
              <w:rPr>
                <w:spacing w:val="-1"/>
                <w:sz w:val="9"/>
                <w:szCs w:val="9"/>
              </w:rPr>
              <w:t>合计</w:t>
            </w:r>
          </w:p>
        </w:tc>
        <w:tc>
          <w:tcPr>
            <w:tcW w:w="898" w:type="dxa"/>
            <w:tcBorders>
              <w:left w:val="single" w:color="000000" w:sz="8" w:space="0"/>
              <w:right w:val="single" w:color="000000" w:sz="8" w:space="0"/>
            </w:tcBorders>
            <w:vAlign w:val="top"/>
          </w:tcPr>
          <w:p w14:paraId="32D9CA22">
            <w:pPr>
              <w:pStyle w:val="7"/>
              <w:spacing w:before="108" w:line="224" w:lineRule="auto"/>
              <w:ind w:left="545"/>
              <w:rPr>
                <w:sz w:val="9"/>
                <w:szCs w:val="9"/>
              </w:rPr>
            </w:pPr>
            <w:r>
              <w:rPr>
                <w:spacing w:val="-1"/>
                <w:sz w:val="9"/>
                <w:szCs w:val="9"/>
              </w:rPr>
              <w:t>370.91</w:t>
            </w:r>
          </w:p>
        </w:tc>
        <w:tc>
          <w:tcPr>
            <w:tcW w:w="898" w:type="dxa"/>
            <w:tcBorders>
              <w:left w:val="single" w:color="000000" w:sz="8" w:space="0"/>
              <w:right w:val="single" w:color="000000" w:sz="8" w:space="0"/>
            </w:tcBorders>
            <w:vAlign w:val="top"/>
          </w:tcPr>
          <w:p w14:paraId="5C7E3CEE">
            <w:pPr>
              <w:pStyle w:val="7"/>
              <w:spacing w:before="108" w:line="224" w:lineRule="auto"/>
              <w:ind w:left="547"/>
              <w:rPr>
                <w:sz w:val="9"/>
                <w:szCs w:val="9"/>
              </w:rPr>
            </w:pPr>
            <w:r>
              <w:rPr>
                <w:spacing w:val="-1"/>
                <w:sz w:val="9"/>
                <w:szCs w:val="9"/>
              </w:rPr>
              <w:t>331.91</w:t>
            </w:r>
          </w:p>
        </w:tc>
        <w:tc>
          <w:tcPr>
            <w:tcW w:w="898" w:type="dxa"/>
            <w:tcBorders>
              <w:left w:val="single" w:color="000000" w:sz="8" w:space="0"/>
              <w:right w:val="single" w:color="000000" w:sz="8" w:space="0"/>
            </w:tcBorders>
            <w:vAlign w:val="top"/>
          </w:tcPr>
          <w:p w14:paraId="187272ED">
            <w:pPr>
              <w:pStyle w:val="7"/>
              <w:spacing w:before="108" w:line="224" w:lineRule="auto"/>
              <w:ind w:left="594"/>
              <w:rPr>
                <w:sz w:val="9"/>
                <w:szCs w:val="9"/>
              </w:rPr>
            </w:pPr>
            <w:r>
              <w:rPr>
                <w:spacing w:val="-1"/>
                <w:sz w:val="9"/>
                <w:szCs w:val="9"/>
              </w:rPr>
              <w:t>39.00</w:t>
            </w:r>
          </w:p>
        </w:tc>
        <w:tc>
          <w:tcPr>
            <w:tcW w:w="898" w:type="dxa"/>
            <w:tcBorders>
              <w:left w:val="single" w:color="000000" w:sz="8" w:space="0"/>
              <w:right w:val="single" w:color="000000" w:sz="8" w:space="0"/>
            </w:tcBorders>
            <w:vAlign w:val="top"/>
          </w:tcPr>
          <w:p w14:paraId="2BD8B6E9">
            <w:pPr>
              <w:spacing w:line="218" w:lineRule="exact"/>
              <w:rPr>
                <w:rFonts w:ascii="Arial"/>
                <w:sz w:val="18"/>
              </w:rPr>
            </w:pPr>
          </w:p>
        </w:tc>
        <w:tc>
          <w:tcPr>
            <w:tcW w:w="898" w:type="dxa"/>
            <w:tcBorders>
              <w:left w:val="single" w:color="000000" w:sz="8" w:space="0"/>
              <w:right w:val="single" w:color="000000" w:sz="8" w:space="0"/>
            </w:tcBorders>
            <w:vAlign w:val="top"/>
          </w:tcPr>
          <w:p w14:paraId="3C91FE22">
            <w:pPr>
              <w:spacing w:line="218" w:lineRule="exact"/>
              <w:rPr>
                <w:rFonts w:ascii="Arial"/>
                <w:sz w:val="18"/>
              </w:rPr>
            </w:pPr>
          </w:p>
        </w:tc>
        <w:tc>
          <w:tcPr>
            <w:tcW w:w="1153" w:type="dxa"/>
            <w:tcBorders>
              <w:left w:val="single" w:color="000000" w:sz="8" w:space="0"/>
              <w:right w:val="single" w:color="000000" w:sz="8" w:space="0"/>
            </w:tcBorders>
            <w:vAlign w:val="top"/>
          </w:tcPr>
          <w:p w14:paraId="342CCD5A">
            <w:pPr>
              <w:spacing w:line="218" w:lineRule="exact"/>
              <w:rPr>
                <w:rFonts w:ascii="Arial"/>
                <w:sz w:val="18"/>
              </w:rPr>
            </w:pPr>
          </w:p>
        </w:tc>
      </w:tr>
      <w:tr w14:paraId="44DEA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662" w:type="dxa"/>
            <w:gridSpan w:val="3"/>
            <w:tcBorders>
              <w:left w:val="single" w:color="000000" w:sz="8" w:space="0"/>
              <w:right w:val="single" w:color="000000" w:sz="8" w:space="0"/>
            </w:tcBorders>
            <w:vAlign w:val="top"/>
          </w:tcPr>
          <w:p w14:paraId="660C37B2">
            <w:pPr>
              <w:pStyle w:val="7"/>
              <w:spacing w:before="109" w:line="222" w:lineRule="auto"/>
              <w:ind w:left="72"/>
              <w:rPr>
                <w:sz w:val="9"/>
                <w:szCs w:val="9"/>
              </w:rPr>
            </w:pPr>
            <w:r>
              <w:rPr>
                <w:spacing w:val="-2"/>
                <w:sz w:val="9"/>
                <w:szCs w:val="9"/>
              </w:rPr>
              <w:t>201</w:t>
            </w:r>
          </w:p>
        </w:tc>
        <w:tc>
          <w:tcPr>
            <w:tcW w:w="1995" w:type="dxa"/>
            <w:tcBorders>
              <w:left w:val="single" w:color="000000" w:sz="8" w:space="0"/>
              <w:right w:val="single" w:color="000000" w:sz="8" w:space="0"/>
            </w:tcBorders>
            <w:vAlign w:val="top"/>
          </w:tcPr>
          <w:p w14:paraId="18A0ED53">
            <w:pPr>
              <w:pStyle w:val="7"/>
              <w:spacing w:before="109" w:line="219" w:lineRule="auto"/>
              <w:ind w:left="70"/>
              <w:rPr>
                <w:sz w:val="9"/>
                <w:szCs w:val="9"/>
              </w:rPr>
            </w:pPr>
            <w:r>
              <w:rPr>
                <w:spacing w:val="-1"/>
                <w:sz w:val="9"/>
                <w:szCs w:val="9"/>
              </w:rPr>
              <w:t>一般公共服务支出</w:t>
            </w:r>
          </w:p>
        </w:tc>
        <w:tc>
          <w:tcPr>
            <w:tcW w:w="898" w:type="dxa"/>
            <w:tcBorders>
              <w:left w:val="single" w:color="000000" w:sz="8" w:space="0"/>
              <w:right w:val="single" w:color="000000" w:sz="8" w:space="0"/>
            </w:tcBorders>
            <w:vAlign w:val="top"/>
          </w:tcPr>
          <w:p w14:paraId="42FB8D81">
            <w:pPr>
              <w:pStyle w:val="7"/>
              <w:spacing w:before="109" w:line="222" w:lineRule="auto"/>
              <w:ind w:left="545"/>
              <w:rPr>
                <w:sz w:val="9"/>
                <w:szCs w:val="9"/>
              </w:rPr>
            </w:pPr>
            <w:r>
              <w:rPr>
                <w:spacing w:val="-1"/>
                <w:sz w:val="9"/>
                <w:szCs w:val="9"/>
              </w:rPr>
              <w:t>292.03</w:t>
            </w:r>
          </w:p>
        </w:tc>
        <w:tc>
          <w:tcPr>
            <w:tcW w:w="898" w:type="dxa"/>
            <w:tcBorders>
              <w:left w:val="single" w:color="000000" w:sz="8" w:space="0"/>
              <w:right w:val="single" w:color="000000" w:sz="8" w:space="0"/>
            </w:tcBorders>
            <w:vAlign w:val="top"/>
          </w:tcPr>
          <w:p w14:paraId="122D4443">
            <w:pPr>
              <w:pStyle w:val="7"/>
              <w:spacing w:before="109" w:line="222" w:lineRule="auto"/>
              <w:ind w:left="547"/>
              <w:rPr>
                <w:sz w:val="9"/>
                <w:szCs w:val="9"/>
              </w:rPr>
            </w:pPr>
            <w:r>
              <w:rPr>
                <w:spacing w:val="-1"/>
                <w:sz w:val="9"/>
                <w:szCs w:val="9"/>
              </w:rPr>
              <w:t>253.03</w:t>
            </w:r>
          </w:p>
        </w:tc>
        <w:tc>
          <w:tcPr>
            <w:tcW w:w="898" w:type="dxa"/>
            <w:tcBorders>
              <w:left w:val="single" w:color="000000" w:sz="8" w:space="0"/>
              <w:right w:val="single" w:color="000000" w:sz="8" w:space="0"/>
            </w:tcBorders>
            <w:vAlign w:val="top"/>
          </w:tcPr>
          <w:p w14:paraId="247D5E3B">
            <w:pPr>
              <w:pStyle w:val="7"/>
              <w:spacing w:before="109" w:line="222" w:lineRule="auto"/>
              <w:ind w:left="594"/>
              <w:rPr>
                <w:sz w:val="9"/>
                <w:szCs w:val="9"/>
              </w:rPr>
            </w:pPr>
            <w:r>
              <w:rPr>
                <w:spacing w:val="-1"/>
                <w:sz w:val="9"/>
                <w:szCs w:val="9"/>
              </w:rPr>
              <w:t>39.00</w:t>
            </w:r>
          </w:p>
        </w:tc>
        <w:tc>
          <w:tcPr>
            <w:tcW w:w="898" w:type="dxa"/>
            <w:tcBorders>
              <w:left w:val="single" w:color="000000" w:sz="8" w:space="0"/>
              <w:right w:val="single" w:color="000000" w:sz="8" w:space="0"/>
            </w:tcBorders>
            <w:vAlign w:val="top"/>
          </w:tcPr>
          <w:p w14:paraId="01FE03E2">
            <w:pPr>
              <w:spacing w:line="218" w:lineRule="exact"/>
              <w:rPr>
                <w:rFonts w:ascii="Arial"/>
                <w:sz w:val="18"/>
              </w:rPr>
            </w:pPr>
          </w:p>
        </w:tc>
        <w:tc>
          <w:tcPr>
            <w:tcW w:w="898" w:type="dxa"/>
            <w:tcBorders>
              <w:left w:val="single" w:color="000000" w:sz="8" w:space="0"/>
              <w:right w:val="single" w:color="000000" w:sz="8" w:space="0"/>
            </w:tcBorders>
            <w:vAlign w:val="top"/>
          </w:tcPr>
          <w:p w14:paraId="4AB6A889">
            <w:pPr>
              <w:spacing w:line="218" w:lineRule="exact"/>
              <w:rPr>
                <w:rFonts w:ascii="Arial"/>
                <w:sz w:val="18"/>
              </w:rPr>
            </w:pPr>
          </w:p>
        </w:tc>
        <w:tc>
          <w:tcPr>
            <w:tcW w:w="1153" w:type="dxa"/>
            <w:tcBorders>
              <w:left w:val="single" w:color="000000" w:sz="8" w:space="0"/>
              <w:right w:val="single" w:color="000000" w:sz="8" w:space="0"/>
            </w:tcBorders>
            <w:vAlign w:val="top"/>
          </w:tcPr>
          <w:p w14:paraId="2D3F2D9A">
            <w:pPr>
              <w:spacing w:line="218" w:lineRule="exact"/>
              <w:rPr>
                <w:rFonts w:ascii="Arial"/>
                <w:sz w:val="18"/>
              </w:rPr>
            </w:pPr>
          </w:p>
        </w:tc>
      </w:tr>
      <w:tr w14:paraId="4E319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662" w:type="dxa"/>
            <w:gridSpan w:val="3"/>
            <w:tcBorders>
              <w:left w:val="single" w:color="000000" w:sz="8" w:space="0"/>
              <w:right w:val="single" w:color="000000" w:sz="8" w:space="0"/>
            </w:tcBorders>
            <w:vAlign w:val="top"/>
          </w:tcPr>
          <w:p w14:paraId="4BBBA01D">
            <w:pPr>
              <w:pStyle w:val="7"/>
              <w:spacing w:before="110" w:line="221" w:lineRule="auto"/>
              <w:ind w:left="72"/>
              <w:rPr>
                <w:sz w:val="9"/>
                <w:szCs w:val="9"/>
              </w:rPr>
            </w:pPr>
            <w:r>
              <w:rPr>
                <w:spacing w:val="-1"/>
                <w:sz w:val="9"/>
                <w:szCs w:val="9"/>
              </w:rPr>
              <w:t>20131</w:t>
            </w:r>
          </w:p>
        </w:tc>
        <w:tc>
          <w:tcPr>
            <w:tcW w:w="1995" w:type="dxa"/>
            <w:tcBorders>
              <w:left w:val="single" w:color="000000" w:sz="8" w:space="0"/>
              <w:right w:val="single" w:color="000000" w:sz="8" w:space="0"/>
            </w:tcBorders>
            <w:vAlign w:val="top"/>
          </w:tcPr>
          <w:p w14:paraId="30A182C4">
            <w:pPr>
              <w:pStyle w:val="7"/>
              <w:spacing w:before="110" w:line="219" w:lineRule="auto"/>
              <w:ind w:left="69"/>
              <w:rPr>
                <w:sz w:val="9"/>
                <w:szCs w:val="9"/>
              </w:rPr>
            </w:pPr>
            <w:r>
              <w:rPr>
                <w:spacing w:val="-1"/>
                <w:sz w:val="9"/>
                <w:szCs w:val="9"/>
              </w:rPr>
              <w:t>党委办公厅（室）及相关机构事务</w:t>
            </w:r>
          </w:p>
        </w:tc>
        <w:tc>
          <w:tcPr>
            <w:tcW w:w="898" w:type="dxa"/>
            <w:tcBorders>
              <w:left w:val="single" w:color="000000" w:sz="8" w:space="0"/>
              <w:right w:val="single" w:color="000000" w:sz="8" w:space="0"/>
            </w:tcBorders>
            <w:vAlign w:val="top"/>
          </w:tcPr>
          <w:p w14:paraId="15AB4849">
            <w:pPr>
              <w:pStyle w:val="7"/>
              <w:spacing w:before="110" w:line="221" w:lineRule="auto"/>
              <w:ind w:left="634"/>
              <w:rPr>
                <w:sz w:val="9"/>
                <w:szCs w:val="9"/>
              </w:rPr>
            </w:pPr>
            <w:r>
              <w:rPr>
                <w:spacing w:val="-1"/>
                <w:sz w:val="9"/>
                <w:szCs w:val="9"/>
              </w:rPr>
              <w:t>9.46</w:t>
            </w:r>
          </w:p>
        </w:tc>
        <w:tc>
          <w:tcPr>
            <w:tcW w:w="898" w:type="dxa"/>
            <w:tcBorders>
              <w:left w:val="single" w:color="000000" w:sz="8" w:space="0"/>
              <w:right w:val="single" w:color="000000" w:sz="8" w:space="0"/>
            </w:tcBorders>
            <w:vAlign w:val="top"/>
          </w:tcPr>
          <w:p w14:paraId="3E76289D">
            <w:pPr>
              <w:pStyle w:val="7"/>
              <w:spacing w:before="110" w:line="221" w:lineRule="auto"/>
              <w:ind w:left="636"/>
              <w:rPr>
                <w:sz w:val="9"/>
                <w:szCs w:val="9"/>
              </w:rPr>
            </w:pPr>
            <w:r>
              <w:rPr>
                <w:spacing w:val="-1"/>
                <w:sz w:val="9"/>
                <w:szCs w:val="9"/>
              </w:rPr>
              <w:t>9.46</w:t>
            </w:r>
          </w:p>
        </w:tc>
        <w:tc>
          <w:tcPr>
            <w:tcW w:w="898" w:type="dxa"/>
            <w:tcBorders>
              <w:left w:val="single" w:color="000000" w:sz="8" w:space="0"/>
              <w:right w:val="single" w:color="000000" w:sz="8" w:space="0"/>
            </w:tcBorders>
            <w:vAlign w:val="top"/>
          </w:tcPr>
          <w:p w14:paraId="2A62381F">
            <w:pPr>
              <w:spacing w:line="218" w:lineRule="exact"/>
              <w:rPr>
                <w:rFonts w:ascii="Arial"/>
                <w:sz w:val="18"/>
              </w:rPr>
            </w:pPr>
          </w:p>
        </w:tc>
        <w:tc>
          <w:tcPr>
            <w:tcW w:w="898" w:type="dxa"/>
            <w:tcBorders>
              <w:left w:val="single" w:color="000000" w:sz="8" w:space="0"/>
              <w:right w:val="single" w:color="000000" w:sz="8" w:space="0"/>
            </w:tcBorders>
            <w:vAlign w:val="top"/>
          </w:tcPr>
          <w:p w14:paraId="184485C5">
            <w:pPr>
              <w:spacing w:line="218" w:lineRule="exact"/>
              <w:rPr>
                <w:rFonts w:ascii="Arial"/>
                <w:sz w:val="18"/>
              </w:rPr>
            </w:pPr>
          </w:p>
        </w:tc>
        <w:tc>
          <w:tcPr>
            <w:tcW w:w="898" w:type="dxa"/>
            <w:tcBorders>
              <w:left w:val="single" w:color="000000" w:sz="8" w:space="0"/>
              <w:right w:val="single" w:color="000000" w:sz="8" w:space="0"/>
            </w:tcBorders>
            <w:vAlign w:val="top"/>
          </w:tcPr>
          <w:p w14:paraId="21CF38CA">
            <w:pPr>
              <w:spacing w:line="218" w:lineRule="exact"/>
              <w:rPr>
                <w:rFonts w:ascii="Arial"/>
                <w:sz w:val="18"/>
              </w:rPr>
            </w:pPr>
          </w:p>
        </w:tc>
        <w:tc>
          <w:tcPr>
            <w:tcW w:w="1153" w:type="dxa"/>
            <w:tcBorders>
              <w:left w:val="single" w:color="000000" w:sz="8" w:space="0"/>
              <w:right w:val="single" w:color="000000" w:sz="8" w:space="0"/>
            </w:tcBorders>
            <w:vAlign w:val="top"/>
          </w:tcPr>
          <w:p w14:paraId="4E840539">
            <w:pPr>
              <w:spacing w:line="218" w:lineRule="exact"/>
              <w:rPr>
                <w:rFonts w:ascii="Arial"/>
                <w:sz w:val="18"/>
              </w:rPr>
            </w:pPr>
          </w:p>
        </w:tc>
      </w:tr>
      <w:tr w14:paraId="6CE66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662" w:type="dxa"/>
            <w:gridSpan w:val="3"/>
            <w:tcBorders>
              <w:left w:val="single" w:color="000000" w:sz="8" w:space="0"/>
              <w:right w:val="single" w:color="000000" w:sz="8" w:space="0"/>
            </w:tcBorders>
            <w:vAlign w:val="top"/>
          </w:tcPr>
          <w:p w14:paraId="24C47EAA">
            <w:pPr>
              <w:pStyle w:val="7"/>
              <w:spacing w:before="110" w:line="220" w:lineRule="auto"/>
              <w:ind w:left="72"/>
              <w:rPr>
                <w:sz w:val="9"/>
                <w:szCs w:val="9"/>
              </w:rPr>
            </w:pPr>
            <w:r>
              <w:rPr>
                <w:spacing w:val="-1"/>
                <w:sz w:val="9"/>
                <w:szCs w:val="9"/>
              </w:rPr>
              <w:t>2013101</w:t>
            </w:r>
          </w:p>
        </w:tc>
        <w:tc>
          <w:tcPr>
            <w:tcW w:w="1995" w:type="dxa"/>
            <w:tcBorders>
              <w:left w:val="single" w:color="000000" w:sz="8" w:space="0"/>
              <w:right w:val="single" w:color="000000" w:sz="8" w:space="0"/>
            </w:tcBorders>
            <w:vAlign w:val="top"/>
          </w:tcPr>
          <w:p w14:paraId="289C1288">
            <w:pPr>
              <w:pStyle w:val="7"/>
              <w:spacing w:before="110" w:line="220" w:lineRule="auto"/>
              <w:ind w:left="70"/>
              <w:rPr>
                <w:sz w:val="9"/>
                <w:szCs w:val="9"/>
              </w:rPr>
            </w:pPr>
            <w:r>
              <w:rPr>
                <w:spacing w:val="-1"/>
                <w:sz w:val="9"/>
                <w:szCs w:val="9"/>
              </w:rPr>
              <w:t>行政运行</w:t>
            </w:r>
          </w:p>
        </w:tc>
        <w:tc>
          <w:tcPr>
            <w:tcW w:w="898" w:type="dxa"/>
            <w:tcBorders>
              <w:left w:val="single" w:color="000000" w:sz="8" w:space="0"/>
              <w:right w:val="single" w:color="000000" w:sz="8" w:space="0"/>
            </w:tcBorders>
            <w:vAlign w:val="top"/>
          </w:tcPr>
          <w:p w14:paraId="0A7356C7">
            <w:pPr>
              <w:pStyle w:val="7"/>
              <w:spacing w:before="110" w:line="220" w:lineRule="auto"/>
              <w:ind w:left="634"/>
              <w:rPr>
                <w:sz w:val="9"/>
                <w:szCs w:val="9"/>
              </w:rPr>
            </w:pPr>
            <w:r>
              <w:rPr>
                <w:spacing w:val="-1"/>
                <w:sz w:val="9"/>
                <w:szCs w:val="9"/>
              </w:rPr>
              <w:t>6.21</w:t>
            </w:r>
          </w:p>
        </w:tc>
        <w:tc>
          <w:tcPr>
            <w:tcW w:w="898" w:type="dxa"/>
            <w:tcBorders>
              <w:left w:val="single" w:color="000000" w:sz="8" w:space="0"/>
              <w:right w:val="single" w:color="000000" w:sz="8" w:space="0"/>
            </w:tcBorders>
            <w:vAlign w:val="top"/>
          </w:tcPr>
          <w:p w14:paraId="2C884A4A">
            <w:pPr>
              <w:pStyle w:val="7"/>
              <w:spacing w:before="110" w:line="220" w:lineRule="auto"/>
              <w:ind w:left="636"/>
              <w:rPr>
                <w:sz w:val="9"/>
                <w:szCs w:val="9"/>
              </w:rPr>
            </w:pPr>
            <w:r>
              <w:rPr>
                <w:spacing w:val="-1"/>
                <w:sz w:val="9"/>
                <w:szCs w:val="9"/>
              </w:rPr>
              <w:t>6.21</w:t>
            </w:r>
          </w:p>
        </w:tc>
        <w:tc>
          <w:tcPr>
            <w:tcW w:w="898" w:type="dxa"/>
            <w:tcBorders>
              <w:left w:val="single" w:color="000000" w:sz="8" w:space="0"/>
              <w:right w:val="single" w:color="000000" w:sz="8" w:space="0"/>
            </w:tcBorders>
            <w:vAlign w:val="top"/>
          </w:tcPr>
          <w:p w14:paraId="766A9CF9">
            <w:pPr>
              <w:spacing w:line="218" w:lineRule="exact"/>
              <w:rPr>
                <w:rFonts w:ascii="Arial"/>
                <w:sz w:val="18"/>
              </w:rPr>
            </w:pPr>
          </w:p>
        </w:tc>
        <w:tc>
          <w:tcPr>
            <w:tcW w:w="898" w:type="dxa"/>
            <w:tcBorders>
              <w:left w:val="single" w:color="000000" w:sz="8" w:space="0"/>
              <w:right w:val="single" w:color="000000" w:sz="8" w:space="0"/>
            </w:tcBorders>
            <w:vAlign w:val="top"/>
          </w:tcPr>
          <w:p w14:paraId="3C4CADB9">
            <w:pPr>
              <w:spacing w:line="218" w:lineRule="exact"/>
              <w:rPr>
                <w:rFonts w:ascii="Arial"/>
                <w:sz w:val="18"/>
              </w:rPr>
            </w:pPr>
          </w:p>
        </w:tc>
        <w:tc>
          <w:tcPr>
            <w:tcW w:w="898" w:type="dxa"/>
            <w:tcBorders>
              <w:left w:val="single" w:color="000000" w:sz="8" w:space="0"/>
              <w:right w:val="single" w:color="000000" w:sz="8" w:space="0"/>
            </w:tcBorders>
            <w:vAlign w:val="top"/>
          </w:tcPr>
          <w:p w14:paraId="46EBA640">
            <w:pPr>
              <w:spacing w:line="218" w:lineRule="exact"/>
              <w:rPr>
                <w:rFonts w:ascii="Arial"/>
                <w:sz w:val="18"/>
              </w:rPr>
            </w:pPr>
          </w:p>
        </w:tc>
        <w:tc>
          <w:tcPr>
            <w:tcW w:w="1153" w:type="dxa"/>
            <w:tcBorders>
              <w:left w:val="single" w:color="000000" w:sz="8" w:space="0"/>
              <w:right w:val="single" w:color="000000" w:sz="8" w:space="0"/>
            </w:tcBorders>
            <w:vAlign w:val="top"/>
          </w:tcPr>
          <w:p w14:paraId="31890DD9">
            <w:pPr>
              <w:spacing w:line="218" w:lineRule="exact"/>
              <w:rPr>
                <w:rFonts w:ascii="Arial"/>
                <w:sz w:val="18"/>
              </w:rPr>
            </w:pPr>
          </w:p>
        </w:tc>
      </w:tr>
      <w:tr w14:paraId="6CC50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8" w:hRule="atLeast"/>
        </w:trPr>
        <w:tc>
          <w:tcPr>
            <w:tcW w:w="662" w:type="dxa"/>
            <w:gridSpan w:val="3"/>
            <w:tcBorders>
              <w:left w:val="single" w:color="000000" w:sz="8" w:space="0"/>
              <w:right w:val="single" w:color="000000" w:sz="8" w:space="0"/>
            </w:tcBorders>
            <w:vAlign w:val="top"/>
          </w:tcPr>
          <w:p w14:paraId="063E3CC2">
            <w:pPr>
              <w:pStyle w:val="7"/>
              <w:spacing w:before="111" w:line="218" w:lineRule="auto"/>
              <w:ind w:left="72"/>
              <w:rPr>
                <w:sz w:val="9"/>
                <w:szCs w:val="9"/>
              </w:rPr>
            </w:pPr>
            <w:r>
              <w:rPr>
                <w:spacing w:val="-1"/>
                <w:sz w:val="9"/>
                <w:szCs w:val="9"/>
              </w:rPr>
              <w:t>2013199</w:t>
            </w:r>
          </w:p>
        </w:tc>
        <w:tc>
          <w:tcPr>
            <w:tcW w:w="1995" w:type="dxa"/>
            <w:tcBorders>
              <w:left w:val="single" w:color="000000" w:sz="8" w:space="0"/>
              <w:right w:val="single" w:color="000000" w:sz="8" w:space="0"/>
            </w:tcBorders>
            <w:vAlign w:val="top"/>
          </w:tcPr>
          <w:p w14:paraId="7E7680C9">
            <w:pPr>
              <w:pStyle w:val="7"/>
              <w:spacing w:before="111" w:line="218" w:lineRule="auto"/>
              <w:ind w:left="69"/>
              <w:rPr>
                <w:sz w:val="9"/>
                <w:szCs w:val="9"/>
              </w:rPr>
            </w:pPr>
            <w:r>
              <w:rPr>
                <w:spacing w:val="-1"/>
                <w:sz w:val="9"/>
                <w:szCs w:val="9"/>
              </w:rPr>
              <w:t>其他党委办公厅（室）及相关机构事务支出</w:t>
            </w:r>
          </w:p>
        </w:tc>
        <w:tc>
          <w:tcPr>
            <w:tcW w:w="898" w:type="dxa"/>
            <w:tcBorders>
              <w:left w:val="single" w:color="000000" w:sz="8" w:space="0"/>
              <w:right w:val="single" w:color="000000" w:sz="8" w:space="0"/>
            </w:tcBorders>
            <w:vAlign w:val="top"/>
          </w:tcPr>
          <w:p w14:paraId="5625D694">
            <w:pPr>
              <w:pStyle w:val="7"/>
              <w:spacing w:before="111" w:line="218" w:lineRule="auto"/>
              <w:ind w:left="635"/>
              <w:rPr>
                <w:sz w:val="9"/>
                <w:szCs w:val="9"/>
              </w:rPr>
            </w:pPr>
            <w:r>
              <w:rPr>
                <w:spacing w:val="-1"/>
                <w:sz w:val="9"/>
                <w:szCs w:val="9"/>
              </w:rPr>
              <w:t>3.25</w:t>
            </w:r>
          </w:p>
        </w:tc>
        <w:tc>
          <w:tcPr>
            <w:tcW w:w="898" w:type="dxa"/>
            <w:tcBorders>
              <w:left w:val="single" w:color="000000" w:sz="8" w:space="0"/>
              <w:right w:val="single" w:color="000000" w:sz="8" w:space="0"/>
            </w:tcBorders>
            <w:vAlign w:val="top"/>
          </w:tcPr>
          <w:p w14:paraId="2552884C">
            <w:pPr>
              <w:pStyle w:val="7"/>
              <w:spacing w:before="111" w:line="218" w:lineRule="auto"/>
              <w:ind w:left="637"/>
              <w:rPr>
                <w:sz w:val="9"/>
                <w:szCs w:val="9"/>
              </w:rPr>
            </w:pPr>
            <w:r>
              <w:rPr>
                <w:spacing w:val="-1"/>
                <w:sz w:val="9"/>
                <w:szCs w:val="9"/>
              </w:rPr>
              <w:t>3.25</w:t>
            </w:r>
          </w:p>
        </w:tc>
        <w:tc>
          <w:tcPr>
            <w:tcW w:w="898" w:type="dxa"/>
            <w:tcBorders>
              <w:left w:val="single" w:color="000000" w:sz="8" w:space="0"/>
              <w:right w:val="single" w:color="000000" w:sz="8" w:space="0"/>
            </w:tcBorders>
            <w:vAlign w:val="top"/>
          </w:tcPr>
          <w:p w14:paraId="05B99525">
            <w:pPr>
              <w:spacing w:line="218" w:lineRule="exact"/>
              <w:rPr>
                <w:rFonts w:ascii="Arial"/>
                <w:sz w:val="18"/>
              </w:rPr>
            </w:pPr>
          </w:p>
        </w:tc>
        <w:tc>
          <w:tcPr>
            <w:tcW w:w="898" w:type="dxa"/>
            <w:tcBorders>
              <w:left w:val="single" w:color="000000" w:sz="8" w:space="0"/>
              <w:right w:val="single" w:color="000000" w:sz="8" w:space="0"/>
            </w:tcBorders>
            <w:vAlign w:val="top"/>
          </w:tcPr>
          <w:p w14:paraId="5C1F92A8">
            <w:pPr>
              <w:spacing w:line="218" w:lineRule="exact"/>
              <w:rPr>
                <w:rFonts w:ascii="Arial"/>
                <w:sz w:val="18"/>
              </w:rPr>
            </w:pPr>
          </w:p>
        </w:tc>
        <w:tc>
          <w:tcPr>
            <w:tcW w:w="898" w:type="dxa"/>
            <w:tcBorders>
              <w:left w:val="single" w:color="000000" w:sz="8" w:space="0"/>
              <w:right w:val="single" w:color="000000" w:sz="8" w:space="0"/>
            </w:tcBorders>
            <w:vAlign w:val="top"/>
          </w:tcPr>
          <w:p w14:paraId="57CF646B">
            <w:pPr>
              <w:spacing w:line="218" w:lineRule="exact"/>
              <w:rPr>
                <w:rFonts w:ascii="Arial"/>
                <w:sz w:val="18"/>
              </w:rPr>
            </w:pPr>
          </w:p>
        </w:tc>
        <w:tc>
          <w:tcPr>
            <w:tcW w:w="1153" w:type="dxa"/>
            <w:tcBorders>
              <w:left w:val="single" w:color="000000" w:sz="8" w:space="0"/>
              <w:right w:val="single" w:color="000000" w:sz="8" w:space="0"/>
            </w:tcBorders>
            <w:vAlign w:val="top"/>
          </w:tcPr>
          <w:p w14:paraId="662F03D9">
            <w:pPr>
              <w:spacing w:line="218" w:lineRule="exact"/>
              <w:rPr>
                <w:rFonts w:ascii="Arial"/>
                <w:sz w:val="18"/>
              </w:rPr>
            </w:pPr>
          </w:p>
        </w:tc>
      </w:tr>
      <w:tr w14:paraId="4508A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662" w:type="dxa"/>
            <w:gridSpan w:val="3"/>
            <w:tcBorders>
              <w:left w:val="single" w:color="000000" w:sz="8" w:space="0"/>
              <w:right w:val="single" w:color="000000" w:sz="8" w:space="0"/>
            </w:tcBorders>
            <w:vAlign w:val="top"/>
          </w:tcPr>
          <w:p w14:paraId="0C9EDF1B">
            <w:pPr>
              <w:pStyle w:val="7"/>
              <w:spacing w:before="112" w:line="217" w:lineRule="auto"/>
              <w:ind w:left="72"/>
              <w:rPr>
                <w:sz w:val="9"/>
                <w:szCs w:val="9"/>
              </w:rPr>
            </w:pPr>
            <w:r>
              <w:rPr>
                <w:spacing w:val="-1"/>
                <w:sz w:val="9"/>
                <w:szCs w:val="9"/>
              </w:rPr>
              <w:t>20136</w:t>
            </w:r>
          </w:p>
        </w:tc>
        <w:tc>
          <w:tcPr>
            <w:tcW w:w="1995" w:type="dxa"/>
            <w:tcBorders>
              <w:left w:val="single" w:color="000000" w:sz="8" w:space="0"/>
              <w:right w:val="single" w:color="000000" w:sz="8" w:space="0"/>
            </w:tcBorders>
            <w:vAlign w:val="top"/>
          </w:tcPr>
          <w:p w14:paraId="3C8C07A5">
            <w:pPr>
              <w:pStyle w:val="7"/>
              <w:spacing w:before="112" w:line="217" w:lineRule="auto"/>
              <w:ind w:left="69"/>
              <w:rPr>
                <w:sz w:val="9"/>
                <w:szCs w:val="9"/>
              </w:rPr>
            </w:pPr>
            <w:r>
              <w:rPr>
                <w:spacing w:val="-1"/>
                <w:sz w:val="9"/>
                <w:szCs w:val="9"/>
              </w:rPr>
              <w:t>其他共产党事务支出</w:t>
            </w:r>
          </w:p>
        </w:tc>
        <w:tc>
          <w:tcPr>
            <w:tcW w:w="898" w:type="dxa"/>
            <w:tcBorders>
              <w:left w:val="single" w:color="000000" w:sz="8" w:space="0"/>
              <w:right w:val="single" w:color="000000" w:sz="8" w:space="0"/>
            </w:tcBorders>
            <w:vAlign w:val="top"/>
          </w:tcPr>
          <w:p w14:paraId="755D93F2">
            <w:pPr>
              <w:pStyle w:val="7"/>
              <w:spacing w:before="112" w:line="217" w:lineRule="auto"/>
              <w:ind w:left="545"/>
              <w:rPr>
                <w:sz w:val="9"/>
                <w:szCs w:val="9"/>
              </w:rPr>
            </w:pPr>
            <w:r>
              <w:rPr>
                <w:spacing w:val="-1"/>
                <w:sz w:val="9"/>
                <w:szCs w:val="9"/>
              </w:rPr>
              <w:t>282.56</w:t>
            </w:r>
          </w:p>
        </w:tc>
        <w:tc>
          <w:tcPr>
            <w:tcW w:w="898" w:type="dxa"/>
            <w:tcBorders>
              <w:left w:val="single" w:color="000000" w:sz="8" w:space="0"/>
              <w:right w:val="single" w:color="000000" w:sz="8" w:space="0"/>
            </w:tcBorders>
            <w:vAlign w:val="top"/>
          </w:tcPr>
          <w:p w14:paraId="1A922241">
            <w:pPr>
              <w:pStyle w:val="7"/>
              <w:spacing w:before="112" w:line="217" w:lineRule="auto"/>
              <w:ind w:left="547"/>
              <w:rPr>
                <w:sz w:val="9"/>
                <w:szCs w:val="9"/>
              </w:rPr>
            </w:pPr>
            <w:r>
              <w:rPr>
                <w:spacing w:val="-1"/>
                <w:sz w:val="9"/>
                <w:szCs w:val="9"/>
              </w:rPr>
              <w:t>243.56</w:t>
            </w:r>
          </w:p>
        </w:tc>
        <w:tc>
          <w:tcPr>
            <w:tcW w:w="898" w:type="dxa"/>
            <w:tcBorders>
              <w:left w:val="single" w:color="000000" w:sz="8" w:space="0"/>
              <w:right w:val="single" w:color="000000" w:sz="8" w:space="0"/>
            </w:tcBorders>
            <w:vAlign w:val="top"/>
          </w:tcPr>
          <w:p w14:paraId="4D9E613A">
            <w:pPr>
              <w:pStyle w:val="7"/>
              <w:spacing w:before="112" w:line="217" w:lineRule="auto"/>
              <w:ind w:left="594"/>
              <w:rPr>
                <w:sz w:val="9"/>
                <w:szCs w:val="9"/>
              </w:rPr>
            </w:pPr>
            <w:r>
              <w:rPr>
                <w:spacing w:val="-1"/>
                <w:sz w:val="9"/>
                <w:szCs w:val="9"/>
              </w:rPr>
              <w:t>39.00</w:t>
            </w:r>
          </w:p>
        </w:tc>
        <w:tc>
          <w:tcPr>
            <w:tcW w:w="898" w:type="dxa"/>
            <w:tcBorders>
              <w:left w:val="single" w:color="000000" w:sz="8" w:space="0"/>
              <w:right w:val="single" w:color="000000" w:sz="8" w:space="0"/>
            </w:tcBorders>
            <w:vAlign w:val="top"/>
          </w:tcPr>
          <w:p w14:paraId="01C84E17">
            <w:pPr>
              <w:spacing w:line="218" w:lineRule="exact"/>
              <w:rPr>
                <w:rFonts w:ascii="Arial"/>
                <w:sz w:val="18"/>
              </w:rPr>
            </w:pPr>
          </w:p>
        </w:tc>
        <w:tc>
          <w:tcPr>
            <w:tcW w:w="898" w:type="dxa"/>
            <w:tcBorders>
              <w:left w:val="single" w:color="000000" w:sz="8" w:space="0"/>
              <w:right w:val="single" w:color="000000" w:sz="8" w:space="0"/>
            </w:tcBorders>
            <w:vAlign w:val="top"/>
          </w:tcPr>
          <w:p w14:paraId="5023AD64">
            <w:pPr>
              <w:spacing w:line="218" w:lineRule="exact"/>
              <w:rPr>
                <w:rFonts w:ascii="Arial"/>
                <w:sz w:val="18"/>
              </w:rPr>
            </w:pPr>
          </w:p>
        </w:tc>
        <w:tc>
          <w:tcPr>
            <w:tcW w:w="1153" w:type="dxa"/>
            <w:tcBorders>
              <w:left w:val="single" w:color="000000" w:sz="8" w:space="0"/>
              <w:right w:val="single" w:color="000000" w:sz="8" w:space="0"/>
            </w:tcBorders>
            <w:vAlign w:val="top"/>
          </w:tcPr>
          <w:p w14:paraId="0F4A60B7">
            <w:pPr>
              <w:spacing w:line="218" w:lineRule="exact"/>
              <w:rPr>
                <w:rFonts w:ascii="Arial"/>
                <w:sz w:val="18"/>
              </w:rPr>
            </w:pPr>
          </w:p>
        </w:tc>
      </w:tr>
      <w:tr w14:paraId="277CD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662" w:type="dxa"/>
            <w:gridSpan w:val="3"/>
            <w:tcBorders>
              <w:left w:val="single" w:color="000000" w:sz="8" w:space="0"/>
              <w:right w:val="single" w:color="000000" w:sz="8" w:space="0"/>
            </w:tcBorders>
            <w:vAlign w:val="top"/>
          </w:tcPr>
          <w:p w14:paraId="48C934DA">
            <w:pPr>
              <w:pStyle w:val="7"/>
              <w:spacing w:before="112" w:line="216" w:lineRule="auto"/>
              <w:ind w:left="72"/>
              <w:rPr>
                <w:sz w:val="9"/>
                <w:szCs w:val="9"/>
              </w:rPr>
            </w:pPr>
            <w:r>
              <w:rPr>
                <w:spacing w:val="-1"/>
                <w:sz w:val="9"/>
                <w:szCs w:val="9"/>
              </w:rPr>
              <w:t>2013601</w:t>
            </w:r>
          </w:p>
        </w:tc>
        <w:tc>
          <w:tcPr>
            <w:tcW w:w="1995" w:type="dxa"/>
            <w:tcBorders>
              <w:left w:val="single" w:color="000000" w:sz="8" w:space="0"/>
              <w:right w:val="single" w:color="000000" w:sz="8" w:space="0"/>
            </w:tcBorders>
            <w:vAlign w:val="top"/>
          </w:tcPr>
          <w:p w14:paraId="65DA666F">
            <w:pPr>
              <w:pStyle w:val="7"/>
              <w:spacing w:before="112" w:line="216" w:lineRule="auto"/>
              <w:ind w:left="70"/>
              <w:rPr>
                <w:sz w:val="9"/>
                <w:szCs w:val="9"/>
              </w:rPr>
            </w:pPr>
            <w:r>
              <w:rPr>
                <w:spacing w:val="-1"/>
                <w:sz w:val="9"/>
                <w:szCs w:val="9"/>
              </w:rPr>
              <w:t>行政运行</w:t>
            </w:r>
          </w:p>
        </w:tc>
        <w:tc>
          <w:tcPr>
            <w:tcW w:w="898" w:type="dxa"/>
            <w:tcBorders>
              <w:left w:val="single" w:color="000000" w:sz="8" w:space="0"/>
              <w:right w:val="single" w:color="000000" w:sz="8" w:space="0"/>
            </w:tcBorders>
            <w:vAlign w:val="top"/>
          </w:tcPr>
          <w:p w14:paraId="548588E4">
            <w:pPr>
              <w:pStyle w:val="7"/>
              <w:spacing w:before="112" w:line="216" w:lineRule="auto"/>
              <w:ind w:left="545"/>
              <w:rPr>
                <w:sz w:val="9"/>
                <w:szCs w:val="9"/>
              </w:rPr>
            </w:pPr>
            <w:r>
              <w:rPr>
                <w:spacing w:val="-1"/>
                <w:sz w:val="9"/>
                <w:szCs w:val="9"/>
              </w:rPr>
              <w:t>243.56</w:t>
            </w:r>
          </w:p>
        </w:tc>
        <w:tc>
          <w:tcPr>
            <w:tcW w:w="898" w:type="dxa"/>
            <w:tcBorders>
              <w:left w:val="single" w:color="000000" w:sz="8" w:space="0"/>
              <w:right w:val="single" w:color="000000" w:sz="8" w:space="0"/>
            </w:tcBorders>
            <w:vAlign w:val="top"/>
          </w:tcPr>
          <w:p w14:paraId="7D4E64BD">
            <w:pPr>
              <w:pStyle w:val="7"/>
              <w:spacing w:before="112" w:line="216" w:lineRule="auto"/>
              <w:ind w:left="547"/>
              <w:rPr>
                <w:sz w:val="9"/>
                <w:szCs w:val="9"/>
              </w:rPr>
            </w:pPr>
            <w:r>
              <w:rPr>
                <w:spacing w:val="-1"/>
                <w:sz w:val="9"/>
                <w:szCs w:val="9"/>
              </w:rPr>
              <w:t>243.56</w:t>
            </w:r>
          </w:p>
        </w:tc>
        <w:tc>
          <w:tcPr>
            <w:tcW w:w="898" w:type="dxa"/>
            <w:tcBorders>
              <w:left w:val="single" w:color="000000" w:sz="8" w:space="0"/>
              <w:right w:val="single" w:color="000000" w:sz="8" w:space="0"/>
            </w:tcBorders>
            <w:vAlign w:val="top"/>
          </w:tcPr>
          <w:p w14:paraId="7CC2CB60">
            <w:pPr>
              <w:spacing w:line="218" w:lineRule="exact"/>
              <w:rPr>
                <w:rFonts w:ascii="Arial"/>
                <w:sz w:val="18"/>
              </w:rPr>
            </w:pPr>
          </w:p>
        </w:tc>
        <w:tc>
          <w:tcPr>
            <w:tcW w:w="898" w:type="dxa"/>
            <w:tcBorders>
              <w:left w:val="single" w:color="000000" w:sz="8" w:space="0"/>
              <w:right w:val="single" w:color="000000" w:sz="8" w:space="0"/>
            </w:tcBorders>
            <w:vAlign w:val="top"/>
          </w:tcPr>
          <w:p w14:paraId="44D402DB">
            <w:pPr>
              <w:spacing w:line="218" w:lineRule="exact"/>
              <w:rPr>
                <w:rFonts w:ascii="Arial"/>
                <w:sz w:val="18"/>
              </w:rPr>
            </w:pPr>
          </w:p>
        </w:tc>
        <w:tc>
          <w:tcPr>
            <w:tcW w:w="898" w:type="dxa"/>
            <w:tcBorders>
              <w:left w:val="single" w:color="000000" w:sz="8" w:space="0"/>
              <w:right w:val="single" w:color="000000" w:sz="8" w:space="0"/>
            </w:tcBorders>
            <w:vAlign w:val="top"/>
          </w:tcPr>
          <w:p w14:paraId="35874F25">
            <w:pPr>
              <w:spacing w:line="218" w:lineRule="exact"/>
              <w:rPr>
                <w:rFonts w:ascii="Arial"/>
                <w:sz w:val="18"/>
              </w:rPr>
            </w:pPr>
          </w:p>
        </w:tc>
        <w:tc>
          <w:tcPr>
            <w:tcW w:w="1153" w:type="dxa"/>
            <w:tcBorders>
              <w:left w:val="single" w:color="000000" w:sz="8" w:space="0"/>
              <w:right w:val="single" w:color="000000" w:sz="8" w:space="0"/>
            </w:tcBorders>
            <w:vAlign w:val="top"/>
          </w:tcPr>
          <w:p w14:paraId="7FF68C11">
            <w:pPr>
              <w:spacing w:line="218" w:lineRule="exact"/>
              <w:rPr>
                <w:rFonts w:ascii="Arial"/>
                <w:sz w:val="18"/>
              </w:rPr>
            </w:pPr>
          </w:p>
        </w:tc>
      </w:tr>
      <w:tr w14:paraId="627C4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662" w:type="dxa"/>
            <w:gridSpan w:val="3"/>
            <w:tcBorders>
              <w:left w:val="single" w:color="000000" w:sz="8" w:space="0"/>
              <w:right w:val="single" w:color="000000" w:sz="8" w:space="0"/>
            </w:tcBorders>
            <w:vAlign w:val="top"/>
          </w:tcPr>
          <w:p w14:paraId="65AB3FE5">
            <w:pPr>
              <w:pStyle w:val="7"/>
              <w:spacing w:before="113" w:line="214" w:lineRule="auto"/>
              <w:ind w:left="72"/>
              <w:rPr>
                <w:sz w:val="9"/>
                <w:szCs w:val="9"/>
              </w:rPr>
            </w:pPr>
            <w:r>
              <w:rPr>
                <w:spacing w:val="-1"/>
                <w:sz w:val="9"/>
                <w:szCs w:val="9"/>
              </w:rPr>
              <w:t>2013699</w:t>
            </w:r>
          </w:p>
        </w:tc>
        <w:tc>
          <w:tcPr>
            <w:tcW w:w="1995" w:type="dxa"/>
            <w:tcBorders>
              <w:left w:val="single" w:color="000000" w:sz="8" w:space="0"/>
              <w:right w:val="single" w:color="000000" w:sz="8" w:space="0"/>
            </w:tcBorders>
            <w:vAlign w:val="top"/>
          </w:tcPr>
          <w:p w14:paraId="4322C40D">
            <w:pPr>
              <w:pStyle w:val="7"/>
              <w:spacing w:before="113" w:line="214" w:lineRule="auto"/>
              <w:ind w:left="69"/>
              <w:rPr>
                <w:sz w:val="9"/>
                <w:szCs w:val="9"/>
              </w:rPr>
            </w:pPr>
            <w:r>
              <w:rPr>
                <w:spacing w:val="-1"/>
                <w:sz w:val="9"/>
                <w:szCs w:val="9"/>
              </w:rPr>
              <w:t>其他共产党事务支出</w:t>
            </w:r>
          </w:p>
        </w:tc>
        <w:tc>
          <w:tcPr>
            <w:tcW w:w="898" w:type="dxa"/>
            <w:tcBorders>
              <w:left w:val="single" w:color="000000" w:sz="8" w:space="0"/>
              <w:right w:val="single" w:color="000000" w:sz="8" w:space="0"/>
            </w:tcBorders>
            <w:vAlign w:val="top"/>
          </w:tcPr>
          <w:p w14:paraId="176CEA19">
            <w:pPr>
              <w:pStyle w:val="7"/>
              <w:spacing w:before="113" w:line="214" w:lineRule="auto"/>
              <w:ind w:left="590"/>
              <w:rPr>
                <w:sz w:val="9"/>
                <w:szCs w:val="9"/>
              </w:rPr>
            </w:pPr>
            <w:r>
              <w:rPr>
                <w:spacing w:val="-1"/>
                <w:sz w:val="9"/>
                <w:szCs w:val="9"/>
              </w:rPr>
              <w:t>39.00</w:t>
            </w:r>
          </w:p>
        </w:tc>
        <w:tc>
          <w:tcPr>
            <w:tcW w:w="898" w:type="dxa"/>
            <w:tcBorders>
              <w:left w:val="single" w:color="000000" w:sz="8" w:space="0"/>
              <w:right w:val="single" w:color="000000" w:sz="8" w:space="0"/>
            </w:tcBorders>
            <w:vAlign w:val="top"/>
          </w:tcPr>
          <w:p w14:paraId="4D30A530">
            <w:pPr>
              <w:spacing w:line="218" w:lineRule="exact"/>
              <w:rPr>
                <w:rFonts w:ascii="Arial"/>
                <w:sz w:val="18"/>
              </w:rPr>
            </w:pPr>
          </w:p>
        </w:tc>
        <w:tc>
          <w:tcPr>
            <w:tcW w:w="898" w:type="dxa"/>
            <w:tcBorders>
              <w:left w:val="single" w:color="000000" w:sz="8" w:space="0"/>
              <w:right w:val="single" w:color="000000" w:sz="8" w:space="0"/>
            </w:tcBorders>
            <w:vAlign w:val="top"/>
          </w:tcPr>
          <w:p w14:paraId="64A4648D">
            <w:pPr>
              <w:pStyle w:val="7"/>
              <w:spacing w:before="113" w:line="214" w:lineRule="auto"/>
              <w:ind w:left="594"/>
              <w:rPr>
                <w:sz w:val="9"/>
                <w:szCs w:val="9"/>
              </w:rPr>
            </w:pPr>
            <w:r>
              <w:rPr>
                <w:spacing w:val="-1"/>
                <w:sz w:val="9"/>
                <w:szCs w:val="9"/>
              </w:rPr>
              <w:t>39.00</w:t>
            </w:r>
          </w:p>
        </w:tc>
        <w:tc>
          <w:tcPr>
            <w:tcW w:w="898" w:type="dxa"/>
            <w:tcBorders>
              <w:left w:val="single" w:color="000000" w:sz="8" w:space="0"/>
              <w:right w:val="single" w:color="000000" w:sz="8" w:space="0"/>
            </w:tcBorders>
            <w:vAlign w:val="top"/>
          </w:tcPr>
          <w:p w14:paraId="14C40EBC">
            <w:pPr>
              <w:spacing w:line="218" w:lineRule="exact"/>
              <w:rPr>
                <w:rFonts w:ascii="Arial"/>
                <w:sz w:val="18"/>
              </w:rPr>
            </w:pPr>
          </w:p>
        </w:tc>
        <w:tc>
          <w:tcPr>
            <w:tcW w:w="898" w:type="dxa"/>
            <w:tcBorders>
              <w:left w:val="single" w:color="000000" w:sz="8" w:space="0"/>
              <w:right w:val="single" w:color="000000" w:sz="8" w:space="0"/>
            </w:tcBorders>
            <w:vAlign w:val="top"/>
          </w:tcPr>
          <w:p w14:paraId="6539353F">
            <w:pPr>
              <w:spacing w:line="218" w:lineRule="exact"/>
              <w:rPr>
                <w:rFonts w:ascii="Arial"/>
                <w:sz w:val="18"/>
              </w:rPr>
            </w:pPr>
          </w:p>
        </w:tc>
        <w:tc>
          <w:tcPr>
            <w:tcW w:w="1153" w:type="dxa"/>
            <w:tcBorders>
              <w:left w:val="single" w:color="000000" w:sz="8" w:space="0"/>
              <w:right w:val="single" w:color="000000" w:sz="8" w:space="0"/>
            </w:tcBorders>
            <w:vAlign w:val="top"/>
          </w:tcPr>
          <w:p w14:paraId="558AEEBE">
            <w:pPr>
              <w:spacing w:line="218" w:lineRule="exact"/>
              <w:rPr>
                <w:rFonts w:ascii="Arial"/>
                <w:sz w:val="18"/>
              </w:rPr>
            </w:pPr>
          </w:p>
        </w:tc>
      </w:tr>
      <w:tr w14:paraId="0F4C7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8" w:hRule="atLeast"/>
        </w:trPr>
        <w:tc>
          <w:tcPr>
            <w:tcW w:w="662" w:type="dxa"/>
            <w:gridSpan w:val="3"/>
            <w:tcBorders>
              <w:left w:val="single" w:color="000000" w:sz="8" w:space="0"/>
              <w:right w:val="single" w:color="000000" w:sz="8" w:space="0"/>
            </w:tcBorders>
            <w:vAlign w:val="top"/>
          </w:tcPr>
          <w:p w14:paraId="5DDDB632">
            <w:pPr>
              <w:pStyle w:val="7"/>
              <w:spacing w:before="114" w:line="213" w:lineRule="auto"/>
              <w:ind w:left="72"/>
              <w:rPr>
                <w:sz w:val="9"/>
                <w:szCs w:val="9"/>
              </w:rPr>
            </w:pPr>
            <w:r>
              <w:rPr>
                <w:spacing w:val="-2"/>
                <w:sz w:val="9"/>
                <w:szCs w:val="9"/>
              </w:rPr>
              <w:t>208</w:t>
            </w:r>
          </w:p>
        </w:tc>
        <w:tc>
          <w:tcPr>
            <w:tcW w:w="1995" w:type="dxa"/>
            <w:tcBorders>
              <w:left w:val="single" w:color="000000" w:sz="8" w:space="0"/>
              <w:right w:val="single" w:color="000000" w:sz="8" w:space="0"/>
            </w:tcBorders>
            <w:vAlign w:val="top"/>
          </w:tcPr>
          <w:p w14:paraId="699E4A24">
            <w:pPr>
              <w:pStyle w:val="7"/>
              <w:spacing w:before="114" w:line="213" w:lineRule="auto"/>
              <w:ind w:left="69"/>
              <w:rPr>
                <w:sz w:val="9"/>
                <w:szCs w:val="9"/>
              </w:rPr>
            </w:pPr>
            <w:r>
              <w:rPr>
                <w:spacing w:val="-1"/>
                <w:sz w:val="9"/>
                <w:szCs w:val="9"/>
              </w:rPr>
              <w:t>社会保障和就业支出</w:t>
            </w:r>
          </w:p>
        </w:tc>
        <w:tc>
          <w:tcPr>
            <w:tcW w:w="898" w:type="dxa"/>
            <w:tcBorders>
              <w:left w:val="single" w:color="000000" w:sz="8" w:space="0"/>
              <w:right w:val="single" w:color="000000" w:sz="8" w:space="0"/>
            </w:tcBorders>
            <w:vAlign w:val="top"/>
          </w:tcPr>
          <w:p w14:paraId="091AF016">
            <w:pPr>
              <w:pStyle w:val="7"/>
              <w:spacing w:before="114" w:line="213" w:lineRule="auto"/>
              <w:ind w:left="588"/>
              <w:rPr>
                <w:sz w:val="9"/>
                <w:szCs w:val="9"/>
              </w:rPr>
            </w:pPr>
            <w:r>
              <w:rPr>
                <w:spacing w:val="-1"/>
                <w:sz w:val="9"/>
                <w:szCs w:val="9"/>
              </w:rPr>
              <w:t>42.28</w:t>
            </w:r>
          </w:p>
        </w:tc>
        <w:tc>
          <w:tcPr>
            <w:tcW w:w="898" w:type="dxa"/>
            <w:tcBorders>
              <w:left w:val="single" w:color="000000" w:sz="8" w:space="0"/>
              <w:right w:val="single" w:color="000000" w:sz="8" w:space="0"/>
            </w:tcBorders>
            <w:vAlign w:val="top"/>
          </w:tcPr>
          <w:p w14:paraId="42C25362">
            <w:pPr>
              <w:pStyle w:val="7"/>
              <w:spacing w:before="114" w:line="213" w:lineRule="auto"/>
              <w:ind w:left="590"/>
              <w:rPr>
                <w:sz w:val="9"/>
                <w:szCs w:val="9"/>
              </w:rPr>
            </w:pPr>
            <w:r>
              <w:rPr>
                <w:spacing w:val="-1"/>
                <w:sz w:val="9"/>
                <w:szCs w:val="9"/>
              </w:rPr>
              <w:t>42.28</w:t>
            </w:r>
          </w:p>
        </w:tc>
        <w:tc>
          <w:tcPr>
            <w:tcW w:w="898" w:type="dxa"/>
            <w:tcBorders>
              <w:left w:val="single" w:color="000000" w:sz="8" w:space="0"/>
              <w:right w:val="single" w:color="000000" w:sz="8" w:space="0"/>
            </w:tcBorders>
            <w:vAlign w:val="top"/>
          </w:tcPr>
          <w:p w14:paraId="19DA82DA">
            <w:pPr>
              <w:spacing w:line="218" w:lineRule="exact"/>
              <w:rPr>
                <w:rFonts w:ascii="Arial"/>
                <w:sz w:val="18"/>
              </w:rPr>
            </w:pPr>
          </w:p>
        </w:tc>
        <w:tc>
          <w:tcPr>
            <w:tcW w:w="898" w:type="dxa"/>
            <w:tcBorders>
              <w:left w:val="single" w:color="000000" w:sz="8" w:space="0"/>
              <w:right w:val="single" w:color="000000" w:sz="8" w:space="0"/>
            </w:tcBorders>
            <w:vAlign w:val="top"/>
          </w:tcPr>
          <w:p w14:paraId="6CAC4E40">
            <w:pPr>
              <w:spacing w:line="218" w:lineRule="exact"/>
              <w:rPr>
                <w:rFonts w:ascii="Arial"/>
                <w:sz w:val="18"/>
              </w:rPr>
            </w:pPr>
          </w:p>
        </w:tc>
        <w:tc>
          <w:tcPr>
            <w:tcW w:w="898" w:type="dxa"/>
            <w:tcBorders>
              <w:left w:val="single" w:color="000000" w:sz="8" w:space="0"/>
              <w:right w:val="single" w:color="000000" w:sz="8" w:space="0"/>
            </w:tcBorders>
            <w:vAlign w:val="top"/>
          </w:tcPr>
          <w:p w14:paraId="15C15EDB">
            <w:pPr>
              <w:spacing w:line="218" w:lineRule="exact"/>
              <w:rPr>
                <w:rFonts w:ascii="Arial"/>
                <w:sz w:val="18"/>
              </w:rPr>
            </w:pPr>
          </w:p>
        </w:tc>
        <w:tc>
          <w:tcPr>
            <w:tcW w:w="1153" w:type="dxa"/>
            <w:tcBorders>
              <w:left w:val="single" w:color="000000" w:sz="8" w:space="0"/>
              <w:right w:val="single" w:color="000000" w:sz="8" w:space="0"/>
            </w:tcBorders>
            <w:vAlign w:val="top"/>
          </w:tcPr>
          <w:p w14:paraId="1CD086D1">
            <w:pPr>
              <w:spacing w:line="218" w:lineRule="exact"/>
              <w:rPr>
                <w:rFonts w:ascii="Arial"/>
                <w:sz w:val="18"/>
              </w:rPr>
            </w:pPr>
          </w:p>
        </w:tc>
      </w:tr>
      <w:tr w14:paraId="7459B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662" w:type="dxa"/>
            <w:gridSpan w:val="3"/>
            <w:tcBorders>
              <w:left w:val="single" w:color="000000" w:sz="8" w:space="0"/>
              <w:right w:val="single" w:color="000000" w:sz="8" w:space="0"/>
            </w:tcBorders>
            <w:vAlign w:val="top"/>
          </w:tcPr>
          <w:p w14:paraId="4DA18B45">
            <w:pPr>
              <w:pStyle w:val="7"/>
              <w:spacing w:before="114" w:line="212" w:lineRule="auto"/>
              <w:ind w:left="72"/>
              <w:rPr>
                <w:sz w:val="9"/>
                <w:szCs w:val="9"/>
              </w:rPr>
            </w:pPr>
            <w:r>
              <w:rPr>
                <w:spacing w:val="-1"/>
                <w:sz w:val="9"/>
                <w:szCs w:val="9"/>
              </w:rPr>
              <w:t>20805</w:t>
            </w:r>
          </w:p>
        </w:tc>
        <w:tc>
          <w:tcPr>
            <w:tcW w:w="1995" w:type="dxa"/>
            <w:tcBorders>
              <w:left w:val="single" w:color="000000" w:sz="8" w:space="0"/>
              <w:right w:val="single" w:color="000000" w:sz="8" w:space="0"/>
            </w:tcBorders>
            <w:vAlign w:val="top"/>
          </w:tcPr>
          <w:p w14:paraId="08643AB9">
            <w:pPr>
              <w:pStyle w:val="7"/>
              <w:spacing w:before="114" w:line="212" w:lineRule="auto"/>
              <w:ind w:left="70"/>
              <w:rPr>
                <w:sz w:val="9"/>
                <w:szCs w:val="9"/>
              </w:rPr>
            </w:pPr>
            <w:r>
              <w:rPr>
                <w:spacing w:val="-1"/>
                <w:sz w:val="9"/>
                <w:szCs w:val="9"/>
              </w:rPr>
              <w:t>行政事业单位养老支出</w:t>
            </w:r>
          </w:p>
        </w:tc>
        <w:tc>
          <w:tcPr>
            <w:tcW w:w="898" w:type="dxa"/>
            <w:tcBorders>
              <w:left w:val="single" w:color="000000" w:sz="8" w:space="0"/>
              <w:right w:val="single" w:color="000000" w:sz="8" w:space="0"/>
            </w:tcBorders>
            <w:vAlign w:val="top"/>
          </w:tcPr>
          <w:p w14:paraId="4714428B">
            <w:pPr>
              <w:pStyle w:val="7"/>
              <w:spacing w:before="114" w:line="212" w:lineRule="auto"/>
              <w:ind w:left="588"/>
              <w:rPr>
                <w:sz w:val="9"/>
                <w:szCs w:val="9"/>
              </w:rPr>
            </w:pPr>
            <w:r>
              <w:rPr>
                <w:spacing w:val="-1"/>
                <w:sz w:val="9"/>
                <w:szCs w:val="9"/>
              </w:rPr>
              <w:t>42.28</w:t>
            </w:r>
          </w:p>
        </w:tc>
        <w:tc>
          <w:tcPr>
            <w:tcW w:w="898" w:type="dxa"/>
            <w:tcBorders>
              <w:left w:val="single" w:color="000000" w:sz="8" w:space="0"/>
              <w:right w:val="single" w:color="000000" w:sz="8" w:space="0"/>
            </w:tcBorders>
            <w:vAlign w:val="top"/>
          </w:tcPr>
          <w:p w14:paraId="638CE743">
            <w:pPr>
              <w:pStyle w:val="7"/>
              <w:spacing w:before="114" w:line="212" w:lineRule="auto"/>
              <w:ind w:left="590"/>
              <w:rPr>
                <w:sz w:val="9"/>
                <w:szCs w:val="9"/>
              </w:rPr>
            </w:pPr>
            <w:r>
              <w:rPr>
                <w:spacing w:val="-1"/>
                <w:sz w:val="9"/>
                <w:szCs w:val="9"/>
              </w:rPr>
              <w:t>42.28</w:t>
            </w:r>
          </w:p>
        </w:tc>
        <w:tc>
          <w:tcPr>
            <w:tcW w:w="898" w:type="dxa"/>
            <w:tcBorders>
              <w:left w:val="single" w:color="000000" w:sz="8" w:space="0"/>
              <w:right w:val="single" w:color="000000" w:sz="8" w:space="0"/>
            </w:tcBorders>
            <w:vAlign w:val="top"/>
          </w:tcPr>
          <w:p w14:paraId="08F07A53">
            <w:pPr>
              <w:spacing w:line="218" w:lineRule="exact"/>
              <w:rPr>
                <w:rFonts w:ascii="Arial"/>
                <w:sz w:val="18"/>
              </w:rPr>
            </w:pPr>
          </w:p>
        </w:tc>
        <w:tc>
          <w:tcPr>
            <w:tcW w:w="898" w:type="dxa"/>
            <w:tcBorders>
              <w:left w:val="single" w:color="000000" w:sz="8" w:space="0"/>
              <w:right w:val="single" w:color="000000" w:sz="8" w:space="0"/>
            </w:tcBorders>
            <w:vAlign w:val="top"/>
          </w:tcPr>
          <w:p w14:paraId="7284CAB2">
            <w:pPr>
              <w:spacing w:line="218" w:lineRule="exact"/>
              <w:rPr>
                <w:rFonts w:ascii="Arial"/>
                <w:sz w:val="18"/>
              </w:rPr>
            </w:pPr>
          </w:p>
        </w:tc>
        <w:tc>
          <w:tcPr>
            <w:tcW w:w="898" w:type="dxa"/>
            <w:tcBorders>
              <w:left w:val="single" w:color="000000" w:sz="8" w:space="0"/>
              <w:right w:val="single" w:color="000000" w:sz="8" w:space="0"/>
            </w:tcBorders>
            <w:vAlign w:val="top"/>
          </w:tcPr>
          <w:p w14:paraId="7B7FA02D">
            <w:pPr>
              <w:spacing w:line="218" w:lineRule="exact"/>
              <w:rPr>
                <w:rFonts w:ascii="Arial"/>
                <w:sz w:val="18"/>
              </w:rPr>
            </w:pPr>
          </w:p>
        </w:tc>
        <w:tc>
          <w:tcPr>
            <w:tcW w:w="1153" w:type="dxa"/>
            <w:tcBorders>
              <w:left w:val="single" w:color="000000" w:sz="8" w:space="0"/>
              <w:right w:val="single" w:color="000000" w:sz="8" w:space="0"/>
            </w:tcBorders>
            <w:vAlign w:val="top"/>
          </w:tcPr>
          <w:p w14:paraId="2FABBD61">
            <w:pPr>
              <w:spacing w:line="218" w:lineRule="exact"/>
              <w:rPr>
                <w:rFonts w:ascii="Arial"/>
                <w:sz w:val="18"/>
              </w:rPr>
            </w:pPr>
          </w:p>
        </w:tc>
      </w:tr>
      <w:tr w14:paraId="348D3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662" w:type="dxa"/>
            <w:gridSpan w:val="3"/>
            <w:tcBorders>
              <w:left w:val="single" w:color="000000" w:sz="8" w:space="0"/>
              <w:right w:val="single" w:color="000000" w:sz="8" w:space="0"/>
            </w:tcBorders>
            <w:vAlign w:val="top"/>
          </w:tcPr>
          <w:p w14:paraId="2660E27B">
            <w:pPr>
              <w:pStyle w:val="7"/>
              <w:spacing w:before="115" w:line="210" w:lineRule="auto"/>
              <w:ind w:left="72"/>
              <w:rPr>
                <w:sz w:val="9"/>
                <w:szCs w:val="9"/>
              </w:rPr>
            </w:pPr>
            <w:r>
              <w:rPr>
                <w:spacing w:val="-1"/>
                <w:sz w:val="9"/>
                <w:szCs w:val="9"/>
              </w:rPr>
              <w:t>2080505</w:t>
            </w:r>
          </w:p>
        </w:tc>
        <w:tc>
          <w:tcPr>
            <w:tcW w:w="1995" w:type="dxa"/>
            <w:tcBorders>
              <w:left w:val="single" w:color="000000" w:sz="8" w:space="0"/>
              <w:right w:val="single" w:color="000000" w:sz="8" w:space="0"/>
            </w:tcBorders>
            <w:vAlign w:val="top"/>
          </w:tcPr>
          <w:p w14:paraId="511A9ECB">
            <w:pPr>
              <w:pStyle w:val="7"/>
              <w:spacing w:before="115" w:line="210" w:lineRule="auto"/>
              <w:ind w:left="68"/>
              <w:rPr>
                <w:sz w:val="9"/>
                <w:szCs w:val="9"/>
              </w:rPr>
            </w:pPr>
            <w:r>
              <w:rPr>
                <w:spacing w:val="-1"/>
                <w:sz w:val="9"/>
                <w:szCs w:val="9"/>
              </w:rPr>
              <w:t>机关事业单位基本养老保险缴费支出</w:t>
            </w:r>
          </w:p>
        </w:tc>
        <w:tc>
          <w:tcPr>
            <w:tcW w:w="898" w:type="dxa"/>
            <w:tcBorders>
              <w:left w:val="single" w:color="000000" w:sz="8" w:space="0"/>
              <w:right w:val="single" w:color="000000" w:sz="8" w:space="0"/>
            </w:tcBorders>
            <w:vAlign w:val="top"/>
          </w:tcPr>
          <w:p w14:paraId="09097497">
            <w:pPr>
              <w:pStyle w:val="7"/>
              <w:spacing w:before="115" w:line="210" w:lineRule="auto"/>
              <w:ind w:left="590"/>
              <w:rPr>
                <w:sz w:val="9"/>
                <w:szCs w:val="9"/>
              </w:rPr>
            </w:pPr>
            <w:r>
              <w:rPr>
                <w:spacing w:val="-1"/>
                <w:sz w:val="9"/>
                <w:szCs w:val="9"/>
              </w:rPr>
              <w:t>25.06</w:t>
            </w:r>
          </w:p>
        </w:tc>
        <w:tc>
          <w:tcPr>
            <w:tcW w:w="898" w:type="dxa"/>
            <w:tcBorders>
              <w:left w:val="single" w:color="000000" w:sz="8" w:space="0"/>
              <w:right w:val="single" w:color="000000" w:sz="8" w:space="0"/>
            </w:tcBorders>
            <w:vAlign w:val="top"/>
          </w:tcPr>
          <w:p w14:paraId="6BE107A3">
            <w:pPr>
              <w:pStyle w:val="7"/>
              <w:spacing w:before="115" w:line="210" w:lineRule="auto"/>
              <w:ind w:left="592"/>
              <w:rPr>
                <w:sz w:val="9"/>
                <w:szCs w:val="9"/>
              </w:rPr>
            </w:pPr>
            <w:r>
              <w:rPr>
                <w:spacing w:val="-1"/>
                <w:sz w:val="9"/>
                <w:szCs w:val="9"/>
              </w:rPr>
              <w:t>25.06</w:t>
            </w:r>
          </w:p>
        </w:tc>
        <w:tc>
          <w:tcPr>
            <w:tcW w:w="898" w:type="dxa"/>
            <w:tcBorders>
              <w:left w:val="single" w:color="000000" w:sz="8" w:space="0"/>
              <w:right w:val="single" w:color="000000" w:sz="8" w:space="0"/>
            </w:tcBorders>
            <w:vAlign w:val="top"/>
          </w:tcPr>
          <w:p w14:paraId="391FF6D6">
            <w:pPr>
              <w:spacing w:line="217" w:lineRule="exact"/>
              <w:rPr>
                <w:rFonts w:ascii="Arial"/>
                <w:sz w:val="18"/>
              </w:rPr>
            </w:pPr>
          </w:p>
        </w:tc>
        <w:tc>
          <w:tcPr>
            <w:tcW w:w="898" w:type="dxa"/>
            <w:tcBorders>
              <w:left w:val="single" w:color="000000" w:sz="8" w:space="0"/>
              <w:right w:val="single" w:color="000000" w:sz="8" w:space="0"/>
            </w:tcBorders>
            <w:vAlign w:val="top"/>
          </w:tcPr>
          <w:p w14:paraId="0D2CC738">
            <w:pPr>
              <w:spacing w:line="217" w:lineRule="exact"/>
              <w:rPr>
                <w:rFonts w:ascii="Arial"/>
                <w:sz w:val="18"/>
              </w:rPr>
            </w:pPr>
          </w:p>
        </w:tc>
        <w:tc>
          <w:tcPr>
            <w:tcW w:w="898" w:type="dxa"/>
            <w:tcBorders>
              <w:left w:val="single" w:color="000000" w:sz="8" w:space="0"/>
              <w:right w:val="single" w:color="000000" w:sz="8" w:space="0"/>
            </w:tcBorders>
            <w:vAlign w:val="top"/>
          </w:tcPr>
          <w:p w14:paraId="0B2E8001">
            <w:pPr>
              <w:spacing w:line="217" w:lineRule="exact"/>
              <w:rPr>
                <w:rFonts w:ascii="Arial"/>
                <w:sz w:val="18"/>
              </w:rPr>
            </w:pPr>
          </w:p>
        </w:tc>
        <w:tc>
          <w:tcPr>
            <w:tcW w:w="1153" w:type="dxa"/>
            <w:tcBorders>
              <w:left w:val="single" w:color="000000" w:sz="8" w:space="0"/>
              <w:right w:val="single" w:color="000000" w:sz="8" w:space="0"/>
            </w:tcBorders>
            <w:vAlign w:val="top"/>
          </w:tcPr>
          <w:p w14:paraId="597F3EE3">
            <w:pPr>
              <w:spacing w:line="217" w:lineRule="exact"/>
              <w:rPr>
                <w:rFonts w:ascii="Arial"/>
                <w:sz w:val="18"/>
              </w:rPr>
            </w:pPr>
          </w:p>
        </w:tc>
      </w:tr>
      <w:tr w14:paraId="7B4CF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662" w:type="dxa"/>
            <w:gridSpan w:val="3"/>
            <w:tcBorders>
              <w:left w:val="single" w:color="000000" w:sz="8" w:space="0"/>
              <w:right w:val="single" w:color="000000" w:sz="8" w:space="0"/>
            </w:tcBorders>
            <w:vAlign w:val="top"/>
          </w:tcPr>
          <w:p w14:paraId="128CC986">
            <w:pPr>
              <w:pStyle w:val="7"/>
              <w:spacing w:before="116" w:line="209" w:lineRule="auto"/>
              <w:ind w:left="72"/>
              <w:rPr>
                <w:sz w:val="9"/>
                <w:szCs w:val="9"/>
              </w:rPr>
            </w:pPr>
            <w:r>
              <w:rPr>
                <w:spacing w:val="-1"/>
                <w:sz w:val="9"/>
                <w:szCs w:val="9"/>
              </w:rPr>
              <w:t>2080506</w:t>
            </w:r>
          </w:p>
        </w:tc>
        <w:tc>
          <w:tcPr>
            <w:tcW w:w="1995" w:type="dxa"/>
            <w:tcBorders>
              <w:left w:val="single" w:color="000000" w:sz="8" w:space="0"/>
              <w:right w:val="single" w:color="000000" w:sz="8" w:space="0"/>
            </w:tcBorders>
            <w:vAlign w:val="top"/>
          </w:tcPr>
          <w:p w14:paraId="0C949E0E">
            <w:pPr>
              <w:pStyle w:val="7"/>
              <w:spacing w:before="116" w:line="209" w:lineRule="auto"/>
              <w:ind w:left="68"/>
              <w:rPr>
                <w:sz w:val="9"/>
                <w:szCs w:val="9"/>
              </w:rPr>
            </w:pPr>
            <w:r>
              <w:rPr>
                <w:spacing w:val="-1"/>
                <w:sz w:val="9"/>
                <w:szCs w:val="9"/>
              </w:rPr>
              <w:t>机关事业单位职业年金缴费支出</w:t>
            </w:r>
          </w:p>
        </w:tc>
        <w:tc>
          <w:tcPr>
            <w:tcW w:w="898" w:type="dxa"/>
            <w:tcBorders>
              <w:left w:val="single" w:color="000000" w:sz="8" w:space="0"/>
              <w:right w:val="single" w:color="000000" w:sz="8" w:space="0"/>
            </w:tcBorders>
            <w:vAlign w:val="top"/>
          </w:tcPr>
          <w:p w14:paraId="4D15F7B4">
            <w:pPr>
              <w:pStyle w:val="7"/>
              <w:spacing w:before="116" w:line="209" w:lineRule="auto"/>
              <w:ind w:left="595"/>
              <w:rPr>
                <w:sz w:val="9"/>
                <w:szCs w:val="9"/>
              </w:rPr>
            </w:pPr>
            <w:r>
              <w:rPr>
                <w:spacing w:val="-2"/>
                <w:sz w:val="9"/>
                <w:szCs w:val="9"/>
              </w:rPr>
              <w:t>17.21</w:t>
            </w:r>
          </w:p>
        </w:tc>
        <w:tc>
          <w:tcPr>
            <w:tcW w:w="898" w:type="dxa"/>
            <w:tcBorders>
              <w:left w:val="single" w:color="000000" w:sz="8" w:space="0"/>
              <w:right w:val="single" w:color="000000" w:sz="8" w:space="0"/>
            </w:tcBorders>
            <w:vAlign w:val="top"/>
          </w:tcPr>
          <w:p w14:paraId="14B89F7E">
            <w:pPr>
              <w:pStyle w:val="7"/>
              <w:spacing w:before="116" w:line="209" w:lineRule="auto"/>
              <w:ind w:left="597"/>
              <w:rPr>
                <w:sz w:val="9"/>
                <w:szCs w:val="9"/>
              </w:rPr>
            </w:pPr>
            <w:r>
              <w:rPr>
                <w:spacing w:val="-2"/>
                <w:sz w:val="9"/>
                <w:szCs w:val="9"/>
              </w:rPr>
              <w:t>17.21</w:t>
            </w:r>
          </w:p>
        </w:tc>
        <w:tc>
          <w:tcPr>
            <w:tcW w:w="898" w:type="dxa"/>
            <w:tcBorders>
              <w:left w:val="single" w:color="000000" w:sz="8" w:space="0"/>
              <w:right w:val="single" w:color="000000" w:sz="8" w:space="0"/>
            </w:tcBorders>
            <w:vAlign w:val="top"/>
          </w:tcPr>
          <w:p w14:paraId="2614D97C">
            <w:pPr>
              <w:spacing w:line="217" w:lineRule="exact"/>
              <w:rPr>
                <w:rFonts w:ascii="Arial"/>
                <w:sz w:val="18"/>
              </w:rPr>
            </w:pPr>
          </w:p>
        </w:tc>
        <w:tc>
          <w:tcPr>
            <w:tcW w:w="898" w:type="dxa"/>
            <w:tcBorders>
              <w:left w:val="single" w:color="000000" w:sz="8" w:space="0"/>
              <w:right w:val="single" w:color="000000" w:sz="8" w:space="0"/>
            </w:tcBorders>
            <w:vAlign w:val="top"/>
          </w:tcPr>
          <w:p w14:paraId="5B160B7B">
            <w:pPr>
              <w:spacing w:line="217" w:lineRule="exact"/>
              <w:rPr>
                <w:rFonts w:ascii="Arial"/>
                <w:sz w:val="18"/>
              </w:rPr>
            </w:pPr>
          </w:p>
        </w:tc>
        <w:tc>
          <w:tcPr>
            <w:tcW w:w="898" w:type="dxa"/>
            <w:tcBorders>
              <w:left w:val="single" w:color="000000" w:sz="8" w:space="0"/>
              <w:right w:val="single" w:color="000000" w:sz="8" w:space="0"/>
            </w:tcBorders>
            <w:vAlign w:val="top"/>
          </w:tcPr>
          <w:p w14:paraId="5BC9974E">
            <w:pPr>
              <w:spacing w:line="217" w:lineRule="exact"/>
              <w:rPr>
                <w:rFonts w:ascii="Arial"/>
                <w:sz w:val="18"/>
              </w:rPr>
            </w:pPr>
          </w:p>
        </w:tc>
        <w:tc>
          <w:tcPr>
            <w:tcW w:w="1153" w:type="dxa"/>
            <w:tcBorders>
              <w:left w:val="single" w:color="000000" w:sz="8" w:space="0"/>
              <w:right w:val="single" w:color="000000" w:sz="8" w:space="0"/>
            </w:tcBorders>
            <w:vAlign w:val="top"/>
          </w:tcPr>
          <w:p w14:paraId="66B4CC70">
            <w:pPr>
              <w:spacing w:line="217" w:lineRule="exact"/>
              <w:rPr>
                <w:rFonts w:ascii="Arial"/>
                <w:sz w:val="18"/>
              </w:rPr>
            </w:pPr>
          </w:p>
        </w:tc>
      </w:tr>
      <w:tr w14:paraId="58393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8" w:hRule="atLeast"/>
        </w:trPr>
        <w:tc>
          <w:tcPr>
            <w:tcW w:w="662" w:type="dxa"/>
            <w:gridSpan w:val="3"/>
            <w:tcBorders>
              <w:left w:val="single" w:color="000000" w:sz="8" w:space="0"/>
              <w:right w:val="single" w:color="000000" w:sz="8" w:space="0"/>
            </w:tcBorders>
            <w:vAlign w:val="top"/>
          </w:tcPr>
          <w:p w14:paraId="106B4A2B">
            <w:pPr>
              <w:pStyle w:val="7"/>
              <w:spacing w:before="117" w:line="207" w:lineRule="auto"/>
              <w:ind w:left="72"/>
              <w:rPr>
                <w:sz w:val="9"/>
                <w:szCs w:val="9"/>
              </w:rPr>
            </w:pPr>
            <w:r>
              <w:rPr>
                <w:spacing w:val="-2"/>
                <w:sz w:val="9"/>
                <w:szCs w:val="9"/>
              </w:rPr>
              <w:t>210</w:t>
            </w:r>
          </w:p>
        </w:tc>
        <w:tc>
          <w:tcPr>
            <w:tcW w:w="1995" w:type="dxa"/>
            <w:tcBorders>
              <w:left w:val="single" w:color="000000" w:sz="8" w:space="0"/>
              <w:right w:val="single" w:color="000000" w:sz="8" w:space="0"/>
            </w:tcBorders>
            <w:vAlign w:val="top"/>
          </w:tcPr>
          <w:p w14:paraId="485DCC15">
            <w:pPr>
              <w:pStyle w:val="7"/>
              <w:spacing w:before="117" w:line="207" w:lineRule="auto"/>
              <w:ind w:left="69"/>
              <w:rPr>
                <w:sz w:val="9"/>
                <w:szCs w:val="9"/>
              </w:rPr>
            </w:pPr>
            <w:r>
              <w:rPr>
                <w:spacing w:val="-1"/>
                <w:sz w:val="9"/>
                <w:szCs w:val="9"/>
              </w:rPr>
              <w:t>卫生健康支出</w:t>
            </w:r>
          </w:p>
        </w:tc>
        <w:tc>
          <w:tcPr>
            <w:tcW w:w="898" w:type="dxa"/>
            <w:tcBorders>
              <w:left w:val="single" w:color="000000" w:sz="8" w:space="0"/>
              <w:right w:val="single" w:color="000000" w:sz="8" w:space="0"/>
            </w:tcBorders>
            <w:vAlign w:val="top"/>
          </w:tcPr>
          <w:p w14:paraId="55091755">
            <w:pPr>
              <w:pStyle w:val="7"/>
              <w:spacing w:before="117" w:line="207" w:lineRule="auto"/>
              <w:ind w:left="595"/>
              <w:rPr>
                <w:sz w:val="9"/>
                <w:szCs w:val="9"/>
              </w:rPr>
            </w:pPr>
            <w:r>
              <w:rPr>
                <w:spacing w:val="-2"/>
                <w:sz w:val="9"/>
                <w:szCs w:val="9"/>
              </w:rPr>
              <w:t>15.20</w:t>
            </w:r>
          </w:p>
        </w:tc>
        <w:tc>
          <w:tcPr>
            <w:tcW w:w="898" w:type="dxa"/>
            <w:tcBorders>
              <w:left w:val="single" w:color="000000" w:sz="8" w:space="0"/>
              <w:right w:val="single" w:color="000000" w:sz="8" w:space="0"/>
            </w:tcBorders>
            <w:vAlign w:val="top"/>
          </w:tcPr>
          <w:p w14:paraId="3916A70B">
            <w:pPr>
              <w:pStyle w:val="7"/>
              <w:spacing w:before="117" w:line="207" w:lineRule="auto"/>
              <w:ind w:left="597"/>
              <w:rPr>
                <w:sz w:val="9"/>
                <w:szCs w:val="9"/>
              </w:rPr>
            </w:pPr>
            <w:r>
              <w:rPr>
                <w:spacing w:val="-2"/>
                <w:sz w:val="9"/>
                <w:szCs w:val="9"/>
              </w:rPr>
              <w:t>15.20</w:t>
            </w:r>
          </w:p>
        </w:tc>
        <w:tc>
          <w:tcPr>
            <w:tcW w:w="898" w:type="dxa"/>
            <w:tcBorders>
              <w:left w:val="single" w:color="000000" w:sz="8" w:space="0"/>
              <w:right w:val="single" w:color="000000" w:sz="8" w:space="0"/>
            </w:tcBorders>
            <w:vAlign w:val="top"/>
          </w:tcPr>
          <w:p w14:paraId="70A1A065">
            <w:pPr>
              <w:spacing w:line="217" w:lineRule="exact"/>
              <w:rPr>
                <w:rFonts w:ascii="Arial"/>
                <w:sz w:val="18"/>
              </w:rPr>
            </w:pPr>
          </w:p>
        </w:tc>
        <w:tc>
          <w:tcPr>
            <w:tcW w:w="898" w:type="dxa"/>
            <w:tcBorders>
              <w:left w:val="single" w:color="000000" w:sz="8" w:space="0"/>
              <w:right w:val="single" w:color="000000" w:sz="8" w:space="0"/>
            </w:tcBorders>
            <w:vAlign w:val="top"/>
          </w:tcPr>
          <w:p w14:paraId="480D910C">
            <w:pPr>
              <w:spacing w:line="217" w:lineRule="exact"/>
              <w:rPr>
                <w:rFonts w:ascii="Arial"/>
                <w:sz w:val="18"/>
              </w:rPr>
            </w:pPr>
          </w:p>
        </w:tc>
        <w:tc>
          <w:tcPr>
            <w:tcW w:w="898" w:type="dxa"/>
            <w:tcBorders>
              <w:left w:val="single" w:color="000000" w:sz="8" w:space="0"/>
              <w:right w:val="single" w:color="000000" w:sz="8" w:space="0"/>
            </w:tcBorders>
            <w:vAlign w:val="top"/>
          </w:tcPr>
          <w:p w14:paraId="300FEF84">
            <w:pPr>
              <w:spacing w:line="217" w:lineRule="exact"/>
              <w:rPr>
                <w:rFonts w:ascii="Arial"/>
                <w:sz w:val="18"/>
              </w:rPr>
            </w:pPr>
          </w:p>
        </w:tc>
        <w:tc>
          <w:tcPr>
            <w:tcW w:w="1153" w:type="dxa"/>
            <w:tcBorders>
              <w:left w:val="single" w:color="000000" w:sz="8" w:space="0"/>
              <w:right w:val="single" w:color="000000" w:sz="8" w:space="0"/>
            </w:tcBorders>
            <w:vAlign w:val="top"/>
          </w:tcPr>
          <w:p w14:paraId="128E312C">
            <w:pPr>
              <w:spacing w:line="217" w:lineRule="exact"/>
              <w:rPr>
                <w:rFonts w:ascii="Arial"/>
                <w:sz w:val="18"/>
              </w:rPr>
            </w:pPr>
          </w:p>
        </w:tc>
      </w:tr>
      <w:tr w14:paraId="04A0E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662" w:type="dxa"/>
            <w:gridSpan w:val="3"/>
            <w:tcBorders>
              <w:left w:val="single" w:color="000000" w:sz="8" w:space="0"/>
              <w:right w:val="single" w:color="000000" w:sz="8" w:space="0"/>
            </w:tcBorders>
            <w:vAlign w:val="top"/>
          </w:tcPr>
          <w:p w14:paraId="6C4A9445">
            <w:pPr>
              <w:pStyle w:val="7"/>
              <w:spacing w:before="117" w:line="206" w:lineRule="auto"/>
              <w:ind w:left="72"/>
              <w:rPr>
                <w:sz w:val="9"/>
                <w:szCs w:val="9"/>
              </w:rPr>
            </w:pPr>
            <w:r>
              <w:rPr>
                <w:spacing w:val="-1"/>
                <w:sz w:val="9"/>
                <w:szCs w:val="9"/>
              </w:rPr>
              <w:t>21011</w:t>
            </w:r>
          </w:p>
        </w:tc>
        <w:tc>
          <w:tcPr>
            <w:tcW w:w="1995" w:type="dxa"/>
            <w:tcBorders>
              <w:left w:val="single" w:color="000000" w:sz="8" w:space="0"/>
              <w:right w:val="single" w:color="000000" w:sz="8" w:space="0"/>
            </w:tcBorders>
            <w:vAlign w:val="top"/>
          </w:tcPr>
          <w:p w14:paraId="47DB3268">
            <w:pPr>
              <w:pStyle w:val="7"/>
              <w:spacing w:before="117" w:line="206" w:lineRule="auto"/>
              <w:ind w:left="70"/>
              <w:rPr>
                <w:sz w:val="9"/>
                <w:szCs w:val="9"/>
              </w:rPr>
            </w:pPr>
            <w:r>
              <w:rPr>
                <w:spacing w:val="-1"/>
                <w:sz w:val="9"/>
                <w:szCs w:val="9"/>
              </w:rPr>
              <w:t>行政事业单位医疗</w:t>
            </w:r>
          </w:p>
        </w:tc>
        <w:tc>
          <w:tcPr>
            <w:tcW w:w="898" w:type="dxa"/>
            <w:tcBorders>
              <w:left w:val="single" w:color="000000" w:sz="8" w:space="0"/>
              <w:right w:val="single" w:color="000000" w:sz="8" w:space="0"/>
            </w:tcBorders>
            <w:vAlign w:val="top"/>
          </w:tcPr>
          <w:p w14:paraId="417E7F4F">
            <w:pPr>
              <w:pStyle w:val="7"/>
              <w:spacing w:before="117" w:line="206" w:lineRule="auto"/>
              <w:ind w:left="595"/>
              <w:rPr>
                <w:sz w:val="9"/>
                <w:szCs w:val="9"/>
              </w:rPr>
            </w:pPr>
            <w:r>
              <w:rPr>
                <w:spacing w:val="-2"/>
                <w:sz w:val="9"/>
                <w:szCs w:val="9"/>
              </w:rPr>
              <w:t>15.20</w:t>
            </w:r>
          </w:p>
        </w:tc>
        <w:tc>
          <w:tcPr>
            <w:tcW w:w="898" w:type="dxa"/>
            <w:tcBorders>
              <w:left w:val="single" w:color="000000" w:sz="8" w:space="0"/>
              <w:right w:val="single" w:color="000000" w:sz="8" w:space="0"/>
            </w:tcBorders>
            <w:vAlign w:val="top"/>
          </w:tcPr>
          <w:p w14:paraId="312FC3F5">
            <w:pPr>
              <w:pStyle w:val="7"/>
              <w:spacing w:before="117" w:line="206" w:lineRule="auto"/>
              <w:ind w:left="597"/>
              <w:rPr>
                <w:sz w:val="9"/>
                <w:szCs w:val="9"/>
              </w:rPr>
            </w:pPr>
            <w:r>
              <w:rPr>
                <w:spacing w:val="-2"/>
                <w:sz w:val="9"/>
                <w:szCs w:val="9"/>
              </w:rPr>
              <w:t>15.20</w:t>
            </w:r>
          </w:p>
        </w:tc>
        <w:tc>
          <w:tcPr>
            <w:tcW w:w="898" w:type="dxa"/>
            <w:tcBorders>
              <w:left w:val="single" w:color="000000" w:sz="8" w:space="0"/>
              <w:right w:val="single" w:color="000000" w:sz="8" w:space="0"/>
            </w:tcBorders>
            <w:vAlign w:val="top"/>
          </w:tcPr>
          <w:p w14:paraId="78EDC185">
            <w:pPr>
              <w:spacing w:line="217" w:lineRule="exact"/>
              <w:rPr>
                <w:rFonts w:ascii="Arial"/>
                <w:sz w:val="18"/>
              </w:rPr>
            </w:pPr>
          </w:p>
        </w:tc>
        <w:tc>
          <w:tcPr>
            <w:tcW w:w="898" w:type="dxa"/>
            <w:tcBorders>
              <w:left w:val="single" w:color="000000" w:sz="8" w:space="0"/>
              <w:right w:val="single" w:color="000000" w:sz="8" w:space="0"/>
            </w:tcBorders>
            <w:vAlign w:val="top"/>
          </w:tcPr>
          <w:p w14:paraId="655FC63F">
            <w:pPr>
              <w:spacing w:line="217" w:lineRule="exact"/>
              <w:rPr>
                <w:rFonts w:ascii="Arial"/>
                <w:sz w:val="18"/>
              </w:rPr>
            </w:pPr>
          </w:p>
        </w:tc>
        <w:tc>
          <w:tcPr>
            <w:tcW w:w="898" w:type="dxa"/>
            <w:tcBorders>
              <w:left w:val="single" w:color="000000" w:sz="8" w:space="0"/>
              <w:right w:val="single" w:color="000000" w:sz="8" w:space="0"/>
            </w:tcBorders>
            <w:vAlign w:val="top"/>
          </w:tcPr>
          <w:p w14:paraId="76BED7D9">
            <w:pPr>
              <w:spacing w:line="217" w:lineRule="exact"/>
              <w:rPr>
                <w:rFonts w:ascii="Arial"/>
                <w:sz w:val="18"/>
              </w:rPr>
            </w:pPr>
          </w:p>
        </w:tc>
        <w:tc>
          <w:tcPr>
            <w:tcW w:w="1153" w:type="dxa"/>
            <w:tcBorders>
              <w:left w:val="single" w:color="000000" w:sz="8" w:space="0"/>
              <w:right w:val="single" w:color="000000" w:sz="8" w:space="0"/>
            </w:tcBorders>
            <w:vAlign w:val="top"/>
          </w:tcPr>
          <w:p w14:paraId="3AD68987">
            <w:pPr>
              <w:spacing w:line="217" w:lineRule="exact"/>
              <w:rPr>
                <w:rFonts w:ascii="Arial"/>
                <w:sz w:val="18"/>
              </w:rPr>
            </w:pPr>
          </w:p>
        </w:tc>
      </w:tr>
      <w:tr w14:paraId="42999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662" w:type="dxa"/>
            <w:gridSpan w:val="3"/>
            <w:tcBorders>
              <w:left w:val="single" w:color="000000" w:sz="8" w:space="0"/>
              <w:right w:val="single" w:color="000000" w:sz="8" w:space="0"/>
            </w:tcBorders>
            <w:vAlign w:val="top"/>
          </w:tcPr>
          <w:p w14:paraId="406CD3F9">
            <w:pPr>
              <w:pStyle w:val="7"/>
              <w:spacing w:before="118" w:line="205" w:lineRule="auto"/>
              <w:ind w:left="72"/>
              <w:rPr>
                <w:sz w:val="9"/>
                <w:szCs w:val="9"/>
              </w:rPr>
            </w:pPr>
            <w:r>
              <w:rPr>
                <w:spacing w:val="-1"/>
                <w:sz w:val="9"/>
                <w:szCs w:val="9"/>
              </w:rPr>
              <w:t>2101101</w:t>
            </w:r>
          </w:p>
        </w:tc>
        <w:tc>
          <w:tcPr>
            <w:tcW w:w="1995" w:type="dxa"/>
            <w:tcBorders>
              <w:left w:val="single" w:color="000000" w:sz="8" w:space="0"/>
              <w:right w:val="single" w:color="000000" w:sz="8" w:space="0"/>
            </w:tcBorders>
            <w:vAlign w:val="top"/>
          </w:tcPr>
          <w:p w14:paraId="14F31CA1">
            <w:pPr>
              <w:pStyle w:val="7"/>
              <w:spacing w:before="118" w:line="205" w:lineRule="auto"/>
              <w:ind w:left="70"/>
              <w:rPr>
                <w:sz w:val="9"/>
                <w:szCs w:val="9"/>
              </w:rPr>
            </w:pPr>
            <w:r>
              <w:rPr>
                <w:spacing w:val="-1"/>
                <w:sz w:val="9"/>
                <w:szCs w:val="9"/>
              </w:rPr>
              <w:t>行政单位医疗</w:t>
            </w:r>
          </w:p>
        </w:tc>
        <w:tc>
          <w:tcPr>
            <w:tcW w:w="898" w:type="dxa"/>
            <w:tcBorders>
              <w:left w:val="single" w:color="000000" w:sz="8" w:space="0"/>
              <w:right w:val="single" w:color="000000" w:sz="8" w:space="0"/>
            </w:tcBorders>
            <w:vAlign w:val="top"/>
          </w:tcPr>
          <w:p w14:paraId="2143743B">
            <w:pPr>
              <w:pStyle w:val="7"/>
              <w:spacing w:before="118" w:line="205" w:lineRule="auto"/>
              <w:ind w:left="595"/>
              <w:rPr>
                <w:sz w:val="9"/>
                <w:szCs w:val="9"/>
              </w:rPr>
            </w:pPr>
            <w:r>
              <w:rPr>
                <w:spacing w:val="-2"/>
                <w:sz w:val="9"/>
                <w:szCs w:val="9"/>
              </w:rPr>
              <w:t>10.18</w:t>
            </w:r>
          </w:p>
        </w:tc>
        <w:tc>
          <w:tcPr>
            <w:tcW w:w="898" w:type="dxa"/>
            <w:tcBorders>
              <w:left w:val="single" w:color="000000" w:sz="8" w:space="0"/>
              <w:right w:val="single" w:color="000000" w:sz="8" w:space="0"/>
            </w:tcBorders>
            <w:vAlign w:val="top"/>
          </w:tcPr>
          <w:p w14:paraId="0E9E93E1">
            <w:pPr>
              <w:pStyle w:val="7"/>
              <w:spacing w:before="118" w:line="205" w:lineRule="auto"/>
              <w:ind w:left="597"/>
              <w:rPr>
                <w:sz w:val="9"/>
                <w:szCs w:val="9"/>
              </w:rPr>
            </w:pPr>
            <w:r>
              <w:rPr>
                <w:spacing w:val="-2"/>
                <w:sz w:val="9"/>
                <w:szCs w:val="9"/>
              </w:rPr>
              <w:t>10.18</w:t>
            </w:r>
          </w:p>
        </w:tc>
        <w:tc>
          <w:tcPr>
            <w:tcW w:w="898" w:type="dxa"/>
            <w:tcBorders>
              <w:left w:val="single" w:color="000000" w:sz="8" w:space="0"/>
              <w:right w:val="single" w:color="000000" w:sz="8" w:space="0"/>
            </w:tcBorders>
            <w:vAlign w:val="top"/>
          </w:tcPr>
          <w:p w14:paraId="19410108">
            <w:pPr>
              <w:spacing w:line="217" w:lineRule="exact"/>
              <w:rPr>
                <w:rFonts w:ascii="Arial"/>
                <w:sz w:val="18"/>
              </w:rPr>
            </w:pPr>
          </w:p>
        </w:tc>
        <w:tc>
          <w:tcPr>
            <w:tcW w:w="898" w:type="dxa"/>
            <w:tcBorders>
              <w:left w:val="single" w:color="000000" w:sz="8" w:space="0"/>
              <w:right w:val="single" w:color="000000" w:sz="8" w:space="0"/>
            </w:tcBorders>
            <w:vAlign w:val="top"/>
          </w:tcPr>
          <w:p w14:paraId="18340BA5">
            <w:pPr>
              <w:spacing w:line="217" w:lineRule="exact"/>
              <w:rPr>
                <w:rFonts w:ascii="Arial"/>
                <w:sz w:val="18"/>
              </w:rPr>
            </w:pPr>
          </w:p>
        </w:tc>
        <w:tc>
          <w:tcPr>
            <w:tcW w:w="898" w:type="dxa"/>
            <w:tcBorders>
              <w:left w:val="single" w:color="000000" w:sz="8" w:space="0"/>
              <w:right w:val="single" w:color="000000" w:sz="8" w:space="0"/>
            </w:tcBorders>
            <w:vAlign w:val="top"/>
          </w:tcPr>
          <w:p w14:paraId="37F6A241">
            <w:pPr>
              <w:spacing w:line="217" w:lineRule="exact"/>
              <w:rPr>
                <w:rFonts w:ascii="Arial"/>
                <w:sz w:val="18"/>
              </w:rPr>
            </w:pPr>
          </w:p>
        </w:tc>
        <w:tc>
          <w:tcPr>
            <w:tcW w:w="1153" w:type="dxa"/>
            <w:tcBorders>
              <w:left w:val="single" w:color="000000" w:sz="8" w:space="0"/>
              <w:right w:val="single" w:color="000000" w:sz="8" w:space="0"/>
            </w:tcBorders>
            <w:vAlign w:val="top"/>
          </w:tcPr>
          <w:p w14:paraId="123DB4FC">
            <w:pPr>
              <w:spacing w:line="217" w:lineRule="exact"/>
              <w:rPr>
                <w:rFonts w:ascii="Arial"/>
                <w:sz w:val="18"/>
              </w:rPr>
            </w:pPr>
          </w:p>
        </w:tc>
      </w:tr>
      <w:tr w14:paraId="4569E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662" w:type="dxa"/>
            <w:gridSpan w:val="3"/>
            <w:tcBorders>
              <w:left w:val="single" w:color="000000" w:sz="8" w:space="0"/>
              <w:right w:val="single" w:color="000000" w:sz="8" w:space="0"/>
            </w:tcBorders>
            <w:vAlign w:val="top"/>
          </w:tcPr>
          <w:p w14:paraId="2C497AE4">
            <w:pPr>
              <w:pStyle w:val="7"/>
              <w:spacing w:before="119" w:line="203" w:lineRule="auto"/>
              <w:ind w:left="72"/>
              <w:rPr>
                <w:sz w:val="9"/>
                <w:szCs w:val="9"/>
              </w:rPr>
            </w:pPr>
            <w:r>
              <w:rPr>
                <w:spacing w:val="-1"/>
                <w:sz w:val="9"/>
                <w:szCs w:val="9"/>
              </w:rPr>
              <w:t>2101103</w:t>
            </w:r>
          </w:p>
        </w:tc>
        <w:tc>
          <w:tcPr>
            <w:tcW w:w="1995" w:type="dxa"/>
            <w:tcBorders>
              <w:left w:val="single" w:color="000000" w:sz="8" w:space="0"/>
              <w:right w:val="single" w:color="000000" w:sz="8" w:space="0"/>
            </w:tcBorders>
            <w:vAlign w:val="top"/>
          </w:tcPr>
          <w:p w14:paraId="119B5306">
            <w:pPr>
              <w:pStyle w:val="7"/>
              <w:spacing w:before="119" w:line="203" w:lineRule="auto"/>
              <w:ind w:left="71"/>
              <w:rPr>
                <w:sz w:val="9"/>
                <w:szCs w:val="9"/>
              </w:rPr>
            </w:pPr>
            <w:r>
              <w:rPr>
                <w:spacing w:val="-1"/>
                <w:sz w:val="9"/>
                <w:szCs w:val="9"/>
              </w:rPr>
              <w:t>公务员医疗补助</w:t>
            </w:r>
          </w:p>
        </w:tc>
        <w:tc>
          <w:tcPr>
            <w:tcW w:w="898" w:type="dxa"/>
            <w:tcBorders>
              <w:left w:val="single" w:color="000000" w:sz="8" w:space="0"/>
              <w:right w:val="single" w:color="000000" w:sz="8" w:space="0"/>
            </w:tcBorders>
            <w:vAlign w:val="top"/>
          </w:tcPr>
          <w:p w14:paraId="688CC6C1">
            <w:pPr>
              <w:pStyle w:val="7"/>
              <w:spacing w:before="119" w:line="203" w:lineRule="auto"/>
              <w:ind w:left="633"/>
              <w:rPr>
                <w:sz w:val="9"/>
                <w:szCs w:val="9"/>
              </w:rPr>
            </w:pPr>
            <w:r>
              <w:rPr>
                <w:spacing w:val="-1"/>
                <w:sz w:val="9"/>
                <w:szCs w:val="9"/>
              </w:rPr>
              <w:t>4.70</w:t>
            </w:r>
          </w:p>
        </w:tc>
        <w:tc>
          <w:tcPr>
            <w:tcW w:w="898" w:type="dxa"/>
            <w:tcBorders>
              <w:left w:val="single" w:color="000000" w:sz="8" w:space="0"/>
              <w:right w:val="single" w:color="000000" w:sz="8" w:space="0"/>
            </w:tcBorders>
            <w:vAlign w:val="top"/>
          </w:tcPr>
          <w:p w14:paraId="07B3C04B">
            <w:pPr>
              <w:pStyle w:val="7"/>
              <w:spacing w:before="119" w:line="203" w:lineRule="auto"/>
              <w:ind w:left="635"/>
              <w:rPr>
                <w:sz w:val="9"/>
                <w:szCs w:val="9"/>
              </w:rPr>
            </w:pPr>
            <w:r>
              <w:rPr>
                <w:spacing w:val="-1"/>
                <w:sz w:val="9"/>
                <w:szCs w:val="9"/>
              </w:rPr>
              <w:t>4.70</w:t>
            </w:r>
          </w:p>
        </w:tc>
        <w:tc>
          <w:tcPr>
            <w:tcW w:w="898" w:type="dxa"/>
            <w:tcBorders>
              <w:left w:val="single" w:color="000000" w:sz="8" w:space="0"/>
              <w:right w:val="single" w:color="000000" w:sz="8" w:space="0"/>
            </w:tcBorders>
            <w:vAlign w:val="top"/>
          </w:tcPr>
          <w:p w14:paraId="2E7DFFBD">
            <w:pPr>
              <w:spacing w:line="217" w:lineRule="exact"/>
              <w:rPr>
                <w:rFonts w:ascii="Arial"/>
                <w:sz w:val="18"/>
              </w:rPr>
            </w:pPr>
          </w:p>
        </w:tc>
        <w:tc>
          <w:tcPr>
            <w:tcW w:w="898" w:type="dxa"/>
            <w:tcBorders>
              <w:left w:val="single" w:color="000000" w:sz="8" w:space="0"/>
              <w:right w:val="single" w:color="000000" w:sz="8" w:space="0"/>
            </w:tcBorders>
            <w:vAlign w:val="top"/>
          </w:tcPr>
          <w:p w14:paraId="474423D6">
            <w:pPr>
              <w:spacing w:line="217" w:lineRule="exact"/>
              <w:rPr>
                <w:rFonts w:ascii="Arial"/>
                <w:sz w:val="18"/>
              </w:rPr>
            </w:pPr>
          </w:p>
        </w:tc>
        <w:tc>
          <w:tcPr>
            <w:tcW w:w="898" w:type="dxa"/>
            <w:tcBorders>
              <w:left w:val="single" w:color="000000" w:sz="8" w:space="0"/>
              <w:right w:val="single" w:color="000000" w:sz="8" w:space="0"/>
            </w:tcBorders>
            <w:vAlign w:val="top"/>
          </w:tcPr>
          <w:p w14:paraId="68EC8966">
            <w:pPr>
              <w:spacing w:line="217" w:lineRule="exact"/>
              <w:rPr>
                <w:rFonts w:ascii="Arial"/>
                <w:sz w:val="18"/>
              </w:rPr>
            </w:pPr>
          </w:p>
        </w:tc>
        <w:tc>
          <w:tcPr>
            <w:tcW w:w="1153" w:type="dxa"/>
            <w:tcBorders>
              <w:left w:val="single" w:color="000000" w:sz="8" w:space="0"/>
              <w:right w:val="single" w:color="000000" w:sz="8" w:space="0"/>
            </w:tcBorders>
            <w:vAlign w:val="top"/>
          </w:tcPr>
          <w:p w14:paraId="06B23887">
            <w:pPr>
              <w:spacing w:line="217" w:lineRule="exact"/>
              <w:rPr>
                <w:rFonts w:ascii="Arial"/>
                <w:sz w:val="18"/>
              </w:rPr>
            </w:pPr>
          </w:p>
        </w:tc>
      </w:tr>
      <w:tr w14:paraId="0169F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8" w:hRule="atLeast"/>
        </w:trPr>
        <w:tc>
          <w:tcPr>
            <w:tcW w:w="662" w:type="dxa"/>
            <w:gridSpan w:val="3"/>
            <w:tcBorders>
              <w:left w:val="single" w:color="000000" w:sz="8" w:space="0"/>
              <w:right w:val="single" w:color="000000" w:sz="8" w:space="0"/>
            </w:tcBorders>
            <w:vAlign w:val="top"/>
          </w:tcPr>
          <w:p w14:paraId="13C4F269">
            <w:pPr>
              <w:pStyle w:val="7"/>
              <w:spacing w:before="119" w:line="202" w:lineRule="auto"/>
              <w:ind w:left="72"/>
              <w:rPr>
                <w:sz w:val="9"/>
                <w:szCs w:val="9"/>
              </w:rPr>
            </w:pPr>
            <w:r>
              <w:rPr>
                <w:spacing w:val="-1"/>
                <w:sz w:val="9"/>
                <w:szCs w:val="9"/>
              </w:rPr>
              <w:t>2101199</w:t>
            </w:r>
          </w:p>
        </w:tc>
        <w:tc>
          <w:tcPr>
            <w:tcW w:w="1995" w:type="dxa"/>
            <w:tcBorders>
              <w:left w:val="single" w:color="000000" w:sz="8" w:space="0"/>
              <w:right w:val="single" w:color="000000" w:sz="8" w:space="0"/>
            </w:tcBorders>
            <w:vAlign w:val="top"/>
          </w:tcPr>
          <w:p w14:paraId="58699C9E">
            <w:pPr>
              <w:pStyle w:val="7"/>
              <w:spacing w:before="119" w:line="202" w:lineRule="auto"/>
              <w:ind w:left="69"/>
              <w:rPr>
                <w:sz w:val="9"/>
                <w:szCs w:val="9"/>
              </w:rPr>
            </w:pPr>
            <w:r>
              <w:rPr>
                <w:spacing w:val="-1"/>
                <w:sz w:val="9"/>
                <w:szCs w:val="9"/>
              </w:rPr>
              <w:t>其他行政事业单位医疗支出</w:t>
            </w:r>
          </w:p>
        </w:tc>
        <w:tc>
          <w:tcPr>
            <w:tcW w:w="898" w:type="dxa"/>
            <w:tcBorders>
              <w:left w:val="single" w:color="000000" w:sz="8" w:space="0"/>
              <w:right w:val="single" w:color="000000" w:sz="8" w:space="0"/>
            </w:tcBorders>
            <w:vAlign w:val="top"/>
          </w:tcPr>
          <w:p w14:paraId="630F0873">
            <w:pPr>
              <w:pStyle w:val="7"/>
              <w:spacing w:before="119" w:line="202" w:lineRule="auto"/>
              <w:ind w:left="634"/>
              <w:rPr>
                <w:sz w:val="9"/>
                <w:szCs w:val="9"/>
              </w:rPr>
            </w:pPr>
            <w:r>
              <w:rPr>
                <w:spacing w:val="-1"/>
                <w:sz w:val="9"/>
                <w:szCs w:val="9"/>
              </w:rPr>
              <w:t>0.31</w:t>
            </w:r>
          </w:p>
        </w:tc>
        <w:tc>
          <w:tcPr>
            <w:tcW w:w="898" w:type="dxa"/>
            <w:tcBorders>
              <w:left w:val="single" w:color="000000" w:sz="8" w:space="0"/>
              <w:right w:val="single" w:color="000000" w:sz="8" w:space="0"/>
            </w:tcBorders>
            <w:vAlign w:val="top"/>
          </w:tcPr>
          <w:p w14:paraId="6EB09269">
            <w:pPr>
              <w:pStyle w:val="7"/>
              <w:spacing w:before="119" w:line="202" w:lineRule="auto"/>
              <w:ind w:left="636"/>
              <w:rPr>
                <w:sz w:val="9"/>
                <w:szCs w:val="9"/>
              </w:rPr>
            </w:pPr>
            <w:r>
              <w:rPr>
                <w:spacing w:val="-1"/>
                <w:sz w:val="9"/>
                <w:szCs w:val="9"/>
              </w:rPr>
              <w:t>0.31</w:t>
            </w:r>
          </w:p>
        </w:tc>
        <w:tc>
          <w:tcPr>
            <w:tcW w:w="898" w:type="dxa"/>
            <w:tcBorders>
              <w:left w:val="single" w:color="000000" w:sz="8" w:space="0"/>
              <w:right w:val="single" w:color="000000" w:sz="8" w:space="0"/>
            </w:tcBorders>
            <w:vAlign w:val="top"/>
          </w:tcPr>
          <w:p w14:paraId="5866946C">
            <w:pPr>
              <w:spacing w:line="217" w:lineRule="exact"/>
              <w:rPr>
                <w:rFonts w:ascii="Arial"/>
                <w:sz w:val="18"/>
              </w:rPr>
            </w:pPr>
          </w:p>
        </w:tc>
        <w:tc>
          <w:tcPr>
            <w:tcW w:w="898" w:type="dxa"/>
            <w:tcBorders>
              <w:left w:val="single" w:color="000000" w:sz="8" w:space="0"/>
              <w:right w:val="single" w:color="000000" w:sz="8" w:space="0"/>
            </w:tcBorders>
            <w:vAlign w:val="top"/>
          </w:tcPr>
          <w:p w14:paraId="61A98A46">
            <w:pPr>
              <w:spacing w:line="217" w:lineRule="exact"/>
              <w:rPr>
                <w:rFonts w:ascii="Arial"/>
                <w:sz w:val="18"/>
              </w:rPr>
            </w:pPr>
          </w:p>
        </w:tc>
        <w:tc>
          <w:tcPr>
            <w:tcW w:w="898" w:type="dxa"/>
            <w:tcBorders>
              <w:left w:val="single" w:color="000000" w:sz="8" w:space="0"/>
              <w:right w:val="single" w:color="000000" w:sz="8" w:space="0"/>
            </w:tcBorders>
            <w:vAlign w:val="top"/>
          </w:tcPr>
          <w:p w14:paraId="4D989FD3">
            <w:pPr>
              <w:spacing w:line="217" w:lineRule="exact"/>
              <w:rPr>
                <w:rFonts w:ascii="Arial"/>
                <w:sz w:val="18"/>
              </w:rPr>
            </w:pPr>
          </w:p>
        </w:tc>
        <w:tc>
          <w:tcPr>
            <w:tcW w:w="1153" w:type="dxa"/>
            <w:tcBorders>
              <w:left w:val="single" w:color="000000" w:sz="8" w:space="0"/>
              <w:right w:val="single" w:color="000000" w:sz="8" w:space="0"/>
            </w:tcBorders>
            <w:vAlign w:val="top"/>
          </w:tcPr>
          <w:p w14:paraId="0A7529FE">
            <w:pPr>
              <w:spacing w:line="217" w:lineRule="exact"/>
              <w:rPr>
                <w:rFonts w:ascii="Arial"/>
                <w:sz w:val="18"/>
              </w:rPr>
            </w:pPr>
          </w:p>
        </w:tc>
      </w:tr>
      <w:tr w14:paraId="57AC3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662" w:type="dxa"/>
            <w:gridSpan w:val="3"/>
            <w:tcBorders>
              <w:left w:val="single" w:color="000000" w:sz="8" w:space="0"/>
              <w:right w:val="single" w:color="000000" w:sz="8" w:space="0"/>
            </w:tcBorders>
            <w:vAlign w:val="top"/>
          </w:tcPr>
          <w:p w14:paraId="73C64571">
            <w:pPr>
              <w:pStyle w:val="7"/>
              <w:spacing w:before="120" w:line="201" w:lineRule="auto"/>
              <w:ind w:left="72"/>
              <w:rPr>
                <w:sz w:val="9"/>
                <w:szCs w:val="9"/>
              </w:rPr>
            </w:pPr>
            <w:r>
              <w:rPr>
                <w:spacing w:val="-2"/>
                <w:sz w:val="9"/>
                <w:szCs w:val="9"/>
              </w:rPr>
              <w:t>221</w:t>
            </w:r>
          </w:p>
        </w:tc>
        <w:tc>
          <w:tcPr>
            <w:tcW w:w="1995" w:type="dxa"/>
            <w:tcBorders>
              <w:left w:val="single" w:color="000000" w:sz="8" w:space="0"/>
              <w:right w:val="single" w:color="000000" w:sz="8" w:space="0"/>
            </w:tcBorders>
            <w:vAlign w:val="top"/>
          </w:tcPr>
          <w:p w14:paraId="34127397">
            <w:pPr>
              <w:pStyle w:val="7"/>
              <w:spacing w:before="120" w:line="201" w:lineRule="auto"/>
              <w:ind w:left="68"/>
              <w:rPr>
                <w:sz w:val="9"/>
                <w:szCs w:val="9"/>
              </w:rPr>
            </w:pPr>
            <w:r>
              <w:rPr>
                <w:spacing w:val="-1"/>
                <w:sz w:val="9"/>
                <w:szCs w:val="9"/>
              </w:rPr>
              <w:t>住房保障支出</w:t>
            </w:r>
          </w:p>
        </w:tc>
        <w:tc>
          <w:tcPr>
            <w:tcW w:w="898" w:type="dxa"/>
            <w:tcBorders>
              <w:left w:val="single" w:color="000000" w:sz="8" w:space="0"/>
              <w:right w:val="single" w:color="000000" w:sz="8" w:space="0"/>
            </w:tcBorders>
            <w:vAlign w:val="top"/>
          </w:tcPr>
          <w:p w14:paraId="30C27AF4">
            <w:pPr>
              <w:pStyle w:val="7"/>
              <w:spacing w:before="120" w:line="201" w:lineRule="auto"/>
              <w:ind w:left="590"/>
              <w:rPr>
                <w:sz w:val="9"/>
                <w:szCs w:val="9"/>
              </w:rPr>
            </w:pPr>
            <w:r>
              <w:rPr>
                <w:spacing w:val="-1"/>
                <w:sz w:val="9"/>
                <w:szCs w:val="9"/>
              </w:rPr>
              <w:t>21.42</w:t>
            </w:r>
          </w:p>
        </w:tc>
        <w:tc>
          <w:tcPr>
            <w:tcW w:w="898" w:type="dxa"/>
            <w:tcBorders>
              <w:left w:val="single" w:color="000000" w:sz="8" w:space="0"/>
              <w:right w:val="single" w:color="000000" w:sz="8" w:space="0"/>
            </w:tcBorders>
            <w:vAlign w:val="top"/>
          </w:tcPr>
          <w:p w14:paraId="17B670D2">
            <w:pPr>
              <w:pStyle w:val="7"/>
              <w:spacing w:before="120" w:line="201" w:lineRule="auto"/>
              <w:ind w:left="592"/>
              <w:rPr>
                <w:sz w:val="9"/>
                <w:szCs w:val="9"/>
              </w:rPr>
            </w:pPr>
            <w:r>
              <w:rPr>
                <w:spacing w:val="-1"/>
                <w:sz w:val="9"/>
                <w:szCs w:val="9"/>
              </w:rPr>
              <w:t>21.42</w:t>
            </w:r>
          </w:p>
        </w:tc>
        <w:tc>
          <w:tcPr>
            <w:tcW w:w="898" w:type="dxa"/>
            <w:tcBorders>
              <w:left w:val="single" w:color="000000" w:sz="8" w:space="0"/>
              <w:right w:val="single" w:color="000000" w:sz="8" w:space="0"/>
            </w:tcBorders>
            <w:vAlign w:val="top"/>
          </w:tcPr>
          <w:p w14:paraId="6F757DB5">
            <w:pPr>
              <w:spacing w:line="217" w:lineRule="exact"/>
              <w:rPr>
                <w:rFonts w:ascii="Arial"/>
                <w:sz w:val="18"/>
              </w:rPr>
            </w:pPr>
          </w:p>
        </w:tc>
        <w:tc>
          <w:tcPr>
            <w:tcW w:w="898" w:type="dxa"/>
            <w:tcBorders>
              <w:left w:val="single" w:color="000000" w:sz="8" w:space="0"/>
              <w:right w:val="single" w:color="000000" w:sz="8" w:space="0"/>
            </w:tcBorders>
            <w:vAlign w:val="top"/>
          </w:tcPr>
          <w:p w14:paraId="77090D03">
            <w:pPr>
              <w:spacing w:line="217" w:lineRule="exact"/>
              <w:rPr>
                <w:rFonts w:ascii="Arial"/>
                <w:sz w:val="18"/>
              </w:rPr>
            </w:pPr>
          </w:p>
        </w:tc>
        <w:tc>
          <w:tcPr>
            <w:tcW w:w="898" w:type="dxa"/>
            <w:tcBorders>
              <w:left w:val="single" w:color="000000" w:sz="8" w:space="0"/>
              <w:right w:val="single" w:color="000000" w:sz="8" w:space="0"/>
            </w:tcBorders>
            <w:vAlign w:val="top"/>
          </w:tcPr>
          <w:p w14:paraId="6321AA7A">
            <w:pPr>
              <w:spacing w:line="217" w:lineRule="exact"/>
              <w:rPr>
                <w:rFonts w:ascii="Arial"/>
                <w:sz w:val="18"/>
              </w:rPr>
            </w:pPr>
          </w:p>
        </w:tc>
        <w:tc>
          <w:tcPr>
            <w:tcW w:w="1153" w:type="dxa"/>
            <w:tcBorders>
              <w:left w:val="single" w:color="000000" w:sz="8" w:space="0"/>
              <w:right w:val="single" w:color="000000" w:sz="8" w:space="0"/>
            </w:tcBorders>
            <w:vAlign w:val="top"/>
          </w:tcPr>
          <w:p w14:paraId="537BE86E">
            <w:pPr>
              <w:spacing w:line="217" w:lineRule="exact"/>
              <w:rPr>
                <w:rFonts w:ascii="Arial"/>
                <w:sz w:val="18"/>
              </w:rPr>
            </w:pPr>
          </w:p>
        </w:tc>
      </w:tr>
      <w:tr w14:paraId="381E3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662" w:type="dxa"/>
            <w:gridSpan w:val="3"/>
            <w:tcBorders>
              <w:left w:val="single" w:color="000000" w:sz="8" w:space="0"/>
              <w:right w:val="single" w:color="000000" w:sz="8" w:space="0"/>
            </w:tcBorders>
            <w:vAlign w:val="top"/>
          </w:tcPr>
          <w:p w14:paraId="16A07658">
            <w:pPr>
              <w:pStyle w:val="7"/>
              <w:spacing w:before="120" w:line="199" w:lineRule="auto"/>
              <w:ind w:left="72"/>
              <w:rPr>
                <w:sz w:val="9"/>
                <w:szCs w:val="9"/>
              </w:rPr>
            </w:pPr>
            <w:r>
              <w:rPr>
                <w:spacing w:val="-1"/>
                <w:sz w:val="9"/>
                <w:szCs w:val="9"/>
              </w:rPr>
              <w:t>22102</w:t>
            </w:r>
          </w:p>
        </w:tc>
        <w:tc>
          <w:tcPr>
            <w:tcW w:w="1995" w:type="dxa"/>
            <w:tcBorders>
              <w:left w:val="single" w:color="000000" w:sz="8" w:space="0"/>
              <w:right w:val="single" w:color="000000" w:sz="8" w:space="0"/>
            </w:tcBorders>
            <w:vAlign w:val="top"/>
          </w:tcPr>
          <w:p w14:paraId="1FC61AE9">
            <w:pPr>
              <w:pStyle w:val="7"/>
              <w:spacing w:before="120" w:line="199" w:lineRule="auto"/>
              <w:ind w:left="68"/>
              <w:rPr>
                <w:sz w:val="9"/>
                <w:szCs w:val="9"/>
              </w:rPr>
            </w:pPr>
            <w:r>
              <w:rPr>
                <w:spacing w:val="-1"/>
                <w:sz w:val="9"/>
                <w:szCs w:val="9"/>
              </w:rPr>
              <w:t>住房改革支出</w:t>
            </w:r>
          </w:p>
        </w:tc>
        <w:tc>
          <w:tcPr>
            <w:tcW w:w="898" w:type="dxa"/>
            <w:tcBorders>
              <w:left w:val="single" w:color="000000" w:sz="8" w:space="0"/>
              <w:right w:val="single" w:color="000000" w:sz="8" w:space="0"/>
            </w:tcBorders>
            <w:vAlign w:val="top"/>
          </w:tcPr>
          <w:p w14:paraId="1F13405B">
            <w:pPr>
              <w:pStyle w:val="7"/>
              <w:spacing w:before="120" w:line="199" w:lineRule="auto"/>
              <w:ind w:left="590"/>
              <w:rPr>
                <w:sz w:val="9"/>
                <w:szCs w:val="9"/>
              </w:rPr>
            </w:pPr>
            <w:r>
              <w:rPr>
                <w:spacing w:val="-1"/>
                <w:sz w:val="9"/>
                <w:szCs w:val="9"/>
              </w:rPr>
              <w:t>21.42</w:t>
            </w:r>
          </w:p>
        </w:tc>
        <w:tc>
          <w:tcPr>
            <w:tcW w:w="898" w:type="dxa"/>
            <w:tcBorders>
              <w:left w:val="single" w:color="000000" w:sz="8" w:space="0"/>
              <w:right w:val="single" w:color="000000" w:sz="8" w:space="0"/>
            </w:tcBorders>
            <w:vAlign w:val="top"/>
          </w:tcPr>
          <w:p w14:paraId="0F1E0106">
            <w:pPr>
              <w:pStyle w:val="7"/>
              <w:spacing w:before="120" w:line="199" w:lineRule="auto"/>
              <w:ind w:left="592"/>
              <w:rPr>
                <w:sz w:val="9"/>
                <w:szCs w:val="9"/>
              </w:rPr>
            </w:pPr>
            <w:r>
              <w:rPr>
                <w:spacing w:val="-1"/>
                <w:sz w:val="9"/>
                <w:szCs w:val="9"/>
              </w:rPr>
              <w:t>21.42</w:t>
            </w:r>
          </w:p>
        </w:tc>
        <w:tc>
          <w:tcPr>
            <w:tcW w:w="898" w:type="dxa"/>
            <w:tcBorders>
              <w:left w:val="single" w:color="000000" w:sz="8" w:space="0"/>
              <w:right w:val="single" w:color="000000" w:sz="8" w:space="0"/>
            </w:tcBorders>
            <w:vAlign w:val="top"/>
          </w:tcPr>
          <w:p w14:paraId="273CC4B7">
            <w:pPr>
              <w:spacing w:line="217" w:lineRule="exact"/>
              <w:rPr>
                <w:rFonts w:ascii="Arial"/>
                <w:sz w:val="18"/>
              </w:rPr>
            </w:pPr>
          </w:p>
        </w:tc>
        <w:tc>
          <w:tcPr>
            <w:tcW w:w="898" w:type="dxa"/>
            <w:tcBorders>
              <w:left w:val="single" w:color="000000" w:sz="8" w:space="0"/>
              <w:right w:val="single" w:color="000000" w:sz="8" w:space="0"/>
            </w:tcBorders>
            <w:vAlign w:val="top"/>
          </w:tcPr>
          <w:p w14:paraId="28A5AA3C">
            <w:pPr>
              <w:spacing w:line="217" w:lineRule="exact"/>
              <w:rPr>
                <w:rFonts w:ascii="Arial"/>
                <w:sz w:val="18"/>
              </w:rPr>
            </w:pPr>
          </w:p>
        </w:tc>
        <w:tc>
          <w:tcPr>
            <w:tcW w:w="898" w:type="dxa"/>
            <w:tcBorders>
              <w:left w:val="single" w:color="000000" w:sz="8" w:space="0"/>
              <w:right w:val="single" w:color="000000" w:sz="8" w:space="0"/>
            </w:tcBorders>
            <w:vAlign w:val="top"/>
          </w:tcPr>
          <w:p w14:paraId="7CF90996">
            <w:pPr>
              <w:spacing w:line="217" w:lineRule="exact"/>
              <w:rPr>
                <w:rFonts w:ascii="Arial"/>
                <w:sz w:val="18"/>
              </w:rPr>
            </w:pPr>
          </w:p>
        </w:tc>
        <w:tc>
          <w:tcPr>
            <w:tcW w:w="1153" w:type="dxa"/>
            <w:tcBorders>
              <w:left w:val="single" w:color="000000" w:sz="8" w:space="0"/>
              <w:right w:val="single" w:color="000000" w:sz="8" w:space="0"/>
            </w:tcBorders>
            <w:vAlign w:val="top"/>
          </w:tcPr>
          <w:p w14:paraId="5511E186">
            <w:pPr>
              <w:spacing w:line="217" w:lineRule="exact"/>
              <w:rPr>
                <w:rFonts w:ascii="Arial"/>
                <w:sz w:val="18"/>
              </w:rPr>
            </w:pPr>
          </w:p>
        </w:tc>
      </w:tr>
      <w:tr w14:paraId="465B2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662" w:type="dxa"/>
            <w:gridSpan w:val="3"/>
            <w:tcBorders>
              <w:left w:val="single" w:color="000000" w:sz="8" w:space="0"/>
              <w:right w:val="single" w:color="000000" w:sz="8" w:space="0"/>
            </w:tcBorders>
            <w:vAlign w:val="top"/>
          </w:tcPr>
          <w:p w14:paraId="1BF51014">
            <w:pPr>
              <w:pStyle w:val="7"/>
              <w:spacing w:before="121" w:line="198" w:lineRule="auto"/>
              <w:ind w:left="72"/>
              <w:rPr>
                <w:sz w:val="9"/>
                <w:szCs w:val="9"/>
              </w:rPr>
            </w:pPr>
            <w:r>
              <w:rPr>
                <w:spacing w:val="-1"/>
                <w:sz w:val="9"/>
                <w:szCs w:val="9"/>
              </w:rPr>
              <w:t>2210201</w:t>
            </w:r>
          </w:p>
        </w:tc>
        <w:tc>
          <w:tcPr>
            <w:tcW w:w="1995" w:type="dxa"/>
            <w:tcBorders>
              <w:left w:val="single" w:color="000000" w:sz="8" w:space="0"/>
              <w:right w:val="single" w:color="000000" w:sz="8" w:space="0"/>
            </w:tcBorders>
            <w:vAlign w:val="top"/>
          </w:tcPr>
          <w:p w14:paraId="2CF44AA3">
            <w:pPr>
              <w:pStyle w:val="7"/>
              <w:spacing w:before="121" w:line="198" w:lineRule="auto"/>
              <w:ind w:left="68"/>
              <w:rPr>
                <w:sz w:val="9"/>
                <w:szCs w:val="9"/>
              </w:rPr>
            </w:pPr>
            <w:r>
              <w:rPr>
                <w:spacing w:val="-1"/>
                <w:sz w:val="9"/>
                <w:szCs w:val="9"/>
              </w:rPr>
              <w:t>住房公积金</w:t>
            </w:r>
          </w:p>
        </w:tc>
        <w:tc>
          <w:tcPr>
            <w:tcW w:w="898" w:type="dxa"/>
            <w:tcBorders>
              <w:left w:val="single" w:color="000000" w:sz="8" w:space="0"/>
              <w:right w:val="single" w:color="000000" w:sz="8" w:space="0"/>
            </w:tcBorders>
            <w:vAlign w:val="top"/>
          </w:tcPr>
          <w:p w14:paraId="1BE613BB">
            <w:pPr>
              <w:pStyle w:val="7"/>
              <w:spacing w:before="121" w:line="198" w:lineRule="auto"/>
              <w:ind w:left="590"/>
              <w:rPr>
                <w:sz w:val="9"/>
                <w:szCs w:val="9"/>
              </w:rPr>
            </w:pPr>
            <w:r>
              <w:rPr>
                <w:spacing w:val="-1"/>
                <w:sz w:val="9"/>
                <w:szCs w:val="9"/>
              </w:rPr>
              <w:t>21.42</w:t>
            </w:r>
          </w:p>
        </w:tc>
        <w:tc>
          <w:tcPr>
            <w:tcW w:w="898" w:type="dxa"/>
            <w:tcBorders>
              <w:left w:val="single" w:color="000000" w:sz="8" w:space="0"/>
              <w:right w:val="single" w:color="000000" w:sz="8" w:space="0"/>
            </w:tcBorders>
            <w:vAlign w:val="top"/>
          </w:tcPr>
          <w:p w14:paraId="4E1348E2">
            <w:pPr>
              <w:pStyle w:val="7"/>
              <w:spacing w:before="121" w:line="198" w:lineRule="auto"/>
              <w:ind w:left="592"/>
              <w:rPr>
                <w:sz w:val="9"/>
                <w:szCs w:val="9"/>
              </w:rPr>
            </w:pPr>
            <w:r>
              <w:rPr>
                <w:spacing w:val="-1"/>
                <w:sz w:val="9"/>
                <w:szCs w:val="9"/>
              </w:rPr>
              <w:t>21.42</w:t>
            </w:r>
          </w:p>
        </w:tc>
        <w:tc>
          <w:tcPr>
            <w:tcW w:w="898" w:type="dxa"/>
            <w:tcBorders>
              <w:left w:val="single" w:color="000000" w:sz="8" w:space="0"/>
              <w:right w:val="single" w:color="000000" w:sz="8" w:space="0"/>
            </w:tcBorders>
            <w:vAlign w:val="top"/>
          </w:tcPr>
          <w:p w14:paraId="0C72696E">
            <w:pPr>
              <w:spacing w:line="217" w:lineRule="exact"/>
              <w:rPr>
                <w:rFonts w:ascii="Arial"/>
                <w:sz w:val="18"/>
              </w:rPr>
            </w:pPr>
          </w:p>
        </w:tc>
        <w:tc>
          <w:tcPr>
            <w:tcW w:w="898" w:type="dxa"/>
            <w:tcBorders>
              <w:left w:val="single" w:color="000000" w:sz="8" w:space="0"/>
              <w:right w:val="single" w:color="000000" w:sz="8" w:space="0"/>
            </w:tcBorders>
            <w:vAlign w:val="top"/>
          </w:tcPr>
          <w:p w14:paraId="1D24FC9D">
            <w:pPr>
              <w:spacing w:line="217" w:lineRule="exact"/>
              <w:rPr>
                <w:rFonts w:ascii="Arial"/>
                <w:sz w:val="18"/>
              </w:rPr>
            </w:pPr>
          </w:p>
        </w:tc>
        <w:tc>
          <w:tcPr>
            <w:tcW w:w="898" w:type="dxa"/>
            <w:tcBorders>
              <w:left w:val="single" w:color="000000" w:sz="8" w:space="0"/>
              <w:right w:val="single" w:color="000000" w:sz="8" w:space="0"/>
            </w:tcBorders>
            <w:vAlign w:val="top"/>
          </w:tcPr>
          <w:p w14:paraId="29D77FAE">
            <w:pPr>
              <w:spacing w:line="217" w:lineRule="exact"/>
              <w:rPr>
                <w:rFonts w:ascii="Arial"/>
                <w:sz w:val="18"/>
              </w:rPr>
            </w:pPr>
          </w:p>
        </w:tc>
        <w:tc>
          <w:tcPr>
            <w:tcW w:w="1153" w:type="dxa"/>
            <w:tcBorders>
              <w:left w:val="single" w:color="000000" w:sz="8" w:space="0"/>
              <w:right w:val="single" w:color="000000" w:sz="8" w:space="0"/>
            </w:tcBorders>
            <w:vAlign w:val="top"/>
          </w:tcPr>
          <w:p w14:paraId="64D00B79">
            <w:pPr>
              <w:spacing w:line="217" w:lineRule="exact"/>
              <w:rPr>
                <w:rFonts w:ascii="Arial"/>
                <w:sz w:val="18"/>
              </w:rPr>
            </w:pPr>
          </w:p>
        </w:tc>
      </w:tr>
      <w:tr w14:paraId="22CA6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19" w:hRule="atLeast"/>
        </w:trPr>
        <w:tc>
          <w:tcPr>
            <w:tcW w:w="8300" w:type="dxa"/>
            <w:gridSpan w:val="10"/>
            <w:tcBorders>
              <w:left w:val="single" w:color="FFFFFF" w:sz="2" w:space="0"/>
              <w:bottom w:val="single" w:color="FFFFFF" w:sz="6" w:space="0"/>
              <w:right w:val="single" w:color="FFFFFF" w:sz="2" w:space="0"/>
            </w:tcBorders>
            <w:vAlign w:val="top"/>
          </w:tcPr>
          <w:p w14:paraId="0B9DF623">
            <w:pPr>
              <w:pStyle w:val="7"/>
              <w:spacing w:before="122" w:line="178" w:lineRule="auto"/>
              <w:ind w:left="78"/>
              <w:rPr>
                <w:sz w:val="9"/>
                <w:szCs w:val="9"/>
              </w:rPr>
            </w:pPr>
            <w:r>
              <w:rPr>
                <w:spacing w:val="-1"/>
                <w:sz w:val="9"/>
                <w:szCs w:val="9"/>
              </w:rPr>
              <w:t>注：本表反映部门（单位）本年度各项支出情况。</w:t>
            </w:r>
          </w:p>
        </w:tc>
      </w:tr>
    </w:tbl>
    <w:p w14:paraId="6577E5B8">
      <w:pPr>
        <w:pStyle w:val="2"/>
        <w:spacing w:line="14" w:lineRule="auto"/>
        <w:rPr>
          <w:sz w:val="2"/>
        </w:rPr>
      </w:pPr>
    </w:p>
    <w:p w14:paraId="738CA139">
      <w:pPr>
        <w:spacing w:line="14" w:lineRule="auto"/>
        <w:rPr>
          <w:sz w:val="2"/>
          <w:szCs w:val="2"/>
        </w:rPr>
        <w:sectPr>
          <w:type w:val="continuous"/>
          <w:pgSz w:w="11906" w:h="16839"/>
          <w:pgMar w:top="1431" w:right="1785" w:bottom="1168" w:left="1785" w:header="0" w:footer="804" w:gutter="0"/>
          <w:cols w:equalWidth="0" w:num="1">
            <w:col w:w="8335"/>
          </w:cols>
        </w:sectPr>
      </w:pPr>
    </w:p>
    <w:p w14:paraId="27BDF01B">
      <w:pPr>
        <w:pStyle w:val="2"/>
        <w:spacing w:line="277" w:lineRule="auto"/>
      </w:pPr>
    </w:p>
    <w:p w14:paraId="7B65A952">
      <w:pPr>
        <w:pStyle w:val="2"/>
        <w:spacing w:line="277" w:lineRule="auto"/>
      </w:pPr>
    </w:p>
    <w:p w14:paraId="5A7A8CEB">
      <w:pPr>
        <w:pStyle w:val="2"/>
        <w:spacing w:line="278" w:lineRule="auto"/>
      </w:pPr>
    </w:p>
    <w:p w14:paraId="6531417C">
      <w:pPr>
        <w:spacing w:before="104" w:line="222" w:lineRule="auto"/>
        <w:ind w:left="5081"/>
        <w:outlineLvl w:val="0"/>
        <w:rPr>
          <w:rFonts w:ascii="黑体" w:hAnsi="黑体" w:eastAsia="黑体" w:cs="黑体"/>
          <w:sz w:val="32"/>
          <w:szCs w:val="32"/>
        </w:rPr>
      </w:pPr>
      <w:r>
        <w:rPr>
          <w:rFonts w:ascii="黑体" w:hAnsi="黑体" w:eastAsia="黑体" w:cs="黑体"/>
          <w:spacing w:val="-2"/>
          <w:sz w:val="32"/>
          <w:szCs w:val="32"/>
        </w:rPr>
        <w:t>财政拨款收入支出决算总表</w:t>
      </w:r>
    </w:p>
    <w:p w14:paraId="58DC961C">
      <w:pPr>
        <w:spacing w:before="142" w:line="221" w:lineRule="auto"/>
        <w:ind w:left="12999"/>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04</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5F87EB68">
      <w:pPr>
        <w:spacing w:before="72" w:line="219" w:lineRule="auto"/>
        <w:ind w:left="96"/>
        <w:rPr>
          <w:rFonts w:ascii="宋体" w:hAnsi="宋体" w:eastAsia="宋体" w:cs="宋体"/>
          <w:sz w:val="20"/>
          <w:szCs w:val="20"/>
        </w:rPr>
      </w:pPr>
      <w:r>
        <w:rPr>
          <w:rFonts w:ascii="宋体" w:hAnsi="宋体" w:eastAsia="宋体" w:cs="宋体"/>
          <w:sz w:val="20"/>
          <w:szCs w:val="20"/>
        </w:rPr>
        <w:t>单位：</w:t>
      </w:r>
      <w:r>
        <w:rPr>
          <w:rFonts w:hint="eastAsia" w:ascii="宋体" w:hAnsi="宋体" w:eastAsia="宋体" w:cs="宋体"/>
          <w:spacing w:val="-2"/>
          <w:sz w:val="20"/>
          <w:szCs w:val="20"/>
          <w:lang w:val="en-US" w:eastAsia="zh-CN"/>
        </w:rPr>
        <w:t>中共</w:t>
      </w:r>
      <w:r>
        <w:rPr>
          <w:rFonts w:ascii="宋体" w:hAnsi="宋体" w:eastAsia="宋体" w:cs="宋体"/>
          <w:spacing w:val="-2"/>
          <w:sz w:val="20"/>
          <w:szCs w:val="20"/>
        </w:rPr>
        <w:t>景德镇市</w:t>
      </w:r>
      <w:r>
        <w:rPr>
          <w:rFonts w:hint="eastAsia" w:ascii="宋体" w:hAnsi="宋体" w:eastAsia="宋体" w:cs="宋体"/>
          <w:spacing w:val="-2"/>
          <w:sz w:val="20"/>
          <w:szCs w:val="20"/>
          <w:lang w:val="en-US" w:eastAsia="zh-CN"/>
        </w:rPr>
        <w:t>委</w:t>
      </w:r>
      <w:r>
        <w:rPr>
          <w:rFonts w:ascii="宋体" w:hAnsi="宋体" w:eastAsia="宋体" w:cs="宋体"/>
          <w:spacing w:val="-2"/>
          <w:sz w:val="20"/>
          <w:szCs w:val="20"/>
        </w:rPr>
        <w:t>机构编制委员会办</w:t>
      </w:r>
      <w:r>
        <w:rPr>
          <w:rFonts w:ascii="宋体" w:hAnsi="宋体" w:eastAsia="宋体" w:cs="宋体"/>
          <w:spacing w:val="-4"/>
          <w:sz w:val="20"/>
          <w:szCs w:val="20"/>
        </w:rPr>
        <w:t>公室</w:t>
      </w:r>
      <w:r>
        <w:rPr>
          <w:rFonts w:ascii="宋体" w:hAnsi="宋体" w:eastAsia="宋体" w:cs="宋体"/>
          <w:sz w:val="20"/>
          <w:szCs w:val="20"/>
        </w:rPr>
        <w:t xml:space="preserve">                        </w:t>
      </w:r>
      <w:r>
        <w:rPr>
          <w:rFonts w:ascii="宋体" w:hAnsi="宋体" w:eastAsia="宋体" w:cs="宋体"/>
          <w:spacing w:val="-1"/>
          <w:sz w:val="20"/>
          <w:szCs w:val="20"/>
        </w:rPr>
        <w:t xml:space="preserve">      2024</w:t>
      </w:r>
      <w:r>
        <w:rPr>
          <w:rFonts w:ascii="宋体" w:hAnsi="宋体" w:eastAsia="宋体" w:cs="宋体"/>
          <w:spacing w:val="-42"/>
          <w:sz w:val="20"/>
          <w:szCs w:val="20"/>
        </w:rPr>
        <w:t xml:space="preserve"> </w:t>
      </w:r>
      <w:r>
        <w:rPr>
          <w:rFonts w:ascii="宋体" w:hAnsi="宋体" w:eastAsia="宋体" w:cs="宋体"/>
          <w:spacing w:val="-1"/>
          <w:sz w:val="20"/>
          <w:szCs w:val="20"/>
        </w:rPr>
        <w:t>年度                                        金额单位：万元</w:t>
      </w:r>
    </w:p>
    <w:p w14:paraId="5E6D2982">
      <w:pPr>
        <w:spacing w:line="17" w:lineRule="exact"/>
      </w:pPr>
    </w:p>
    <w:tbl>
      <w:tblPr>
        <w:tblStyle w:val="6"/>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01"/>
        <w:gridCol w:w="399"/>
        <w:gridCol w:w="1597"/>
        <w:gridCol w:w="2696"/>
        <w:gridCol w:w="399"/>
        <w:gridCol w:w="1598"/>
        <w:gridCol w:w="1598"/>
        <w:gridCol w:w="1598"/>
        <w:gridCol w:w="1566"/>
      </w:tblGrid>
      <w:tr w14:paraId="7FEB18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4497" w:type="dxa"/>
            <w:gridSpan w:val="3"/>
            <w:vAlign w:val="top"/>
          </w:tcPr>
          <w:p w14:paraId="1DD19ACC">
            <w:pPr>
              <w:pStyle w:val="7"/>
              <w:spacing w:before="95" w:line="220" w:lineRule="auto"/>
              <w:ind w:left="1889"/>
              <w:rPr>
                <w:sz w:val="16"/>
                <w:szCs w:val="16"/>
              </w:rPr>
            </w:pPr>
            <w:r>
              <w:rPr>
                <w:spacing w:val="-6"/>
                <w:sz w:val="16"/>
                <w:szCs w:val="16"/>
              </w:rPr>
              <w:t>收</w:t>
            </w:r>
            <w:r>
              <w:rPr>
                <w:spacing w:val="1"/>
                <w:sz w:val="16"/>
                <w:szCs w:val="16"/>
              </w:rPr>
              <w:t xml:space="preserve">     </w:t>
            </w:r>
            <w:r>
              <w:rPr>
                <w:spacing w:val="-6"/>
                <w:sz w:val="16"/>
                <w:szCs w:val="16"/>
              </w:rPr>
              <w:t>入</w:t>
            </w:r>
          </w:p>
        </w:tc>
        <w:tc>
          <w:tcPr>
            <w:tcW w:w="9455" w:type="dxa"/>
            <w:gridSpan w:val="6"/>
            <w:vAlign w:val="top"/>
          </w:tcPr>
          <w:p w14:paraId="2D6956DC">
            <w:pPr>
              <w:pStyle w:val="7"/>
              <w:spacing w:before="96" w:line="220" w:lineRule="auto"/>
              <w:ind w:left="4366"/>
              <w:rPr>
                <w:sz w:val="16"/>
                <w:szCs w:val="16"/>
              </w:rPr>
            </w:pPr>
            <w:r>
              <w:rPr>
                <w:spacing w:val="-4"/>
                <w:sz w:val="16"/>
                <w:szCs w:val="16"/>
              </w:rPr>
              <w:t>支</w:t>
            </w:r>
            <w:r>
              <w:rPr>
                <w:spacing w:val="4"/>
                <w:sz w:val="16"/>
                <w:szCs w:val="16"/>
              </w:rPr>
              <w:t xml:space="preserve">     </w:t>
            </w:r>
            <w:r>
              <w:rPr>
                <w:spacing w:val="-4"/>
                <w:sz w:val="16"/>
                <w:szCs w:val="16"/>
              </w:rPr>
              <w:t>出</w:t>
            </w:r>
          </w:p>
        </w:tc>
      </w:tr>
      <w:tr w14:paraId="256E73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3" w:hRule="atLeast"/>
        </w:trPr>
        <w:tc>
          <w:tcPr>
            <w:tcW w:w="2501" w:type="dxa"/>
            <w:vAlign w:val="top"/>
          </w:tcPr>
          <w:p w14:paraId="772DE0F5">
            <w:pPr>
              <w:spacing w:line="328" w:lineRule="auto"/>
              <w:rPr>
                <w:rFonts w:ascii="Arial"/>
                <w:sz w:val="21"/>
              </w:rPr>
            </w:pPr>
          </w:p>
          <w:p w14:paraId="75822CB2">
            <w:pPr>
              <w:pStyle w:val="7"/>
              <w:spacing w:before="52" w:line="220" w:lineRule="auto"/>
              <w:ind w:left="926"/>
              <w:rPr>
                <w:sz w:val="16"/>
                <w:szCs w:val="16"/>
              </w:rPr>
            </w:pPr>
            <w:r>
              <w:rPr>
                <w:spacing w:val="-5"/>
                <w:sz w:val="16"/>
                <w:szCs w:val="16"/>
              </w:rPr>
              <w:t>项</w:t>
            </w:r>
            <w:r>
              <w:rPr>
                <w:spacing w:val="9"/>
                <w:sz w:val="16"/>
                <w:szCs w:val="16"/>
              </w:rPr>
              <w:t xml:space="preserve">    </w:t>
            </w:r>
            <w:r>
              <w:rPr>
                <w:spacing w:val="-5"/>
                <w:sz w:val="16"/>
                <w:szCs w:val="16"/>
              </w:rPr>
              <w:t>目</w:t>
            </w:r>
          </w:p>
        </w:tc>
        <w:tc>
          <w:tcPr>
            <w:tcW w:w="399" w:type="dxa"/>
            <w:textDirection w:val="tbRlV"/>
            <w:vAlign w:val="top"/>
          </w:tcPr>
          <w:p w14:paraId="719DFD4B">
            <w:pPr>
              <w:pStyle w:val="7"/>
              <w:spacing w:before="112" w:line="205" w:lineRule="auto"/>
              <w:ind w:left="226"/>
              <w:rPr>
                <w:sz w:val="16"/>
                <w:szCs w:val="16"/>
              </w:rPr>
            </w:pPr>
            <w:r>
              <w:rPr>
                <w:sz w:val="16"/>
                <w:szCs w:val="16"/>
              </w:rPr>
              <w:t>行</w:t>
            </w:r>
            <w:r>
              <w:rPr>
                <w:spacing w:val="72"/>
                <w:sz w:val="16"/>
                <w:szCs w:val="16"/>
              </w:rPr>
              <w:t xml:space="preserve"> </w:t>
            </w:r>
            <w:r>
              <w:rPr>
                <w:sz w:val="16"/>
                <w:szCs w:val="16"/>
              </w:rPr>
              <w:t>次</w:t>
            </w:r>
          </w:p>
        </w:tc>
        <w:tc>
          <w:tcPr>
            <w:tcW w:w="1597" w:type="dxa"/>
            <w:vAlign w:val="top"/>
          </w:tcPr>
          <w:p w14:paraId="40C653CE">
            <w:pPr>
              <w:spacing w:line="328" w:lineRule="auto"/>
              <w:rPr>
                <w:rFonts w:ascii="Arial"/>
                <w:sz w:val="21"/>
              </w:rPr>
            </w:pPr>
          </w:p>
          <w:p w14:paraId="78CCAA22">
            <w:pPr>
              <w:pStyle w:val="7"/>
              <w:spacing w:before="52" w:line="220" w:lineRule="auto"/>
              <w:ind w:left="635"/>
              <w:rPr>
                <w:sz w:val="16"/>
                <w:szCs w:val="16"/>
              </w:rPr>
            </w:pPr>
            <w:r>
              <w:rPr>
                <w:spacing w:val="-2"/>
                <w:sz w:val="16"/>
                <w:szCs w:val="16"/>
              </w:rPr>
              <w:t>金额</w:t>
            </w:r>
          </w:p>
        </w:tc>
        <w:tc>
          <w:tcPr>
            <w:tcW w:w="2696" w:type="dxa"/>
            <w:vAlign w:val="top"/>
          </w:tcPr>
          <w:p w14:paraId="58A87375">
            <w:pPr>
              <w:spacing w:line="328" w:lineRule="auto"/>
              <w:rPr>
                <w:rFonts w:ascii="Arial"/>
                <w:sz w:val="21"/>
              </w:rPr>
            </w:pPr>
          </w:p>
          <w:p w14:paraId="7F6EF0EF">
            <w:pPr>
              <w:pStyle w:val="7"/>
              <w:spacing w:before="52" w:line="220" w:lineRule="auto"/>
              <w:ind w:left="629"/>
              <w:rPr>
                <w:sz w:val="16"/>
                <w:szCs w:val="16"/>
              </w:rPr>
            </w:pPr>
            <w:r>
              <w:rPr>
                <w:spacing w:val="-2"/>
                <w:sz w:val="16"/>
                <w:szCs w:val="16"/>
              </w:rPr>
              <w:t>项目（按功能分类）</w:t>
            </w:r>
          </w:p>
        </w:tc>
        <w:tc>
          <w:tcPr>
            <w:tcW w:w="399" w:type="dxa"/>
            <w:textDirection w:val="tbRlV"/>
            <w:vAlign w:val="top"/>
          </w:tcPr>
          <w:p w14:paraId="7AD22651">
            <w:pPr>
              <w:pStyle w:val="7"/>
              <w:spacing w:before="104" w:line="205" w:lineRule="auto"/>
              <w:ind w:left="226"/>
              <w:rPr>
                <w:sz w:val="16"/>
                <w:szCs w:val="16"/>
              </w:rPr>
            </w:pPr>
            <w:r>
              <w:rPr>
                <w:sz w:val="16"/>
                <w:szCs w:val="16"/>
              </w:rPr>
              <w:t>行</w:t>
            </w:r>
            <w:r>
              <w:rPr>
                <w:spacing w:val="72"/>
                <w:sz w:val="16"/>
                <w:szCs w:val="16"/>
              </w:rPr>
              <w:t xml:space="preserve"> </w:t>
            </w:r>
            <w:r>
              <w:rPr>
                <w:sz w:val="16"/>
                <w:szCs w:val="16"/>
              </w:rPr>
              <w:t>次</w:t>
            </w:r>
          </w:p>
        </w:tc>
        <w:tc>
          <w:tcPr>
            <w:tcW w:w="1598" w:type="dxa"/>
            <w:vAlign w:val="top"/>
          </w:tcPr>
          <w:p w14:paraId="3FBED491">
            <w:pPr>
              <w:spacing w:line="328" w:lineRule="auto"/>
              <w:rPr>
                <w:rFonts w:ascii="Arial"/>
                <w:sz w:val="21"/>
              </w:rPr>
            </w:pPr>
          </w:p>
          <w:p w14:paraId="187FDE70">
            <w:pPr>
              <w:pStyle w:val="7"/>
              <w:spacing w:before="52" w:line="221" w:lineRule="auto"/>
              <w:ind w:left="642"/>
              <w:rPr>
                <w:sz w:val="16"/>
                <w:szCs w:val="16"/>
              </w:rPr>
            </w:pPr>
            <w:r>
              <w:rPr>
                <w:spacing w:val="-2"/>
                <w:sz w:val="16"/>
                <w:szCs w:val="16"/>
              </w:rPr>
              <w:t>合计</w:t>
            </w:r>
          </w:p>
        </w:tc>
        <w:tc>
          <w:tcPr>
            <w:tcW w:w="1598" w:type="dxa"/>
            <w:vAlign w:val="top"/>
          </w:tcPr>
          <w:p w14:paraId="3E0CD90A">
            <w:pPr>
              <w:pStyle w:val="7"/>
              <w:spacing w:before="226" w:line="220" w:lineRule="auto"/>
              <w:ind w:left="86"/>
              <w:rPr>
                <w:sz w:val="16"/>
                <w:szCs w:val="16"/>
              </w:rPr>
            </w:pPr>
            <w:r>
              <w:rPr>
                <w:spacing w:val="-1"/>
                <w:sz w:val="16"/>
                <w:szCs w:val="16"/>
              </w:rPr>
              <w:t>一般公共预算财政拨</w:t>
            </w:r>
          </w:p>
          <w:p w14:paraId="29853FE6">
            <w:pPr>
              <w:pStyle w:val="7"/>
              <w:spacing w:before="121" w:line="221" w:lineRule="auto"/>
              <w:ind w:left="724"/>
              <w:rPr>
                <w:sz w:val="16"/>
                <w:szCs w:val="16"/>
              </w:rPr>
            </w:pPr>
            <w:r>
              <w:rPr>
                <w:sz w:val="16"/>
                <w:szCs w:val="16"/>
              </w:rPr>
              <w:t>款</w:t>
            </w:r>
          </w:p>
        </w:tc>
        <w:tc>
          <w:tcPr>
            <w:tcW w:w="1598" w:type="dxa"/>
            <w:vAlign w:val="top"/>
          </w:tcPr>
          <w:p w14:paraId="1B2BBDCD">
            <w:pPr>
              <w:pStyle w:val="7"/>
              <w:spacing w:before="226" w:line="219" w:lineRule="auto"/>
              <w:ind w:left="85"/>
              <w:rPr>
                <w:sz w:val="16"/>
                <w:szCs w:val="16"/>
              </w:rPr>
            </w:pPr>
            <w:r>
              <w:rPr>
                <w:spacing w:val="-1"/>
                <w:sz w:val="16"/>
                <w:szCs w:val="16"/>
              </w:rPr>
              <w:t>政府性基金预算财政</w:t>
            </w:r>
          </w:p>
          <w:p w14:paraId="21882DE6">
            <w:pPr>
              <w:pStyle w:val="7"/>
              <w:spacing w:before="121" w:line="220" w:lineRule="auto"/>
              <w:ind w:left="647"/>
              <w:rPr>
                <w:sz w:val="16"/>
                <w:szCs w:val="16"/>
              </w:rPr>
            </w:pPr>
            <w:r>
              <w:rPr>
                <w:spacing w:val="-2"/>
                <w:sz w:val="16"/>
                <w:szCs w:val="16"/>
              </w:rPr>
              <w:t>拨款</w:t>
            </w:r>
          </w:p>
        </w:tc>
        <w:tc>
          <w:tcPr>
            <w:tcW w:w="1566" w:type="dxa"/>
            <w:vAlign w:val="top"/>
          </w:tcPr>
          <w:p w14:paraId="2EDD207B">
            <w:pPr>
              <w:pStyle w:val="7"/>
              <w:spacing w:before="226" w:line="219" w:lineRule="auto"/>
              <w:ind w:left="162"/>
              <w:rPr>
                <w:sz w:val="16"/>
                <w:szCs w:val="16"/>
              </w:rPr>
            </w:pPr>
            <w:r>
              <w:rPr>
                <w:spacing w:val="-3"/>
                <w:sz w:val="16"/>
                <w:szCs w:val="16"/>
              </w:rPr>
              <w:t>国有资本经营预算</w:t>
            </w:r>
          </w:p>
          <w:p w14:paraId="58712624">
            <w:pPr>
              <w:pStyle w:val="7"/>
              <w:spacing w:before="121" w:line="220" w:lineRule="auto"/>
              <w:ind w:left="467"/>
              <w:rPr>
                <w:sz w:val="16"/>
                <w:szCs w:val="16"/>
              </w:rPr>
            </w:pPr>
            <w:r>
              <w:rPr>
                <w:spacing w:val="-2"/>
                <w:sz w:val="16"/>
                <w:szCs w:val="16"/>
              </w:rPr>
              <w:t>财政拨款</w:t>
            </w:r>
          </w:p>
        </w:tc>
      </w:tr>
      <w:tr w14:paraId="3E1C5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2513CFCB">
            <w:pPr>
              <w:pStyle w:val="7"/>
              <w:spacing w:before="94" w:line="220" w:lineRule="auto"/>
              <w:ind w:left="923"/>
              <w:rPr>
                <w:sz w:val="16"/>
                <w:szCs w:val="16"/>
              </w:rPr>
            </w:pPr>
            <w:r>
              <w:rPr>
                <w:spacing w:val="-4"/>
                <w:sz w:val="16"/>
                <w:szCs w:val="16"/>
              </w:rPr>
              <w:t>栏</w:t>
            </w:r>
            <w:r>
              <w:rPr>
                <w:spacing w:val="2"/>
                <w:sz w:val="16"/>
                <w:szCs w:val="16"/>
              </w:rPr>
              <w:t xml:space="preserve">    </w:t>
            </w:r>
            <w:r>
              <w:rPr>
                <w:spacing w:val="-4"/>
                <w:sz w:val="16"/>
                <w:szCs w:val="16"/>
              </w:rPr>
              <w:t>次</w:t>
            </w:r>
          </w:p>
        </w:tc>
        <w:tc>
          <w:tcPr>
            <w:tcW w:w="399" w:type="dxa"/>
            <w:vAlign w:val="top"/>
          </w:tcPr>
          <w:p w14:paraId="169C6F52">
            <w:pPr>
              <w:rPr>
                <w:rFonts w:ascii="Arial"/>
                <w:sz w:val="21"/>
              </w:rPr>
            </w:pPr>
          </w:p>
        </w:tc>
        <w:tc>
          <w:tcPr>
            <w:tcW w:w="1597" w:type="dxa"/>
            <w:vAlign w:val="top"/>
          </w:tcPr>
          <w:p w14:paraId="43104AD6">
            <w:pPr>
              <w:pStyle w:val="7"/>
              <w:spacing w:before="95" w:line="241" w:lineRule="auto"/>
              <w:ind w:left="765"/>
              <w:rPr>
                <w:sz w:val="16"/>
                <w:szCs w:val="16"/>
              </w:rPr>
            </w:pPr>
            <w:r>
              <w:rPr>
                <w:sz w:val="16"/>
                <w:szCs w:val="16"/>
              </w:rPr>
              <w:t>1</w:t>
            </w:r>
          </w:p>
        </w:tc>
        <w:tc>
          <w:tcPr>
            <w:tcW w:w="2696" w:type="dxa"/>
            <w:vAlign w:val="top"/>
          </w:tcPr>
          <w:p w14:paraId="459456F4">
            <w:pPr>
              <w:pStyle w:val="7"/>
              <w:spacing w:before="94" w:line="220" w:lineRule="auto"/>
              <w:ind w:left="1026"/>
              <w:rPr>
                <w:sz w:val="16"/>
                <w:szCs w:val="16"/>
              </w:rPr>
            </w:pPr>
            <w:r>
              <w:rPr>
                <w:spacing w:val="-4"/>
                <w:sz w:val="16"/>
                <w:szCs w:val="16"/>
              </w:rPr>
              <w:t>栏</w:t>
            </w:r>
            <w:r>
              <w:rPr>
                <w:spacing w:val="2"/>
                <w:sz w:val="16"/>
                <w:szCs w:val="16"/>
              </w:rPr>
              <w:t xml:space="preserve">    </w:t>
            </w:r>
            <w:r>
              <w:rPr>
                <w:spacing w:val="-4"/>
                <w:sz w:val="16"/>
                <w:szCs w:val="16"/>
              </w:rPr>
              <w:t>次</w:t>
            </w:r>
          </w:p>
        </w:tc>
        <w:tc>
          <w:tcPr>
            <w:tcW w:w="399" w:type="dxa"/>
            <w:vAlign w:val="top"/>
          </w:tcPr>
          <w:p w14:paraId="42A6D48F">
            <w:pPr>
              <w:rPr>
                <w:rFonts w:ascii="Arial"/>
                <w:sz w:val="21"/>
              </w:rPr>
            </w:pPr>
          </w:p>
        </w:tc>
        <w:tc>
          <w:tcPr>
            <w:tcW w:w="1598" w:type="dxa"/>
            <w:vAlign w:val="top"/>
          </w:tcPr>
          <w:p w14:paraId="30D40C72">
            <w:pPr>
              <w:pStyle w:val="7"/>
              <w:spacing w:before="95" w:line="241" w:lineRule="auto"/>
              <w:ind w:left="763"/>
              <w:rPr>
                <w:sz w:val="16"/>
                <w:szCs w:val="16"/>
              </w:rPr>
            </w:pPr>
            <w:r>
              <w:rPr>
                <w:sz w:val="16"/>
                <w:szCs w:val="16"/>
              </w:rPr>
              <w:t>2</w:t>
            </w:r>
          </w:p>
        </w:tc>
        <w:tc>
          <w:tcPr>
            <w:tcW w:w="1598" w:type="dxa"/>
            <w:vAlign w:val="top"/>
          </w:tcPr>
          <w:p w14:paraId="61326315">
            <w:pPr>
              <w:pStyle w:val="7"/>
              <w:spacing w:before="94"/>
              <w:ind w:left="766"/>
              <w:rPr>
                <w:sz w:val="16"/>
                <w:szCs w:val="16"/>
              </w:rPr>
            </w:pPr>
            <w:r>
              <w:rPr>
                <w:sz w:val="16"/>
                <w:szCs w:val="16"/>
              </w:rPr>
              <w:t>3</w:t>
            </w:r>
          </w:p>
        </w:tc>
        <w:tc>
          <w:tcPr>
            <w:tcW w:w="1598" w:type="dxa"/>
            <w:vAlign w:val="top"/>
          </w:tcPr>
          <w:p w14:paraId="0F0CF6BD">
            <w:pPr>
              <w:pStyle w:val="7"/>
              <w:spacing w:before="95" w:line="241" w:lineRule="auto"/>
              <w:ind w:left="765"/>
              <w:rPr>
                <w:sz w:val="16"/>
                <w:szCs w:val="16"/>
              </w:rPr>
            </w:pPr>
            <w:r>
              <w:rPr>
                <w:sz w:val="16"/>
                <w:szCs w:val="16"/>
              </w:rPr>
              <w:t>4</w:t>
            </w:r>
          </w:p>
        </w:tc>
        <w:tc>
          <w:tcPr>
            <w:tcW w:w="1566" w:type="dxa"/>
            <w:vAlign w:val="top"/>
          </w:tcPr>
          <w:p w14:paraId="55FE31C2">
            <w:pPr>
              <w:pStyle w:val="7"/>
              <w:spacing w:before="94"/>
              <w:ind w:left="749"/>
              <w:rPr>
                <w:sz w:val="16"/>
                <w:szCs w:val="16"/>
              </w:rPr>
            </w:pPr>
            <w:r>
              <w:rPr>
                <w:sz w:val="16"/>
                <w:szCs w:val="16"/>
              </w:rPr>
              <w:t>5</w:t>
            </w:r>
          </w:p>
        </w:tc>
      </w:tr>
      <w:tr w14:paraId="00C63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54F143F4">
            <w:pPr>
              <w:pStyle w:val="7"/>
              <w:spacing w:before="96" w:line="220" w:lineRule="auto"/>
              <w:ind w:left="76"/>
              <w:rPr>
                <w:sz w:val="16"/>
                <w:szCs w:val="16"/>
              </w:rPr>
            </w:pPr>
            <w:r>
              <w:rPr>
                <w:spacing w:val="-1"/>
                <w:sz w:val="16"/>
                <w:szCs w:val="16"/>
              </w:rPr>
              <w:t>一、一般公共预算财政拨款</w:t>
            </w:r>
          </w:p>
        </w:tc>
        <w:tc>
          <w:tcPr>
            <w:tcW w:w="399" w:type="dxa"/>
            <w:vAlign w:val="top"/>
          </w:tcPr>
          <w:p w14:paraId="334E781A">
            <w:pPr>
              <w:pStyle w:val="7"/>
              <w:spacing w:before="96" w:line="241" w:lineRule="auto"/>
              <w:ind w:left="164"/>
              <w:rPr>
                <w:sz w:val="16"/>
                <w:szCs w:val="16"/>
              </w:rPr>
            </w:pPr>
            <w:r>
              <w:rPr>
                <w:sz w:val="16"/>
                <w:szCs w:val="16"/>
              </w:rPr>
              <w:t>1</w:t>
            </w:r>
          </w:p>
        </w:tc>
        <w:tc>
          <w:tcPr>
            <w:tcW w:w="1597" w:type="dxa"/>
            <w:vAlign w:val="top"/>
          </w:tcPr>
          <w:p w14:paraId="2DADE271">
            <w:pPr>
              <w:pStyle w:val="7"/>
              <w:spacing w:before="96" w:line="239" w:lineRule="auto"/>
              <w:ind w:left="1036"/>
              <w:rPr>
                <w:sz w:val="16"/>
                <w:szCs w:val="16"/>
              </w:rPr>
            </w:pPr>
            <w:r>
              <w:rPr>
                <w:spacing w:val="-2"/>
                <w:sz w:val="16"/>
                <w:szCs w:val="16"/>
              </w:rPr>
              <w:t>370.91</w:t>
            </w:r>
          </w:p>
        </w:tc>
        <w:tc>
          <w:tcPr>
            <w:tcW w:w="2696" w:type="dxa"/>
            <w:vAlign w:val="top"/>
          </w:tcPr>
          <w:p w14:paraId="694766E9">
            <w:pPr>
              <w:pStyle w:val="7"/>
              <w:spacing w:before="96" w:line="220" w:lineRule="auto"/>
              <w:ind w:left="79"/>
              <w:rPr>
                <w:sz w:val="16"/>
                <w:szCs w:val="16"/>
              </w:rPr>
            </w:pPr>
            <w:r>
              <w:rPr>
                <w:spacing w:val="-1"/>
                <w:sz w:val="16"/>
                <w:szCs w:val="16"/>
              </w:rPr>
              <w:t>一、一般公共服务支出</w:t>
            </w:r>
          </w:p>
        </w:tc>
        <w:tc>
          <w:tcPr>
            <w:tcW w:w="399" w:type="dxa"/>
            <w:vAlign w:val="top"/>
          </w:tcPr>
          <w:p w14:paraId="3F98CE9A">
            <w:pPr>
              <w:pStyle w:val="7"/>
              <w:spacing w:before="96"/>
              <w:ind w:left="123"/>
              <w:rPr>
                <w:sz w:val="16"/>
                <w:szCs w:val="16"/>
              </w:rPr>
            </w:pPr>
            <w:r>
              <w:rPr>
                <w:spacing w:val="-3"/>
                <w:sz w:val="16"/>
                <w:szCs w:val="16"/>
              </w:rPr>
              <w:t>33</w:t>
            </w:r>
          </w:p>
        </w:tc>
        <w:tc>
          <w:tcPr>
            <w:tcW w:w="1598" w:type="dxa"/>
            <w:vAlign w:val="top"/>
          </w:tcPr>
          <w:p w14:paraId="6D8E59A1">
            <w:pPr>
              <w:pStyle w:val="7"/>
              <w:spacing w:before="96" w:line="239" w:lineRule="auto"/>
              <w:ind w:left="1043"/>
              <w:rPr>
                <w:sz w:val="16"/>
                <w:szCs w:val="16"/>
              </w:rPr>
            </w:pPr>
            <w:r>
              <w:rPr>
                <w:spacing w:val="-2"/>
                <w:sz w:val="16"/>
                <w:szCs w:val="16"/>
              </w:rPr>
              <w:t>292.03</w:t>
            </w:r>
          </w:p>
        </w:tc>
        <w:tc>
          <w:tcPr>
            <w:tcW w:w="1598" w:type="dxa"/>
            <w:vAlign w:val="top"/>
          </w:tcPr>
          <w:p w14:paraId="5F2C330A">
            <w:pPr>
              <w:pStyle w:val="7"/>
              <w:spacing w:before="96" w:line="239" w:lineRule="auto"/>
              <w:ind w:left="1045"/>
              <w:rPr>
                <w:sz w:val="16"/>
                <w:szCs w:val="16"/>
              </w:rPr>
            </w:pPr>
            <w:r>
              <w:rPr>
                <w:spacing w:val="-2"/>
                <w:sz w:val="16"/>
                <w:szCs w:val="16"/>
              </w:rPr>
              <w:t>292.03</w:t>
            </w:r>
          </w:p>
        </w:tc>
        <w:tc>
          <w:tcPr>
            <w:tcW w:w="1598" w:type="dxa"/>
            <w:vAlign w:val="top"/>
          </w:tcPr>
          <w:p w14:paraId="3335477D">
            <w:pPr>
              <w:rPr>
                <w:rFonts w:ascii="Arial"/>
                <w:sz w:val="21"/>
              </w:rPr>
            </w:pPr>
          </w:p>
        </w:tc>
        <w:tc>
          <w:tcPr>
            <w:tcW w:w="1566" w:type="dxa"/>
            <w:vAlign w:val="top"/>
          </w:tcPr>
          <w:p w14:paraId="45CB984A">
            <w:pPr>
              <w:rPr>
                <w:rFonts w:ascii="Arial"/>
                <w:sz w:val="21"/>
              </w:rPr>
            </w:pPr>
          </w:p>
        </w:tc>
      </w:tr>
      <w:tr w14:paraId="7A800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681D089B">
            <w:pPr>
              <w:pStyle w:val="7"/>
              <w:spacing w:before="97" w:line="219" w:lineRule="auto"/>
              <w:ind w:left="76"/>
              <w:rPr>
                <w:sz w:val="16"/>
                <w:szCs w:val="16"/>
              </w:rPr>
            </w:pPr>
            <w:r>
              <w:rPr>
                <w:spacing w:val="-1"/>
                <w:sz w:val="16"/>
                <w:szCs w:val="16"/>
              </w:rPr>
              <w:t>二、政府性基金预算财政拨款</w:t>
            </w:r>
          </w:p>
        </w:tc>
        <w:tc>
          <w:tcPr>
            <w:tcW w:w="399" w:type="dxa"/>
            <w:vAlign w:val="top"/>
          </w:tcPr>
          <w:p w14:paraId="3A404134">
            <w:pPr>
              <w:pStyle w:val="7"/>
              <w:spacing w:before="97" w:line="241" w:lineRule="auto"/>
              <w:ind w:left="154"/>
              <w:rPr>
                <w:sz w:val="16"/>
                <w:szCs w:val="16"/>
              </w:rPr>
            </w:pPr>
            <w:r>
              <w:rPr>
                <w:sz w:val="16"/>
                <w:szCs w:val="16"/>
              </w:rPr>
              <w:t>2</w:t>
            </w:r>
          </w:p>
        </w:tc>
        <w:tc>
          <w:tcPr>
            <w:tcW w:w="1597" w:type="dxa"/>
            <w:vAlign w:val="top"/>
          </w:tcPr>
          <w:p w14:paraId="4CBFE8BE">
            <w:pPr>
              <w:rPr>
                <w:rFonts w:ascii="Arial"/>
                <w:sz w:val="21"/>
              </w:rPr>
            </w:pPr>
          </w:p>
        </w:tc>
        <w:tc>
          <w:tcPr>
            <w:tcW w:w="2696" w:type="dxa"/>
            <w:vAlign w:val="top"/>
          </w:tcPr>
          <w:p w14:paraId="14DB1A3E">
            <w:pPr>
              <w:pStyle w:val="7"/>
              <w:spacing w:before="98" w:line="220" w:lineRule="auto"/>
              <w:ind w:left="79"/>
              <w:rPr>
                <w:sz w:val="16"/>
                <w:szCs w:val="16"/>
              </w:rPr>
            </w:pPr>
            <w:r>
              <w:rPr>
                <w:spacing w:val="-2"/>
                <w:sz w:val="16"/>
                <w:szCs w:val="16"/>
              </w:rPr>
              <w:t>二、外交支出</w:t>
            </w:r>
          </w:p>
        </w:tc>
        <w:tc>
          <w:tcPr>
            <w:tcW w:w="399" w:type="dxa"/>
            <w:vAlign w:val="top"/>
          </w:tcPr>
          <w:p w14:paraId="4B9C5944">
            <w:pPr>
              <w:pStyle w:val="7"/>
              <w:spacing w:before="97"/>
              <w:ind w:left="123"/>
              <w:rPr>
                <w:sz w:val="16"/>
                <w:szCs w:val="16"/>
              </w:rPr>
            </w:pPr>
            <w:r>
              <w:rPr>
                <w:spacing w:val="-3"/>
                <w:sz w:val="16"/>
                <w:szCs w:val="16"/>
              </w:rPr>
              <w:t>34</w:t>
            </w:r>
          </w:p>
        </w:tc>
        <w:tc>
          <w:tcPr>
            <w:tcW w:w="1598" w:type="dxa"/>
            <w:vAlign w:val="top"/>
          </w:tcPr>
          <w:p w14:paraId="507C28ED">
            <w:pPr>
              <w:rPr>
                <w:rFonts w:ascii="Arial"/>
                <w:sz w:val="21"/>
              </w:rPr>
            </w:pPr>
          </w:p>
        </w:tc>
        <w:tc>
          <w:tcPr>
            <w:tcW w:w="1598" w:type="dxa"/>
            <w:vAlign w:val="top"/>
          </w:tcPr>
          <w:p w14:paraId="0B246CBF">
            <w:pPr>
              <w:rPr>
                <w:rFonts w:ascii="Arial"/>
                <w:sz w:val="21"/>
              </w:rPr>
            </w:pPr>
          </w:p>
        </w:tc>
        <w:tc>
          <w:tcPr>
            <w:tcW w:w="1598" w:type="dxa"/>
            <w:vAlign w:val="top"/>
          </w:tcPr>
          <w:p w14:paraId="37DB2862">
            <w:pPr>
              <w:rPr>
                <w:rFonts w:ascii="Arial"/>
                <w:sz w:val="21"/>
              </w:rPr>
            </w:pPr>
          </w:p>
        </w:tc>
        <w:tc>
          <w:tcPr>
            <w:tcW w:w="1566" w:type="dxa"/>
            <w:vAlign w:val="top"/>
          </w:tcPr>
          <w:p w14:paraId="5B7F6686">
            <w:pPr>
              <w:rPr>
                <w:rFonts w:ascii="Arial"/>
                <w:sz w:val="21"/>
              </w:rPr>
            </w:pPr>
          </w:p>
        </w:tc>
      </w:tr>
      <w:tr w14:paraId="2C1D6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078307CB">
            <w:pPr>
              <w:pStyle w:val="7"/>
              <w:spacing w:before="98" w:line="219" w:lineRule="auto"/>
              <w:ind w:left="73"/>
              <w:rPr>
                <w:sz w:val="16"/>
                <w:szCs w:val="16"/>
              </w:rPr>
            </w:pPr>
            <w:r>
              <w:rPr>
                <w:spacing w:val="-1"/>
                <w:sz w:val="16"/>
                <w:szCs w:val="16"/>
              </w:rPr>
              <w:t>三、国有资本经营预算财政拨款</w:t>
            </w:r>
          </w:p>
        </w:tc>
        <w:tc>
          <w:tcPr>
            <w:tcW w:w="399" w:type="dxa"/>
            <w:vAlign w:val="top"/>
          </w:tcPr>
          <w:p w14:paraId="327A7B3B">
            <w:pPr>
              <w:pStyle w:val="7"/>
              <w:spacing w:before="97"/>
              <w:ind w:left="155"/>
              <w:rPr>
                <w:sz w:val="16"/>
                <w:szCs w:val="16"/>
              </w:rPr>
            </w:pPr>
            <w:r>
              <w:rPr>
                <w:sz w:val="16"/>
                <w:szCs w:val="16"/>
              </w:rPr>
              <w:t>3</w:t>
            </w:r>
          </w:p>
        </w:tc>
        <w:tc>
          <w:tcPr>
            <w:tcW w:w="1597" w:type="dxa"/>
            <w:vAlign w:val="top"/>
          </w:tcPr>
          <w:p w14:paraId="673C423C">
            <w:pPr>
              <w:rPr>
                <w:rFonts w:ascii="Arial"/>
                <w:sz w:val="21"/>
              </w:rPr>
            </w:pPr>
          </w:p>
        </w:tc>
        <w:tc>
          <w:tcPr>
            <w:tcW w:w="2696" w:type="dxa"/>
            <w:vAlign w:val="top"/>
          </w:tcPr>
          <w:p w14:paraId="78258647">
            <w:pPr>
              <w:pStyle w:val="7"/>
              <w:spacing w:before="98" w:line="220" w:lineRule="auto"/>
              <w:ind w:left="76"/>
              <w:rPr>
                <w:sz w:val="16"/>
                <w:szCs w:val="16"/>
              </w:rPr>
            </w:pPr>
            <w:r>
              <w:rPr>
                <w:spacing w:val="-1"/>
                <w:sz w:val="16"/>
                <w:szCs w:val="16"/>
              </w:rPr>
              <w:t>三、国防支出</w:t>
            </w:r>
          </w:p>
        </w:tc>
        <w:tc>
          <w:tcPr>
            <w:tcW w:w="399" w:type="dxa"/>
            <w:vAlign w:val="top"/>
          </w:tcPr>
          <w:p w14:paraId="15B77DB4">
            <w:pPr>
              <w:pStyle w:val="7"/>
              <w:spacing w:before="97"/>
              <w:ind w:left="123"/>
              <w:rPr>
                <w:sz w:val="16"/>
                <w:szCs w:val="16"/>
              </w:rPr>
            </w:pPr>
            <w:r>
              <w:rPr>
                <w:spacing w:val="-3"/>
                <w:sz w:val="16"/>
                <w:szCs w:val="16"/>
              </w:rPr>
              <w:t>35</w:t>
            </w:r>
          </w:p>
        </w:tc>
        <w:tc>
          <w:tcPr>
            <w:tcW w:w="1598" w:type="dxa"/>
            <w:vAlign w:val="top"/>
          </w:tcPr>
          <w:p w14:paraId="4EE577BA">
            <w:pPr>
              <w:rPr>
                <w:rFonts w:ascii="Arial"/>
                <w:sz w:val="21"/>
              </w:rPr>
            </w:pPr>
          </w:p>
        </w:tc>
        <w:tc>
          <w:tcPr>
            <w:tcW w:w="1598" w:type="dxa"/>
            <w:vAlign w:val="top"/>
          </w:tcPr>
          <w:p w14:paraId="300BF8A3">
            <w:pPr>
              <w:rPr>
                <w:rFonts w:ascii="Arial"/>
                <w:sz w:val="21"/>
              </w:rPr>
            </w:pPr>
          </w:p>
        </w:tc>
        <w:tc>
          <w:tcPr>
            <w:tcW w:w="1598" w:type="dxa"/>
            <w:vAlign w:val="top"/>
          </w:tcPr>
          <w:p w14:paraId="672C49A9">
            <w:pPr>
              <w:rPr>
                <w:rFonts w:ascii="Arial"/>
                <w:sz w:val="21"/>
              </w:rPr>
            </w:pPr>
          </w:p>
        </w:tc>
        <w:tc>
          <w:tcPr>
            <w:tcW w:w="1566" w:type="dxa"/>
            <w:vAlign w:val="top"/>
          </w:tcPr>
          <w:p w14:paraId="2243B18C">
            <w:pPr>
              <w:rPr>
                <w:rFonts w:ascii="Arial"/>
                <w:sz w:val="21"/>
              </w:rPr>
            </w:pPr>
          </w:p>
        </w:tc>
      </w:tr>
      <w:tr w14:paraId="0443B1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5B79D713">
            <w:pPr>
              <w:rPr>
                <w:rFonts w:ascii="Arial"/>
                <w:sz w:val="21"/>
              </w:rPr>
            </w:pPr>
          </w:p>
        </w:tc>
        <w:tc>
          <w:tcPr>
            <w:tcW w:w="399" w:type="dxa"/>
            <w:vAlign w:val="top"/>
          </w:tcPr>
          <w:p w14:paraId="30551CF7">
            <w:pPr>
              <w:pStyle w:val="7"/>
              <w:spacing w:before="99" w:line="241" w:lineRule="auto"/>
              <w:ind w:left="152"/>
              <w:rPr>
                <w:sz w:val="16"/>
                <w:szCs w:val="16"/>
              </w:rPr>
            </w:pPr>
            <w:r>
              <w:rPr>
                <w:sz w:val="16"/>
                <w:szCs w:val="16"/>
              </w:rPr>
              <w:t>4</w:t>
            </w:r>
          </w:p>
        </w:tc>
        <w:tc>
          <w:tcPr>
            <w:tcW w:w="1597" w:type="dxa"/>
            <w:vAlign w:val="top"/>
          </w:tcPr>
          <w:p w14:paraId="4378CA57">
            <w:pPr>
              <w:rPr>
                <w:rFonts w:ascii="Arial"/>
                <w:sz w:val="21"/>
              </w:rPr>
            </w:pPr>
          </w:p>
        </w:tc>
        <w:tc>
          <w:tcPr>
            <w:tcW w:w="2696" w:type="dxa"/>
            <w:vAlign w:val="top"/>
          </w:tcPr>
          <w:p w14:paraId="58EA1332">
            <w:pPr>
              <w:pStyle w:val="7"/>
              <w:spacing w:before="99" w:line="220" w:lineRule="auto"/>
              <w:ind w:left="91"/>
              <w:rPr>
                <w:sz w:val="16"/>
                <w:szCs w:val="16"/>
              </w:rPr>
            </w:pPr>
            <w:r>
              <w:rPr>
                <w:spacing w:val="-3"/>
                <w:sz w:val="16"/>
                <w:szCs w:val="16"/>
              </w:rPr>
              <w:t>四、公共安全支出</w:t>
            </w:r>
          </w:p>
        </w:tc>
        <w:tc>
          <w:tcPr>
            <w:tcW w:w="399" w:type="dxa"/>
            <w:vAlign w:val="top"/>
          </w:tcPr>
          <w:p w14:paraId="79A396C2">
            <w:pPr>
              <w:pStyle w:val="7"/>
              <w:spacing w:before="99"/>
              <w:ind w:left="123"/>
              <w:rPr>
                <w:sz w:val="16"/>
                <w:szCs w:val="16"/>
              </w:rPr>
            </w:pPr>
            <w:r>
              <w:rPr>
                <w:spacing w:val="-3"/>
                <w:sz w:val="16"/>
                <w:szCs w:val="16"/>
              </w:rPr>
              <w:t>36</w:t>
            </w:r>
          </w:p>
        </w:tc>
        <w:tc>
          <w:tcPr>
            <w:tcW w:w="1598" w:type="dxa"/>
            <w:vAlign w:val="top"/>
          </w:tcPr>
          <w:p w14:paraId="72C9FB03">
            <w:pPr>
              <w:rPr>
                <w:rFonts w:ascii="Arial"/>
                <w:sz w:val="21"/>
              </w:rPr>
            </w:pPr>
          </w:p>
        </w:tc>
        <w:tc>
          <w:tcPr>
            <w:tcW w:w="1598" w:type="dxa"/>
            <w:vAlign w:val="top"/>
          </w:tcPr>
          <w:p w14:paraId="6693E85D">
            <w:pPr>
              <w:rPr>
                <w:rFonts w:ascii="Arial"/>
                <w:sz w:val="21"/>
              </w:rPr>
            </w:pPr>
          </w:p>
        </w:tc>
        <w:tc>
          <w:tcPr>
            <w:tcW w:w="1598" w:type="dxa"/>
            <w:vAlign w:val="top"/>
          </w:tcPr>
          <w:p w14:paraId="2E5ECFD7">
            <w:pPr>
              <w:rPr>
                <w:rFonts w:ascii="Arial"/>
                <w:sz w:val="21"/>
              </w:rPr>
            </w:pPr>
          </w:p>
        </w:tc>
        <w:tc>
          <w:tcPr>
            <w:tcW w:w="1566" w:type="dxa"/>
            <w:vAlign w:val="top"/>
          </w:tcPr>
          <w:p w14:paraId="671446ED">
            <w:pPr>
              <w:rPr>
                <w:rFonts w:ascii="Arial"/>
                <w:sz w:val="21"/>
              </w:rPr>
            </w:pPr>
          </w:p>
        </w:tc>
      </w:tr>
      <w:tr w14:paraId="2BB219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2BA6B1FF">
            <w:pPr>
              <w:rPr>
                <w:rFonts w:ascii="Arial"/>
                <w:sz w:val="21"/>
              </w:rPr>
            </w:pPr>
          </w:p>
        </w:tc>
        <w:tc>
          <w:tcPr>
            <w:tcW w:w="399" w:type="dxa"/>
            <w:vAlign w:val="top"/>
          </w:tcPr>
          <w:p w14:paraId="714FA0A8">
            <w:pPr>
              <w:pStyle w:val="7"/>
              <w:spacing w:before="99"/>
              <w:ind w:left="155"/>
              <w:rPr>
                <w:sz w:val="16"/>
                <w:szCs w:val="16"/>
              </w:rPr>
            </w:pPr>
            <w:r>
              <w:rPr>
                <w:sz w:val="16"/>
                <w:szCs w:val="16"/>
              </w:rPr>
              <w:t>5</w:t>
            </w:r>
          </w:p>
        </w:tc>
        <w:tc>
          <w:tcPr>
            <w:tcW w:w="1597" w:type="dxa"/>
            <w:vAlign w:val="top"/>
          </w:tcPr>
          <w:p w14:paraId="45AC7088">
            <w:pPr>
              <w:rPr>
                <w:rFonts w:ascii="Arial"/>
                <w:sz w:val="21"/>
              </w:rPr>
            </w:pPr>
          </w:p>
        </w:tc>
        <w:tc>
          <w:tcPr>
            <w:tcW w:w="2696" w:type="dxa"/>
            <w:vAlign w:val="top"/>
          </w:tcPr>
          <w:p w14:paraId="7AA3A95C">
            <w:pPr>
              <w:pStyle w:val="7"/>
              <w:spacing w:before="99" w:line="220" w:lineRule="auto"/>
              <w:ind w:left="79"/>
              <w:rPr>
                <w:sz w:val="16"/>
                <w:szCs w:val="16"/>
              </w:rPr>
            </w:pPr>
            <w:r>
              <w:rPr>
                <w:spacing w:val="-2"/>
                <w:sz w:val="16"/>
                <w:szCs w:val="16"/>
              </w:rPr>
              <w:t>五、教育支出</w:t>
            </w:r>
          </w:p>
        </w:tc>
        <w:tc>
          <w:tcPr>
            <w:tcW w:w="399" w:type="dxa"/>
            <w:vAlign w:val="top"/>
          </w:tcPr>
          <w:p w14:paraId="179120DD">
            <w:pPr>
              <w:pStyle w:val="7"/>
              <w:spacing w:before="99"/>
              <w:ind w:left="123"/>
              <w:rPr>
                <w:sz w:val="16"/>
                <w:szCs w:val="16"/>
              </w:rPr>
            </w:pPr>
            <w:r>
              <w:rPr>
                <w:spacing w:val="-3"/>
                <w:sz w:val="16"/>
                <w:szCs w:val="16"/>
              </w:rPr>
              <w:t>37</w:t>
            </w:r>
          </w:p>
        </w:tc>
        <w:tc>
          <w:tcPr>
            <w:tcW w:w="1598" w:type="dxa"/>
            <w:vAlign w:val="top"/>
          </w:tcPr>
          <w:p w14:paraId="30BFE8D2">
            <w:pPr>
              <w:rPr>
                <w:rFonts w:ascii="Arial"/>
                <w:sz w:val="21"/>
              </w:rPr>
            </w:pPr>
          </w:p>
        </w:tc>
        <w:tc>
          <w:tcPr>
            <w:tcW w:w="1598" w:type="dxa"/>
            <w:vAlign w:val="top"/>
          </w:tcPr>
          <w:p w14:paraId="6440765F">
            <w:pPr>
              <w:rPr>
                <w:rFonts w:ascii="Arial"/>
                <w:sz w:val="21"/>
              </w:rPr>
            </w:pPr>
          </w:p>
        </w:tc>
        <w:tc>
          <w:tcPr>
            <w:tcW w:w="1598" w:type="dxa"/>
            <w:vAlign w:val="top"/>
          </w:tcPr>
          <w:p w14:paraId="7E6D8B04">
            <w:pPr>
              <w:rPr>
                <w:rFonts w:ascii="Arial"/>
                <w:sz w:val="21"/>
              </w:rPr>
            </w:pPr>
          </w:p>
        </w:tc>
        <w:tc>
          <w:tcPr>
            <w:tcW w:w="1566" w:type="dxa"/>
            <w:vAlign w:val="top"/>
          </w:tcPr>
          <w:p w14:paraId="0073CD70">
            <w:pPr>
              <w:rPr>
                <w:rFonts w:ascii="Arial"/>
                <w:sz w:val="21"/>
              </w:rPr>
            </w:pPr>
          </w:p>
        </w:tc>
      </w:tr>
      <w:tr w14:paraId="3E3DAF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50C9CC97">
            <w:pPr>
              <w:rPr>
                <w:rFonts w:ascii="Arial"/>
                <w:sz w:val="21"/>
              </w:rPr>
            </w:pPr>
          </w:p>
        </w:tc>
        <w:tc>
          <w:tcPr>
            <w:tcW w:w="399" w:type="dxa"/>
            <w:vAlign w:val="top"/>
          </w:tcPr>
          <w:p w14:paraId="4E3FFAB4">
            <w:pPr>
              <w:pStyle w:val="7"/>
              <w:spacing w:before="101"/>
              <w:ind w:left="154"/>
              <w:rPr>
                <w:sz w:val="16"/>
                <w:szCs w:val="16"/>
              </w:rPr>
            </w:pPr>
            <w:r>
              <w:rPr>
                <w:sz w:val="16"/>
                <w:szCs w:val="16"/>
              </w:rPr>
              <w:t>6</w:t>
            </w:r>
          </w:p>
        </w:tc>
        <w:tc>
          <w:tcPr>
            <w:tcW w:w="1597" w:type="dxa"/>
            <w:vAlign w:val="top"/>
          </w:tcPr>
          <w:p w14:paraId="5960F69B">
            <w:pPr>
              <w:rPr>
                <w:rFonts w:ascii="Arial"/>
                <w:sz w:val="21"/>
              </w:rPr>
            </w:pPr>
          </w:p>
        </w:tc>
        <w:tc>
          <w:tcPr>
            <w:tcW w:w="2696" w:type="dxa"/>
            <w:vAlign w:val="top"/>
          </w:tcPr>
          <w:p w14:paraId="03F9FA83">
            <w:pPr>
              <w:pStyle w:val="7"/>
              <w:spacing w:before="101" w:line="219" w:lineRule="auto"/>
              <w:ind w:left="78"/>
              <w:rPr>
                <w:sz w:val="16"/>
                <w:szCs w:val="16"/>
              </w:rPr>
            </w:pPr>
            <w:r>
              <w:rPr>
                <w:spacing w:val="-1"/>
                <w:sz w:val="16"/>
                <w:szCs w:val="16"/>
              </w:rPr>
              <w:t>六、科学技术支出</w:t>
            </w:r>
          </w:p>
        </w:tc>
        <w:tc>
          <w:tcPr>
            <w:tcW w:w="399" w:type="dxa"/>
            <w:vAlign w:val="top"/>
          </w:tcPr>
          <w:p w14:paraId="255F4B64">
            <w:pPr>
              <w:pStyle w:val="7"/>
              <w:spacing w:before="101"/>
              <w:ind w:left="123"/>
              <w:rPr>
                <w:sz w:val="16"/>
                <w:szCs w:val="16"/>
              </w:rPr>
            </w:pPr>
            <w:r>
              <w:rPr>
                <w:spacing w:val="-3"/>
                <w:sz w:val="16"/>
                <w:szCs w:val="16"/>
              </w:rPr>
              <w:t>38</w:t>
            </w:r>
          </w:p>
        </w:tc>
        <w:tc>
          <w:tcPr>
            <w:tcW w:w="1598" w:type="dxa"/>
            <w:vAlign w:val="top"/>
          </w:tcPr>
          <w:p w14:paraId="6B68C2EC">
            <w:pPr>
              <w:rPr>
                <w:rFonts w:ascii="Arial"/>
                <w:sz w:val="21"/>
              </w:rPr>
            </w:pPr>
          </w:p>
        </w:tc>
        <w:tc>
          <w:tcPr>
            <w:tcW w:w="1598" w:type="dxa"/>
            <w:vAlign w:val="top"/>
          </w:tcPr>
          <w:p w14:paraId="41E7CB2D">
            <w:pPr>
              <w:rPr>
                <w:rFonts w:ascii="Arial"/>
                <w:sz w:val="21"/>
              </w:rPr>
            </w:pPr>
          </w:p>
        </w:tc>
        <w:tc>
          <w:tcPr>
            <w:tcW w:w="1598" w:type="dxa"/>
            <w:vAlign w:val="top"/>
          </w:tcPr>
          <w:p w14:paraId="3D8EB86D">
            <w:pPr>
              <w:rPr>
                <w:rFonts w:ascii="Arial"/>
                <w:sz w:val="21"/>
              </w:rPr>
            </w:pPr>
          </w:p>
        </w:tc>
        <w:tc>
          <w:tcPr>
            <w:tcW w:w="1566" w:type="dxa"/>
            <w:vAlign w:val="top"/>
          </w:tcPr>
          <w:p w14:paraId="01AF77E5">
            <w:pPr>
              <w:rPr>
                <w:rFonts w:ascii="Arial"/>
                <w:sz w:val="21"/>
              </w:rPr>
            </w:pPr>
          </w:p>
        </w:tc>
      </w:tr>
      <w:tr w14:paraId="1E6232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3790E157">
            <w:pPr>
              <w:rPr>
                <w:rFonts w:ascii="Arial"/>
                <w:sz w:val="21"/>
              </w:rPr>
            </w:pPr>
          </w:p>
        </w:tc>
        <w:tc>
          <w:tcPr>
            <w:tcW w:w="399" w:type="dxa"/>
            <w:vAlign w:val="top"/>
          </w:tcPr>
          <w:p w14:paraId="28B2960B">
            <w:pPr>
              <w:pStyle w:val="7"/>
              <w:spacing w:before="101"/>
              <w:ind w:left="156"/>
              <w:rPr>
                <w:sz w:val="16"/>
                <w:szCs w:val="16"/>
              </w:rPr>
            </w:pPr>
            <w:r>
              <w:rPr>
                <w:sz w:val="16"/>
                <w:szCs w:val="16"/>
              </w:rPr>
              <w:t>7</w:t>
            </w:r>
          </w:p>
        </w:tc>
        <w:tc>
          <w:tcPr>
            <w:tcW w:w="1597" w:type="dxa"/>
            <w:vAlign w:val="top"/>
          </w:tcPr>
          <w:p w14:paraId="3089F9B5">
            <w:pPr>
              <w:rPr>
                <w:rFonts w:ascii="Arial"/>
                <w:sz w:val="21"/>
              </w:rPr>
            </w:pPr>
          </w:p>
        </w:tc>
        <w:tc>
          <w:tcPr>
            <w:tcW w:w="2696" w:type="dxa"/>
            <w:vAlign w:val="top"/>
          </w:tcPr>
          <w:p w14:paraId="2EDF31B1">
            <w:pPr>
              <w:pStyle w:val="7"/>
              <w:spacing w:before="101" w:line="219" w:lineRule="auto"/>
              <w:ind w:left="76"/>
              <w:rPr>
                <w:sz w:val="16"/>
                <w:szCs w:val="16"/>
              </w:rPr>
            </w:pPr>
            <w:r>
              <w:rPr>
                <w:spacing w:val="-1"/>
                <w:sz w:val="16"/>
                <w:szCs w:val="16"/>
              </w:rPr>
              <w:t>七、文化旅游体育与传媒支出</w:t>
            </w:r>
          </w:p>
        </w:tc>
        <w:tc>
          <w:tcPr>
            <w:tcW w:w="399" w:type="dxa"/>
            <w:vAlign w:val="top"/>
          </w:tcPr>
          <w:p w14:paraId="31BBE42D">
            <w:pPr>
              <w:pStyle w:val="7"/>
              <w:spacing w:before="101"/>
              <w:ind w:left="123"/>
              <w:rPr>
                <w:sz w:val="16"/>
                <w:szCs w:val="16"/>
              </w:rPr>
            </w:pPr>
            <w:r>
              <w:rPr>
                <w:spacing w:val="-3"/>
                <w:sz w:val="16"/>
                <w:szCs w:val="16"/>
              </w:rPr>
              <w:t>39</w:t>
            </w:r>
          </w:p>
        </w:tc>
        <w:tc>
          <w:tcPr>
            <w:tcW w:w="1598" w:type="dxa"/>
            <w:vAlign w:val="top"/>
          </w:tcPr>
          <w:p w14:paraId="106187EF">
            <w:pPr>
              <w:rPr>
                <w:rFonts w:ascii="Arial"/>
                <w:sz w:val="21"/>
              </w:rPr>
            </w:pPr>
          </w:p>
        </w:tc>
        <w:tc>
          <w:tcPr>
            <w:tcW w:w="1598" w:type="dxa"/>
            <w:vAlign w:val="top"/>
          </w:tcPr>
          <w:p w14:paraId="35D2EC5A">
            <w:pPr>
              <w:rPr>
                <w:rFonts w:ascii="Arial"/>
                <w:sz w:val="21"/>
              </w:rPr>
            </w:pPr>
          </w:p>
        </w:tc>
        <w:tc>
          <w:tcPr>
            <w:tcW w:w="1598" w:type="dxa"/>
            <w:vAlign w:val="top"/>
          </w:tcPr>
          <w:p w14:paraId="496555A8">
            <w:pPr>
              <w:rPr>
                <w:rFonts w:ascii="Arial"/>
                <w:sz w:val="21"/>
              </w:rPr>
            </w:pPr>
          </w:p>
        </w:tc>
        <w:tc>
          <w:tcPr>
            <w:tcW w:w="1566" w:type="dxa"/>
            <w:vAlign w:val="top"/>
          </w:tcPr>
          <w:p w14:paraId="5191F6CC">
            <w:pPr>
              <w:rPr>
                <w:rFonts w:ascii="Arial"/>
                <w:sz w:val="21"/>
              </w:rPr>
            </w:pPr>
          </w:p>
        </w:tc>
      </w:tr>
      <w:tr w14:paraId="643F2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18239FCF">
            <w:pPr>
              <w:rPr>
                <w:rFonts w:ascii="Arial"/>
                <w:sz w:val="21"/>
              </w:rPr>
            </w:pPr>
          </w:p>
        </w:tc>
        <w:tc>
          <w:tcPr>
            <w:tcW w:w="399" w:type="dxa"/>
            <w:vAlign w:val="top"/>
          </w:tcPr>
          <w:p w14:paraId="00BD3971">
            <w:pPr>
              <w:pStyle w:val="7"/>
              <w:spacing w:before="102"/>
              <w:ind w:left="153"/>
              <w:rPr>
                <w:sz w:val="16"/>
                <w:szCs w:val="16"/>
              </w:rPr>
            </w:pPr>
            <w:r>
              <w:rPr>
                <w:sz w:val="16"/>
                <w:szCs w:val="16"/>
              </w:rPr>
              <w:t>8</w:t>
            </w:r>
          </w:p>
        </w:tc>
        <w:tc>
          <w:tcPr>
            <w:tcW w:w="1597" w:type="dxa"/>
            <w:vAlign w:val="top"/>
          </w:tcPr>
          <w:p w14:paraId="6F94B48D">
            <w:pPr>
              <w:rPr>
                <w:rFonts w:ascii="Arial"/>
                <w:sz w:val="21"/>
              </w:rPr>
            </w:pPr>
          </w:p>
        </w:tc>
        <w:tc>
          <w:tcPr>
            <w:tcW w:w="2696" w:type="dxa"/>
            <w:vAlign w:val="top"/>
          </w:tcPr>
          <w:p w14:paraId="5FE271DD">
            <w:pPr>
              <w:pStyle w:val="7"/>
              <w:spacing w:before="103" w:line="219" w:lineRule="auto"/>
              <w:ind w:left="79"/>
              <w:rPr>
                <w:sz w:val="16"/>
                <w:szCs w:val="16"/>
              </w:rPr>
            </w:pPr>
            <w:r>
              <w:rPr>
                <w:spacing w:val="-1"/>
                <w:sz w:val="16"/>
                <w:szCs w:val="16"/>
              </w:rPr>
              <w:t>八、社会保障和就业支出</w:t>
            </w:r>
          </w:p>
        </w:tc>
        <w:tc>
          <w:tcPr>
            <w:tcW w:w="399" w:type="dxa"/>
            <w:vAlign w:val="top"/>
          </w:tcPr>
          <w:p w14:paraId="620794B2">
            <w:pPr>
              <w:pStyle w:val="7"/>
              <w:spacing w:before="102"/>
              <w:ind w:left="120"/>
              <w:rPr>
                <w:sz w:val="16"/>
                <w:szCs w:val="16"/>
              </w:rPr>
            </w:pPr>
            <w:r>
              <w:rPr>
                <w:spacing w:val="-2"/>
                <w:sz w:val="16"/>
                <w:szCs w:val="16"/>
              </w:rPr>
              <w:t>40</w:t>
            </w:r>
          </w:p>
        </w:tc>
        <w:tc>
          <w:tcPr>
            <w:tcW w:w="1598" w:type="dxa"/>
            <w:vAlign w:val="top"/>
          </w:tcPr>
          <w:p w14:paraId="30E5E7A3">
            <w:pPr>
              <w:pStyle w:val="7"/>
              <w:spacing w:before="103" w:line="239" w:lineRule="auto"/>
              <w:ind w:left="1121"/>
              <w:rPr>
                <w:sz w:val="16"/>
                <w:szCs w:val="16"/>
              </w:rPr>
            </w:pPr>
            <w:r>
              <w:rPr>
                <w:spacing w:val="-1"/>
                <w:sz w:val="16"/>
                <w:szCs w:val="16"/>
              </w:rPr>
              <w:t>42.28</w:t>
            </w:r>
          </w:p>
        </w:tc>
        <w:tc>
          <w:tcPr>
            <w:tcW w:w="1598" w:type="dxa"/>
            <w:vAlign w:val="top"/>
          </w:tcPr>
          <w:p w14:paraId="3AF14932">
            <w:pPr>
              <w:pStyle w:val="7"/>
              <w:spacing w:before="103" w:line="239" w:lineRule="auto"/>
              <w:ind w:left="1123"/>
              <w:rPr>
                <w:sz w:val="16"/>
                <w:szCs w:val="16"/>
              </w:rPr>
            </w:pPr>
            <w:r>
              <w:rPr>
                <w:spacing w:val="-1"/>
                <w:sz w:val="16"/>
                <w:szCs w:val="16"/>
              </w:rPr>
              <w:t>42.28</w:t>
            </w:r>
          </w:p>
        </w:tc>
        <w:tc>
          <w:tcPr>
            <w:tcW w:w="1598" w:type="dxa"/>
            <w:vAlign w:val="top"/>
          </w:tcPr>
          <w:p w14:paraId="5FBBD1E4">
            <w:pPr>
              <w:rPr>
                <w:rFonts w:ascii="Arial"/>
                <w:sz w:val="21"/>
              </w:rPr>
            </w:pPr>
          </w:p>
        </w:tc>
        <w:tc>
          <w:tcPr>
            <w:tcW w:w="1566" w:type="dxa"/>
            <w:vAlign w:val="top"/>
          </w:tcPr>
          <w:p w14:paraId="4C2B9797">
            <w:pPr>
              <w:rPr>
                <w:rFonts w:ascii="Arial"/>
                <w:sz w:val="21"/>
              </w:rPr>
            </w:pPr>
          </w:p>
        </w:tc>
      </w:tr>
      <w:tr w14:paraId="2A1E93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0C7F58B9">
            <w:pPr>
              <w:rPr>
                <w:rFonts w:ascii="Arial"/>
                <w:sz w:val="21"/>
              </w:rPr>
            </w:pPr>
          </w:p>
        </w:tc>
        <w:tc>
          <w:tcPr>
            <w:tcW w:w="399" w:type="dxa"/>
            <w:vAlign w:val="top"/>
          </w:tcPr>
          <w:p w14:paraId="700074E9">
            <w:pPr>
              <w:pStyle w:val="7"/>
              <w:spacing w:before="104"/>
              <w:ind w:left="153"/>
              <w:rPr>
                <w:sz w:val="16"/>
                <w:szCs w:val="16"/>
              </w:rPr>
            </w:pPr>
            <w:r>
              <w:rPr>
                <w:sz w:val="16"/>
                <w:szCs w:val="16"/>
              </w:rPr>
              <w:t>9</w:t>
            </w:r>
          </w:p>
        </w:tc>
        <w:tc>
          <w:tcPr>
            <w:tcW w:w="1597" w:type="dxa"/>
            <w:vAlign w:val="top"/>
          </w:tcPr>
          <w:p w14:paraId="4F450D51">
            <w:pPr>
              <w:rPr>
                <w:rFonts w:ascii="Arial"/>
                <w:sz w:val="21"/>
              </w:rPr>
            </w:pPr>
          </w:p>
        </w:tc>
        <w:tc>
          <w:tcPr>
            <w:tcW w:w="2696" w:type="dxa"/>
            <w:vAlign w:val="top"/>
          </w:tcPr>
          <w:p w14:paraId="2824CB49">
            <w:pPr>
              <w:pStyle w:val="7"/>
              <w:spacing w:before="104" w:line="220" w:lineRule="auto"/>
              <w:ind w:left="80"/>
              <w:rPr>
                <w:sz w:val="16"/>
                <w:szCs w:val="16"/>
              </w:rPr>
            </w:pPr>
            <w:r>
              <w:rPr>
                <w:spacing w:val="-2"/>
                <w:sz w:val="16"/>
                <w:szCs w:val="16"/>
              </w:rPr>
              <w:t>九、卫生健康支出</w:t>
            </w:r>
          </w:p>
        </w:tc>
        <w:tc>
          <w:tcPr>
            <w:tcW w:w="399" w:type="dxa"/>
            <w:vAlign w:val="top"/>
          </w:tcPr>
          <w:p w14:paraId="0088FFDB">
            <w:pPr>
              <w:pStyle w:val="7"/>
              <w:spacing w:before="104" w:line="241" w:lineRule="auto"/>
              <w:ind w:left="120"/>
              <w:rPr>
                <w:sz w:val="16"/>
                <w:szCs w:val="16"/>
              </w:rPr>
            </w:pPr>
            <w:r>
              <w:rPr>
                <w:spacing w:val="-2"/>
                <w:sz w:val="16"/>
                <w:szCs w:val="16"/>
              </w:rPr>
              <w:t>41</w:t>
            </w:r>
          </w:p>
        </w:tc>
        <w:tc>
          <w:tcPr>
            <w:tcW w:w="1598" w:type="dxa"/>
            <w:vAlign w:val="top"/>
          </w:tcPr>
          <w:p w14:paraId="1437D169">
            <w:pPr>
              <w:pStyle w:val="7"/>
              <w:spacing w:before="104" w:line="239" w:lineRule="auto"/>
              <w:ind w:left="1133"/>
              <w:rPr>
                <w:sz w:val="16"/>
                <w:szCs w:val="16"/>
              </w:rPr>
            </w:pPr>
            <w:r>
              <w:rPr>
                <w:spacing w:val="-3"/>
                <w:sz w:val="16"/>
                <w:szCs w:val="16"/>
              </w:rPr>
              <w:t>15.20</w:t>
            </w:r>
          </w:p>
        </w:tc>
        <w:tc>
          <w:tcPr>
            <w:tcW w:w="1598" w:type="dxa"/>
            <w:vAlign w:val="top"/>
          </w:tcPr>
          <w:p w14:paraId="099F425D">
            <w:pPr>
              <w:pStyle w:val="7"/>
              <w:spacing w:before="104" w:line="239" w:lineRule="auto"/>
              <w:ind w:left="1135"/>
              <w:rPr>
                <w:sz w:val="16"/>
                <w:szCs w:val="16"/>
              </w:rPr>
            </w:pPr>
            <w:r>
              <w:rPr>
                <w:spacing w:val="-3"/>
                <w:sz w:val="16"/>
                <w:szCs w:val="16"/>
              </w:rPr>
              <w:t>15.20</w:t>
            </w:r>
          </w:p>
        </w:tc>
        <w:tc>
          <w:tcPr>
            <w:tcW w:w="1598" w:type="dxa"/>
            <w:vAlign w:val="top"/>
          </w:tcPr>
          <w:p w14:paraId="30496FFD">
            <w:pPr>
              <w:rPr>
                <w:rFonts w:ascii="Arial"/>
                <w:sz w:val="21"/>
              </w:rPr>
            </w:pPr>
          </w:p>
        </w:tc>
        <w:tc>
          <w:tcPr>
            <w:tcW w:w="1566" w:type="dxa"/>
            <w:vAlign w:val="top"/>
          </w:tcPr>
          <w:p w14:paraId="13CF5E25">
            <w:pPr>
              <w:rPr>
                <w:rFonts w:ascii="Arial"/>
                <w:sz w:val="21"/>
              </w:rPr>
            </w:pPr>
          </w:p>
        </w:tc>
      </w:tr>
      <w:tr w14:paraId="2164A2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3B82910A">
            <w:pPr>
              <w:rPr>
                <w:rFonts w:ascii="Arial"/>
                <w:sz w:val="21"/>
              </w:rPr>
            </w:pPr>
          </w:p>
        </w:tc>
        <w:tc>
          <w:tcPr>
            <w:tcW w:w="399" w:type="dxa"/>
            <w:vAlign w:val="top"/>
          </w:tcPr>
          <w:p w14:paraId="0E06CD8E">
            <w:pPr>
              <w:pStyle w:val="7"/>
              <w:spacing w:before="105"/>
              <w:ind w:left="124"/>
              <w:rPr>
                <w:sz w:val="16"/>
                <w:szCs w:val="16"/>
              </w:rPr>
            </w:pPr>
            <w:r>
              <w:rPr>
                <w:spacing w:val="-5"/>
                <w:sz w:val="16"/>
                <w:szCs w:val="16"/>
              </w:rPr>
              <w:t>10</w:t>
            </w:r>
          </w:p>
        </w:tc>
        <w:tc>
          <w:tcPr>
            <w:tcW w:w="1597" w:type="dxa"/>
            <w:vAlign w:val="top"/>
          </w:tcPr>
          <w:p w14:paraId="69D3DA85">
            <w:pPr>
              <w:rPr>
                <w:rFonts w:ascii="Arial"/>
                <w:sz w:val="21"/>
              </w:rPr>
            </w:pPr>
          </w:p>
        </w:tc>
        <w:tc>
          <w:tcPr>
            <w:tcW w:w="2696" w:type="dxa"/>
            <w:vAlign w:val="top"/>
          </w:tcPr>
          <w:p w14:paraId="24974990">
            <w:pPr>
              <w:pStyle w:val="7"/>
              <w:spacing w:before="106" w:line="220" w:lineRule="auto"/>
              <w:ind w:left="77"/>
              <w:rPr>
                <w:sz w:val="16"/>
                <w:szCs w:val="16"/>
              </w:rPr>
            </w:pPr>
            <w:r>
              <w:rPr>
                <w:spacing w:val="-1"/>
                <w:sz w:val="16"/>
                <w:szCs w:val="16"/>
              </w:rPr>
              <w:t>十、节能环保支出</w:t>
            </w:r>
          </w:p>
        </w:tc>
        <w:tc>
          <w:tcPr>
            <w:tcW w:w="399" w:type="dxa"/>
            <w:vAlign w:val="top"/>
          </w:tcPr>
          <w:p w14:paraId="5DDE196F">
            <w:pPr>
              <w:pStyle w:val="7"/>
              <w:spacing w:before="106" w:line="241" w:lineRule="auto"/>
              <w:ind w:left="120"/>
              <w:rPr>
                <w:sz w:val="16"/>
                <w:szCs w:val="16"/>
              </w:rPr>
            </w:pPr>
            <w:r>
              <w:rPr>
                <w:spacing w:val="-2"/>
                <w:sz w:val="16"/>
                <w:szCs w:val="16"/>
              </w:rPr>
              <w:t>42</w:t>
            </w:r>
          </w:p>
        </w:tc>
        <w:tc>
          <w:tcPr>
            <w:tcW w:w="1598" w:type="dxa"/>
            <w:vAlign w:val="top"/>
          </w:tcPr>
          <w:p w14:paraId="3D473C50">
            <w:pPr>
              <w:rPr>
                <w:rFonts w:ascii="Arial"/>
                <w:sz w:val="21"/>
              </w:rPr>
            </w:pPr>
          </w:p>
        </w:tc>
        <w:tc>
          <w:tcPr>
            <w:tcW w:w="1598" w:type="dxa"/>
            <w:vAlign w:val="top"/>
          </w:tcPr>
          <w:p w14:paraId="16029E8F">
            <w:pPr>
              <w:rPr>
                <w:rFonts w:ascii="Arial"/>
                <w:sz w:val="21"/>
              </w:rPr>
            </w:pPr>
          </w:p>
        </w:tc>
        <w:tc>
          <w:tcPr>
            <w:tcW w:w="1598" w:type="dxa"/>
            <w:vAlign w:val="top"/>
          </w:tcPr>
          <w:p w14:paraId="2713C297">
            <w:pPr>
              <w:rPr>
                <w:rFonts w:ascii="Arial"/>
                <w:sz w:val="21"/>
              </w:rPr>
            </w:pPr>
          </w:p>
        </w:tc>
        <w:tc>
          <w:tcPr>
            <w:tcW w:w="1566" w:type="dxa"/>
            <w:vAlign w:val="top"/>
          </w:tcPr>
          <w:p w14:paraId="31A48E1D">
            <w:pPr>
              <w:rPr>
                <w:rFonts w:ascii="Arial"/>
                <w:sz w:val="21"/>
              </w:rPr>
            </w:pPr>
          </w:p>
        </w:tc>
      </w:tr>
      <w:tr w14:paraId="60C12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33D02CA1">
            <w:pPr>
              <w:rPr>
                <w:rFonts w:ascii="Arial"/>
                <w:sz w:val="21"/>
              </w:rPr>
            </w:pPr>
          </w:p>
        </w:tc>
        <w:tc>
          <w:tcPr>
            <w:tcW w:w="399" w:type="dxa"/>
            <w:vAlign w:val="top"/>
          </w:tcPr>
          <w:p w14:paraId="4474C44D">
            <w:pPr>
              <w:pStyle w:val="7"/>
              <w:spacing w:before="107" w:line="241" w:lineRule="auto"/>
              <w:ind w:left="124"/>
              <w:rPr>
                <w:sz w:val="16"/>
                <w:szCs w:val="16"/>
              </w:rPr>
            </w:pPr>
            <w:r>
              <w:rPr>
                <w:spacing w:val="-5"/>
                <w:sz w:val="16"/>
                <w:szCs w:val="16"/>
              </w:rPr>
              <w:t>11</w:t>
            </w:r>
          </w:p>
        </w:tc>
        <w:tc>
          <w:tcPr>
            <w:tcW w:w="1597" w:type="dxa"/>
            <w:vAlign w:val="top"/>
          </w:tcPr>
          <w:p w14:paraId="1E7470D4">
            <w:pPr>
              <w:rPr>
                <w:rFonts w:ascii="Arial"/>
                <w:sz w:val="21"/>
              </w:rPr>
            </w:pPr>
          </w:p>
        </w:tc>
        <w:tc>
          <w:tcPr>
            <w:tcW w:w="2696" w:type="dxa"/>
            <w:vAlign w:val="top"/>
          </w:tcPr>
          <w:p w14:paraId="390315D9">
            <w:pPr>
              <w:pStyle w:val="7"/>
              <w:spacing w:before="107" w:line="220" w:lineRule="auto"/>
              <w:ind w:left="77"/>
              <w:rPr>
                <w:sz w:val="16"/>
                <w:szCs w:val="16"/>
              </w:rPr>
            </w:pPr>
            <w:r>
              <w:rPr>
                <w:spacing w:val="-3"/>
                <w:sz w:val="16"/>
                <w:szCs w:val="16"/>
              </w:rPr>
              <w:t>十一、城乡社区支出</w:t>
            </w:r>
          </w:p>
        </w:tc>
        <w:tc>
          <w:tcPr>
            <w:tcW w:w="399" w:type="dxa"/>
            <w:vAlign w:val="top"/>
          </w:tcPr>
          <w:p w14:paraId="50E41F80">
            <w:pPr>
              <w:pStyle w:val="7"/>
              <w:spacing w:before="107"/>
              <w:ind w:left="120"/>
              <w:rPr>
                <w:sz w:val="16"/>
                <w:szCs w:val="16"/>
              </w:rPr>
            </w:pPr>
            <w:r>
              <w:rPr>
                <w:spacing w:val="-2"/>
                <w:sz w:val="16"/>
                <w:szCs w:val="16"/>
              </w:rPr>
              <w:t>43</w:t>
            </w:r>
          </w:p>
        </w:tc>
        <w:tc>
          <w:tcPr>
            <w:tcW w:w="1598" w:type="dxa"/>
            <w:vAlign w:val="top"/>
          </w:tcPr>
          <w:p w14:paraId="2D45AA92">
            <w:pPr>
              <w:rPr>
                <w:rFonts w:ascii="Arial"/>
                <w:sz w:val="21"/>
              </w:rPr>
            </w:pPr>
          </w:p>
        </w:tc>
        <w:tc>
          <w:tcPr>
            <w:tcW w:w="1598" w:type="dxa"/>
            <w:vAlign w:val="top"/>
          </w:tcPr>
          <w:p w14:paraId="43A60537">
            <w:pPr>
              <w:rPr>
                <w:rFonts w:ascii="Arial"/>
                <w:sz w:val="21"/>
              </w:rPr>
            </w:pPr>
          </w:p>
        </w:tc>
        <w:tc>
          <w:tcPr>
            <w:tcW w:w="1598" w:type="dxa"/>
            <w:vAlign w:val="top"/>
          </w:tcPr>
          <w:p w14:paraId="75CF602F">
            <w:pPr>
              <w:rPr>
                <w:rFonts w:ascii="Arial"/>
                <w:sz w:val="21"/>
              </w:rPr>
            </w:pPr>
          </w:p>
        </w:tc>
        <w:tc>
          <w:tcPr>
            <w:tcW w:w="1566" w:type="dxa"/>
            <w:vAlign w:val="top"/>
          </w:tcPr>
          <w:p w14:paraId="39D3E08B">
            <w:pPr>
              <w:rPr>
                <w:rFonts w:ascii="Arial"/>
                <w:sz w:val="21"/>
              </w:rPr>
            </w:pPr>
          </w:p>
        </w:tc>
      </w:tr>
      <w:tr w14:paraId="43320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06CAC1EE">
            <w:pPr>
              <w:rPr>
                <w:rFonts w:ascii="Arial"/>
                <w:sz w:val="21"/>
              </w:rPr>
            </w:pPr>
          </w:p>
        </w:tc>
        <w:tc>
          <w:tcPr>
            <w:tcW w:w="399" w:type="dxa"/>
            <w:vAlign w:val="top"/>
          </w:tcPr>
          <w:p w14:paraId="2B382B5D">
            <w:pPr>
              <w:pStyle w:val="7"/>
              <w:spacing w:before="108" w:line="241" w:lineRule="auto"/>
              <w:ind w:left="124"/>
              <w:rPr>
                <w:sz w:val="16"/>
                <w:szCs w:val="16"/>
              </w:rPr>
            </w:pPr>
            <w:r>
              <w:rPr>
                <w:spacing w:val="-5"/>
                <w:sz w:val="16"/>
                <w:szCs w:val="16"/>
              </w:rPr>
              <w:t>12</w:t>
            </w:r>
          </w:p>
        </w:tc>
        <w:tc>
          <w:tcPr>
            <w:tcW w:w="1597" w:type="dxa"/>
            <w:vAlign w:val="top"/>
          </w:tcPr>
          <w:p w14:paraId="485CCD38">
            <w:pPr>
              <w:rPr>
                <w:rFonts w:ascii="Arial"/>
                <w:sz w:val="21"/>
              </w:rPr>
            </w:pPr>
          </w:p>
        </w:tc>
        <w:tc>
          <w:tcPr>
            <w:tcW w:w="2696" w:type="dxa"/>
            <w:vAlign w:val="top"/>
          </w:tcPr>
          <w:p w14:paraId="220B5A71">
            <w:pPr>
              <w:pStyle w:val="7"/>
              <w:spacing w:before="108" w:line="220" w:lineRule="auto"/>
              <w:ind w:left="77"/>
              <w:rPr>
                <w:sz w:val="16"/>
                <w:szCs w:val="16"/>
              </w:rPr>
            </w:pPr>
            <w:r>
              <w:rPr>
                <w:spacing w:val="-1"/>
                <w:sz w:val="16"/>
                <w:szCs w:val="16"/>
              </w:rPr>
              <w:t>十二、农林水支出</w:t>
            </w:r>
          </w:p>
        </w:tc>
        <w:tc>
          <w:tcPr>
            <w:tcW w:w="399" w:type="dxa"/>
            <w:vAlign w:val="top"/>
          </w:tcPr>
          <w:p w14:paraId="4BB83992">
            <w:pPr>
              <w:pStyle w:val="7"/>
              <w:spacing w:before="108" w:line="241" w:lineRule="auto"/>
              <w:ind w:left="120"/>
              <w:rPr>
                <w:sz w:val="16"/>
                <w:szCs w:val="16"/>
              </w:rPr>
            </w:pPr>
            <w:r>
              <w:rPr>
                <w:spacing w:val="-2"/>
                <w:sz w:val="16"/>
                <w:szCs w:val="16"/>
              </w:rPr>
              <w:t>44</w:t>
            </w:r>
          </w:p>
        </w:tc>
        <w:tc>
          <w:tcPr>
            <w:tcW w:w="1598" w:type="dxa"/>
            <w:vAlign w:val="top"/>
          </w:tcPr>
          <w:p w14:paraId="04B09BF5">
            <w:pPr>
              <w:rPr>
                <w:rFonts w:ascii="Arial"/>
                <w:sz w:val="21"/>
              </w:rPr>
            </w:pPr>
          </w:p>
        </w:tc>
        <w:tc>
          <w:tcPr>
            <w:tcW w:w="1598" w:type="dxa"/>
            <w:vAlign w:val="top"/>
          </w:tcPr>
          <w:p w14:paraId="128DA369">
            <w:pPr>
              <w:rPr>
                <w:rFonts w:ascii="Arial"/>
                <w:sz w:val="21"/>
              </w:rPr>
            </w:pPr>
          </w:p>
        </w:tc>
        <w:tc>
          <w:tcPr>
            <w:tcW w:w="1598" w:type="dxa"/>
            <w:vAlign w:val="top"/>
          </w:tcPr>
          <w:p w14:paraId="17F63D4E">
            <w:pPr>
              <w:rPr>
                <w:rFonts w:ascii="Arial"/>
                <w:sz w:val="21"/>
              </w:rPr>
            </w:pPr>
          </w:p>
        </w:tc>
        <w:tc>
          <w:tcPr>
            <w:tcW w:w="1566" w:type="dxa"/>
            <w:vAlign w:val="top"/>
          </w:tcPr>
          <w:p w14:paraId="27C808C3">
            <w:pPr>
              <w:rPr>
                <w:rFonts w:ascii="Arial"/>
                <w:sz w:val="21"/>
              </w:rPr>
            </w:pPr>
          </w:p>
        </w:tc>
      </w:tr>
      <w:tr w14:paraId="522DD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4FE6EBCF">
            <w:pPr>
              <w:rPr>
                <w:rFonts w:ascii="Arial"/>
                <w:sz w:val="21"/>
              </w:rPr>
            </w:pPr>
          </w:p>
        </w:tc>
        <w:tc>
          <w:tcPr>
            <w:tcW w:w="399" w:type="dxa"/>
            <w:vAlign w:val="top"/>
          </w:tcPr>
          <w:p w14:paraId="2FE0B539">
            <w:pPr>
              <w:pStyle w:val="7"/>
              <w:spacing w:before="109"/>
              <w:ind w:left="124"/>
              <w:rPr>
                <w:sz w:val="16"/>
                <w:szCs w:val="16"/>
              </w:rPr>
            </w:pPr>
            <w:r>
              <w:rPr>
                <w:spacing w:val="-5"/>
                <w:sz w:val="16"/>
                <w:szCs w:val="16"/>
              </w:rPr>
              <w:t>13</w:t>
            </w:r>
          </w:p>
        </w:tc>
        <w:tc>
          <w:tcPr>
            <w:tcW w:w="1597" w:type="dxa"/>
            <w:vAlign w:val="top"/>
          </w:tcPr>
          <w:p w14:paraId="6186A98D">
            <w:pPr>
              <w:rPr>
                <w:rFonts w:ascii="Arial"/>
                <w:sz w:val="21"/>
              </w:rPr>
            </w:pPr>
          </w:p>
        </w:tc>
        <w:tc>
          <w:tcPr>
            <w:tcW w:w="2696" w:type="dxa"/>
            <w:vAlign w:val="top"/>
          </w:tcPr>
          <w:p w14:paraId="61CA7B5F">
            <w:pPr>
              <w:pStyle w:val="7"/>
              <w:spacing w:before="109" w:line="220" w:lineRule="auto"/>
              <w:ind w:left="77"/>
              <w:rPr>
                <w:sz w:val="16"/>
                <w:szCs w:val="16"/>
              </w:rPr>
            </w:pPr>
            <w:r>
              <w:rPr>
                <w:spacing w:val="-1"/>
                <w:sz w:val="16"/>
                <w:szCs w:val="16"/>
              </w:rPr>
              <w:t>十三、交通运输支出</w:t>
            </w:r>
          </w:p>
        </w:tc>
        <w:tc>
          <w:tcPr>
            <w:tcW w:w="399" w:type="dxa"/>
            <w:vAlign w:val="top"/>
          </w:tcPr>
          <w:p w14:paraId="04865536">
            <w:pPr>
              <w:pStyle w:val="7"/>
              <w:spacing w:before="109"/>
              <w:ind w:left="120"/>
              <w:rPr>
                <w:sz w:val="16"/>
                <w:szCs w:val="16"/>
              </w:rPr>
            </w:pPr>
            <w:r>
              <w:rPr>
                <w:spacing w:val="-2"/>
                <w:sz w:val="16"/>
                <w:szCs w:val="16"/>
              </w:rPr>
              <w:t>45</w:t>
            </w:r>
          </w:p>
        </w:tc>
        <w:tc>
          <w:tcPr>
            <w:tcW w:w="1598" w:type="dxa"/>
            <w:vAlign w:val="top"/>
          </w:tcPr>
          <w:p w14:paraId="241AB586">
            <w:pPr>
              <w:rPr>
                <w:rFonts w:ascii="Arial"/>
                <w:sz w:val="21"/>
              </w:rPr>
            </w:pPr>
          </w:p>
        </w:tc>
        <w:tc>
          <w:tcPr>
            <w:tcW w:w="1598" w:type="dxa"/>
            <w:vAlign w:val="top"/>
          </w:tcPr>
          <w:p w14:paraId="4209783B">
            <w:pPr>
              <w:rPr>
                <w:rFonts w:ascii="Arial"/>
                <w:sz w:val="21"/>
              </w:rPr>
            </w:pPr>
          </w:p>
        </w:tc>
        <w:tc>
          <w:tcPr>
            <w:tcW w:w="1598" w:type="dxa"/>
            <w:vAlign w:val="top"/>
          </w:tcPr>
          <w:p w14:paraId="6669B9AF">
            <w:pPr>
              <w:rPr>
                <w:rFonts w:ascii="Arial"/>
                <w:sz w:val="21"/>
              </w:rPr>
            </w:pPr>
          </w:p>
        </w:tc>
        <w:tc>
          <w:tcPr>
            <w:tcW w:w="1566" w:type="dxa"/>
            <w:vAlign w:val="top"/>
          </w:tcPr>
          <w:p w14:paraId="095F9438">
            <w:pPr>
              <w:rPr>
                <w:rFonts w:ascii="Arial"/>
                <w:sz w:val="21"/>
              </w:rPr>
            </w:pPr>
          </w:p>
        </w:tc>
      </w:tr>
      <w:tr w14:paraId="5F8788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2501" w:type="dxa"/>
            <w:vAlign w:val="top"/>
          </w:tcPr>
          <w:p w14:paraId="30841B11">
            <w:pPr>
              <w:rPr>
                <w:rFonts w:ascii="Arial"/>
                <w:sz w:val="21"/>
              </w:rPr>
            </w:pPr>
          </w:p>
        </w:tc>
        <w:tc>
          <w:tcPr>
            <w:tcW w:w="399" w:type="dxa"/>
            <w:vAlign w:val="top"/>
          </w:tcPr>
          <w:p w14:paraId="179DA751">
            <w:pPr>
              <w:pStyle w:val="7"/>
              <w:spacing w:before="110" w:line="241" w:lineRule="auto"/>
              <w:ind w:left="124"/>
              <w:rPr>
                <w:sz w:val="16"/>
                <w:szCs w:val="16"/>
              </w:rPr>
            </w:pPr>
            <w:r>
              <w:rPr>
                <w:spacing w:val="-5"/>
                <w:sz w:val="16"/>
                <w:szCs w:val="16"/>
              </w:rPr>
              <w:t>14</w:t>
            </w:r>
          </w:p>
        </w:tc>
        <w:tc>
          <w:tcPr>
            <w:tcW w:w="1597" w:type="dxa"/>
            <w:vAlign w:val="top"/>
          </w:tcPr>
          <w:p w14:paraId="415BFC64">
            <w:pPr>
              <w:rPr>
                <w:rFonts w:ascii="Arial"/>
                <w:sz w:val="21"/>
              </w:rPr>
            </w:pPr>
          </w:p>
        </w:tc>
        <w:tc>
          <w:tcPr>
            <w:tcW w:w="2696" w:type="dxa"/>
            <w:vAlign w:val="top"/>
          </w:tcPr>
          <w:p w14:paraId="771ED0BD">
            <w:pPr>
              <w:pStyle w:val="7"/>
              <w:spacing w:before="110" w:line="220" w:lineRule="auto"/>
              <w:ind w:left="77"/>
              <w:rPr>
                <w:sz w:val="16"/>
                <w:szCs w:val="16"/>
              </w:rPr>
            </w:pPr>
            <w:r>
              <w:rPr>
                <w:spacing w:val="-1"/>
                <w:sz w:val="16"/>
                <w:szCs w:val="16"/>
              </w:rPr>
              <w:t>十四、资源勘探工业信息等支出</w:t>
            </w:r>
          </w:p>
        </w:tc>
        <w:tc>
          <w:tcPr>
            <w:tcW w:w="399" w:type="dxa"/>
            <w:vAlign w:val="top"/>
          </w:tcPr>
          <w:p w14:paraId="4F44FAC4">
            <w:pPr>
              <w:pStyle w:val="7"/>
              <w:spacing w:before="110"/>
              <w:ind w:left="120"/>
              <w:rPr>
                <w:sz w:val="16"/>
                <w:szCs w:val="16"/>
              </w:rPr>
            </w:pPr>
            <w:r>
              <w:rPr>
                <w:spacing w:val="-2"/>
                <w:sz w:val="16"/>
                <w:szCs w:val="16"/>
              </w:rPr>
              <w:t>46</w:t>
            </w:r>
          </w:p>
        </w:tc>
        <w:tc>
          <w:tcPr>
            <w:tcW w:w="1598" w:type="dxa"/>
            <w:vAlign w:val="top"/>
          </w:tcPr>
          <w:p w14:paraId="06BD8B1F">
            <w:pPr>
              <w:rPr>
                <w:rFonts w:ascii="Arial"/>
                <w:sz w:val="21"/>
              </w:rPr>
            </w:pPr>
          </w:p>
        </w:tc>
        <w:tc>
          <w:tcPr>
            <w:tcW w:w="1598" w:type="dxa"/>
            <w:vAlign w:val="top"/>
          </w:tcPr>
          <w:p w14:paraId="63F16D75">
            <w:pPr>
              <w:rPr>
                <w:rFonts w:ascii="Arial"/>
                <w:sz w:val="21"/>
              </w:rPr>
            </w:pPr>
          </w:p>
        </w:tc>
        <w:tc>
          <w:tcPr>
            <w:tcW w:w="1598" w:type="dxa"/>
            <w:vAlign w:val="top"/>
          </w:tcPr>
          <w:p w14:paraId="2C77EFE3">
            <w:pPr>
              <w:rPr>
                <w:rFonts w:ascii="Arial"/>
                <w:sz w:val="21"/>
              </w:rPr>
            </w:pPr>
          </w:p>
        </w:tc>
        <w:tc>
          <w:tcPr>
            <w:tcW w:w="1566" w:type="dxa"/>
            <w:vAlign w:val="top"/>
          </w:tcPr>
          <w:p w14:paraId="22FD1CF1">
            <w:pPr>
              <w:rPr>
                <w:rFonts w:ascii="Arial"/>
                <w:sz w:val="21"/>
              </w:rPr>
            </w:pPr>
          </w:p>
        </w:tc>
      </w:tr>
    </w:tbl>
    <w:p w14:paraId="58B4A87F">
      <w:pPr>
        <w:pStyle w:val="2"/>
      </w:pPr>
    </w:p>
    <w:p w14:paraId="0141F38A">
      <w:pPr>
        <w:sectPr>
          <w:footerReference r:id="rId11" w:type="default"/>
          <w:pgSz w:w="16839" w:h="11906"/>
          <w:pgMar w:top="1012" w:right="1432" w:bottom="1168" w:left="1432" w:header="0" w:footer="804" w:gutter="0"/>
          <w:cols w:space="720" w:num="1"/>
        </w:sectPr>
      </w:pPr>
    </w:p>
    <w:p w14:paraId="66875537">
      <w:pPr>
        <w:spacing w:before="21"/>
      </w:pPr>
    </w:p>
    <w:p w14:paraId="20EF6ED3">
      <w:pPr>
        <w:spacing w:before="21"/>
      </w:pPr>
    </w:p>
    <w:p w14:paraId="5130A060">
      <w:pPr>
        <w:spacing w:before="21"/>
      </w:pPr>
    </w:p>
    <w:tbl>
      <w:tblPr>
        <w:tblStyle w:val="6"/>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01"/>
        <w:gridCol w:w="399"/>
        <w:gridCol w:w="1597"/>
        <w:gridCol w:w="2696"/>
        <w:gridCol w:w="399"/>
        <w:gridCol w:w="1598"/>
        <w:gridCol w:w="1598"/>
        <w:gridCol w:w="1598"/>
        <w:gridCol w:w="1566"/>
      </w:tblGrid>
      <w:tr w14:paraId="41A51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2501" w:type="dxa"/>
            <w:vAlign w:val="top"/>
          </w:tcPr>
          <w:p w14:paraId="00710E1C">
            <w:pPr>
              <w:rPr>
                <w:rFonts w:ascii="Arial"/>
                <w:sz w:val="21"/>
              </w:rPr>
            </w:pPr>
          </w:p>
        </w:tc>
        <w:tc>
          <w:tcPr>
            <w:tcW w:w="399" w:type="dxa"/>
            <w:vAlign w:val="top"/>
          </w:tcPr>
          <w:p w14:paraId="47ED4D07">
            <w:pPr>
              <w:pStyle w:val="7"/>
              <w:spacing w:before="95"/>
              <w:ind w:left="124"/>
              <w:rPr>
                <w:sz w:val="16"/>
                <w:szCs w:val="16"/>
              </w:rPr>
            </w:pPr>
            <w:r>
              <w:rPr>
                <w:spacing w:val="-5"/>
                <w:sz w:val="16"/>
                <w:szCs w:val="16"/>
              </w:rPr>
              <w:t>15</w:t>
            </w:r>
          </w:p>
        </w:tc>
        <w:tc>
          <w:tcPr>
            <w:tcW w:w="1597" w:type="dxa"/>
            <w:vAlign w:val="top"/>
          </w:tcPr>
          <w:p w14:paraId="42F5BEFD">
            <w:pPr>
              <w:rPr>
                <w:rFonts w:ascii="Arial"/>
                <w:sz w:val="21"/>
              </w:rPr>
            </w:pPr>
          </w:p>
        </w:tc>
        <w:tc>
          <w:tcPr>
            <w:tcW w:w="2696" w:type="dxa"/>
            <w:vAlign w:val="top"/>
          </w:tcPr>
          <w:p w14:paraId="61D72CD1">
            <w:pPr>
              <w:pStyle w:val="7"/>
              <w:spacing w:before="95" w:line="220" w:lineRule="auto"/>
              <w:ind w:left="77"/>
              <w:rPr>
                <w:sz w:val="16"/>
                <w:szCs w:val="16"/>
              </w:rPr>
            </w:pPr>
            <w:r>
              <w:rPr>
                <w:spacing w:val="-1"/>
                <w:sz w:val="16"/>
                <w:szCs w:val="16"/>
              </w:rPr>
              <w:t>十五、商业服务业等支出</w:t>
            </w:r>
          </w:p>
        </w:tc>
        <w:tc>
          <w:tcPr>
            <w:tcW w:w="399" w:type="dxa"/>
            <w:vAlign w:val="top"/>
          </w:tcPr>
          <w:p w14:paraId="326688E3">
            <w:pPr>
              <w:pStyle w:val="7"/>
              <w:spacing w:before="95"/>
              <w:ind w:left="120"/>
              <w:rPr>
                <w:sz w:val="16"/>
                <w:szCs w:val="16"/>
              </w:rPr>
            </w:pPr>
            <w:r>
              <w:rPr>
                <w:spacing w:val="-2"/>
                <w:sz w:val="16"/>
                <w:szCs w:val="16"/>
              </w:rPr>
              <w:t>47</w:t>
            </w:r>
          </w:p>
        </w:tc>
        <w:tc>
          <w:tcPr>
            <w:tcW w:w="1598" w:type="dxa"/>
            <w:vAlign w:val="top"/>
          </w:tcPr>
          <w:p w14:paraId="2B6416FD">
            <w:pPr>
              <w:rPr>
                <w:rFonts w:ascii="Arial"/>
                <w:sz w:val="21"/>
              </w:rPr>
            </w:pPr>
          </w:p>
        </w:tc>
        <w:tc>
          <w:tcPr>
            <w:tcW w:w="1598" w:type="dxa"/>
            <w:vAlign w:val="top"/>
          </w:tcPr>
          <w:p w14:paraId="0B755FA9">
            <w:pPr>
              <w:rPr>
                <w:rFonts w:ascii="Arial"/>
                <w:sz w:val="21"/>
              </w:rPr>
            </w:pPr>
          </w:p>
        </w:tc>
        <w:tc>
          <w:tcPr>
            <w:tcW w:w="1598" w:type="dxa"/>
            <w:vAlign w:val="top"/>
          </w:tcPr>
          <w:p w14:paraId="0519F1FC">
            <w:pPr>
              <w:rPr>
                <w:rFonts w:ascii="Arial"/>
                <w:sz w:val="21"/>
              </w:rPr>
            </w:pPr>
          </w:p>
        </w:tc>
        <w:tc>
          <w:tcPr>
            <w:tcW w:w="1566" w:type="dxa"/>
            <w:vAlign w:val="top"/>
          </w:tcPr>
          <w:p w14:paraId="21252790">
            <w:pPr>
              <w:rPr>
                <w:rFonts w:ascii="Arial"/>
                <w:sz w:val="21"/>
              </w:rPr>
            </w:pPr>
          </w:p>
        </w:tc>
      </w:tr>
      <w:tr w14:paraId="02A69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651683CB">
            <w:pPr>
              <w:rPr>
                <w:rFonts w:ascii="Arial"/>
                <w:sz w:val="21"/>
              </w:rPr>
            </w:pPr>
          </w:p>
        </w:tc>
        <w:tc>
          <w:tcPr>
            <w:tcW w:w="399" w:type="dxa"/>
            <w:vAlign w:val="top"/>
          </w:tcPr>
          <w:p w14:paraId="144E16BE">
            <w:pPr>
              <w:pStyle w:val="7"/>
              <w:spacing w:before="92"/>
              <w:ind w:left="124"/>
              <w:rPr>
                <w:sz w:val="16"/>
                <w:szCs w:val="16"/>
              </w:rPr>
            </w:pPr>
            <w:r>
              <w:rPr>
                <w:spacing w:val="-5"/>
                <w:sz w:val="16"/>
                <w:szCs w:val="16"/>
              </w:rPr>
              <w:t>16</w:t>
            </w:r>
          </w:p>
        </w:tc>
        <w:tc>
          <w:tcPr>
            <w:tcW w:w="1597" w:type="dxa"/>
            <w:vAlign w:val="top"/>
          </w:tcPr>
          <w:p w14:paraId="5E78F9BE">
            <w:pPr>
              <w:rPr>
                <w:rFonts w:ascii="Arial"/>
                <w:sz w:val="21"/>
              </w:rPr>
            </w:pPr>
          </w:p>
        </w:tc>
        <w:tc>
          <w:tcPr>
            <w:tcW w:w="2696" w:type="dxa"/>
            <w:vAlign w:val="top"/>
          </w:tcPr>
          <w:p w14:paraId="4EDFC794">
            <w:pPr>
              <w:pStyle w:val="7"/>
              <w:spacing w:before="92" w:line="220" w:lineRule="auto"/>
              <w:ind w:left="77"/>
              <w:rPr>
                <w:sz w:val="16"/>
                <w:szCs w:val="16"/>
              </w:rPr>
            </w:pPr>
            <w:r>
              <w:rPr>
                <w:spacing w:val="-1"/>
                <w:sz w:val="16"/>
                <w:szCs w:val="16"/>
              </w:rPr>
              <w:t>十六、金融支出</w:t>
            </w:r>
          </w:p>
        </w:tc>
        <w:tc>
          <w:tcPr>
            <w:tcW w:w="399" w:type="dxa"/>
            <w:vAlign w:val="top"/>
          </w:tcPr>
          <w:p w14:paraId="52D5DD9C">
            <w:pPr>
              <w:pStyle w:val="7"/>
              <w:spacing w:before="92"/>
              <w:ind w:left="120"/>
              <w:rPr>
                <w:sz w:val="16"/>
                <w:szCs w:val="16"/>
              </w:rPr>
            </w:pPr>
            <w:r>
              <w:rPr>
                <w:spacing w:val="-2"/>
                <w:sz w:val="16"/>
                <w:szCs w:val="16"/>
              </w:rPr>
              <w:t>48</w:t>
            </w:r>
          </w:p>
        </w:tc>
        <w:tc>
          <w:tcPr>
            <w:tcW w:w="1598" w:type="dxa"/>
            <w:vAlign w:val="top"/>
          </w:tcPr>
          <w:p w14:paraId="27B67A82">
            <w:pPr>
              <w:rPr>
                <w:rFonts w:ascii="Arial"/>
                <w:sz w:val="21"/>
              </w:rPr>
            </w:pPr>
          </w:p>
        </w:tc>
        <w:tc>
          <w:tcPr>
            <w:tcW w:w="1598" w:type="dxa"/>
            <w:vAlign w:val="top"/>
          </w:tcPr>
          <w:p w14:paraId="697ACF31">
            <w:pPr>
              <w:rPr>
                <w:rFonts w:ascii="Arial"/>
                <w:sz w:val="21"/>
              </w:rPr>
            </w:pPr>
          </w:p>
        </w:tc>
        <w:tc>
          <w:tcPr>
            <w:tcW w:w="1598" w:type="dxa"/>
            <w:vAlign w:val="top"/>
          </w:tcPr>
          <w:p w14:paraId="19FDFA70">
            <w:pPr>
              <w:rPr>
                <w:rFonts w:ascii="Arial"/>
                <w:sz w:val="21"/>
              </w:rPr>
            </w:pPr>
          </w:p>
        </w:tc>
        <w:tc>
          <w:tcPr>
            <w:tcW w:w="1566" w:type="dxa"/>
            <w:vAlign w:val="top"/>
          </w:tcPr>
          <w:p w14:paraId="691440C0">
            <w:pPr>
              <w:rPr>
                <w:rFonts w:ascii="Arial"/>
                <w:sz w:val="21"/>
              </w:rPr>
            </w:pPr>
          </w:p>
        </w:tc>
      </w:tr>
      <w:tr w14:paraId="56A46F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0AE8C623">
            <w:pPr>
              <w:rPr>
                <w:rFonts w:ascii="Arial"/>
                <w:sz w:val="21"/>
              </w:rPr>
            </w:pPr>
          </w:p>
        </w:tc>
        <w:tc>
          <w:tcPr>
            <w:tcW w:w="399" w:type="dxa"/>
            <w:vAlign w:val="top"/>
          </w:tcPr>
          <w:p w14:paraId="73064DF9">
            <w:pPr>
              <w:pStyle w:val="7"/>
              <w:spacing w:before="93"/>
              <w:ind w:left="124"/>
              <w:rPr>
                <w:sz w:val="16"/>
                <w:szCs w:val="16"/>
              </w:rPr>
            </w:pPr>
            <w:r>
              <w:rPr>
                <w:spacing w:val="-5"/>
                <w:sz w:val="16"/>
                <w:szCs w:val="16"/>
              </w:rPr>
              <w:t>17</w:t>
            </w:r>
          </w:p>
        </w:tc>
        <w:tc>
          <w:tcPr>
            <w:tcW w:w="1597" w:type="dxa"/>
            <w:vAlign w:val="top"/>
          </w:tcPr>
          <w:p w14:paraId="641A6A04">
            <w:pPr>
              <w:rPr>
                <w:rFonts w:ascii="Arial"/>
                <w:sz w:val="21"/>
              </w:rPr>
            </w:pPr>
          </w:p>
        </w:tc>
        <w:tc>
          <w:tcPr>
            <w:tcW w:w="2696" w:type="dxa"/>
            <w:vAlign w:val="top"/>
          </w:tcPr>
          <w:p w14:paraId="73015A79">
            <w:pPr>
              <w:pStyle w:val="7"/>
              <w:spacing w:before="94" w:line="220" w:lineRule="auto"/>
              <w:ind w:left="77"/>
              <w:rPr>
                <w:sz w:val="16"/>
                <w:szCs w:val="16"/>
              </w:rPr>
            </w:pPr>
            <w:r>
              <w:rPr>
                <w:spacing w:val="-1"/>
                <w:sz w:val="16"/>
                <w:szCs w:val="16"/>
              </w:rPr>
              <w:t>十七、援助其他地区支出</w:t>
            </w:r>
          </w:p>
        </w:tc>
        <w:tc>
          <w:tcPr>
            <w:tcW w:w="399" w:type="dxa"/>
            <w:vAlign w:val="top"/>
          </w:tcPr>
          <w:p w14:paraId="3D35DF91">
            <w:pPr>
              <w:pStyle w:val="7"/>
              <w:spacing w:before="93"/>
              <w:ind w:left="120"/>
              <w:rPr>
                <w:sz w:val="16"/>
                <w:szCs w:val="16"/>
              </w:rPr>
            </w:pPr>
            <w:r>
              <w:rPr>
                <w:spacing w:val="-2"/>
                <w:sz w:val="16"/>
                <w:szCs w:val="16"/>
              </w:rPr>
              <w:t>49</w:t>
            </w:r>
          </w:p>
        </w:tc>
        <w:tc>
          <w:tcPr>
            <w:tcW w:w="1598" w:type="dxa"/>
            <w:vAlign w:val="top"/>
          </w:tcPr>
          <w:p w14:paraId="6B30671D">
            <w:pPr>
              <w:rPr>
                <w:rFonts w:ascii="Arial"/>
                <w:sz w:val="21"/>
              </w:rPr>
            </w:pPr>
          </w:p>
        </w:tc>
        <w:tc>
          <w:tcPr>
            <w:tcW w:w="1598" w:type="dxa"/>
            <w:vAlign w:val="top"/>
          </w:tcPr>
          <w:p w14:paraId="35679856">
            <w:pPr>
              <w:rPr>
                <w:rFonts w:ascii="Arial"/>
                <w:sz w:val="21"/>
              </w:rPr>
            </w:pPr>
          </w:p>
        </w:tc>
        <w:tc>
          <w:tcPr>
            <w:tcW w:w="1598" w:type="dxa"/>
            <w:vAlign w:val="top"/>
          </w:tcPr>
          <w:p w14:paraId="71993E45">
            <w:pPr>
              <w:rPr>
                <w:rFonts w:ascii="Arial"/>
                <w:sz w:val="21"/>
              </w:rPr>
            </w:pPr>
          </w:p>
        </w:tc>
        <w:tc>
          <w:tcPr>
            <w:tcW w:w="1566" w:type="dxa"/>
            <w:vAlign w:val="top"/>
          </w:tcPr>
          <w:p w14:paraId="167111F4">
            <w:pPr>
              <w:rPr>
                <w:rFonts w:ascii="Arial"/>
                <w:sz w:val="21"/>
              </w:rPr>
            </w:pPr>
          </w:p>
        </w:tc>
      </w:tr>
      <w:tr w14:paraId="22F17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36C370A0">
            <w:pPr>
              <w:rPr>
                <w:rFonts w:ascii="Arial"/>
                <w:sz w:val="21"/>
              </w:rPr>
            </w:pPr>
          </w:p>
        </w:tc>
        <w:tc>
          <w:tcPr>
            <w:tcW w:w="399" w:type="dxa"/>
            <w:vAlign w:val="top"/>
          </w:tcPr>
          <w:p w14:paraId="7B544011">
            <w:pPr>
              <w:pStyle w:val="7"/>
              <w:spacing w:before="95"/>
              <w:ind w:left="124"/>
              <w:rPr>
                <w:sz w:val="16"/>
                <w:szCs w:val="16"/>
              </w:rPr>
            </w:pPr>
            <w:r>
              <w:rPr>
                <w:spacing w:val="-5"/>
                <w:sz w:val="16"/>
                <w:szCs w:val="16"/>
              </w:rPr>
              <w:t>18</w:t>
            </w:r>
          </w:p>
        </w:tc>
        <w:tc>
          <w:tcPr>
            <w:tcW w:w="1597" w:type="dxa"/>
            <w:vAlign w:val="top"/>
          </w:tcPr>
          <w:p w14:paraId="0F4A79A7">
            <w:pPr>
              <w:rPr>
                <w:rFonts w:ascii="Arial"/>
                <w:sz w:val="21"/>
              </w:rPr>
            </w:pPr>
          </w:p>
        </w:tc>
        <w:tc>
          <w:tcPr>
            <w:tcW w:w="2696" w:type="dxa"/>
            <w:vAlign w:val="top"/>
          </w:tcPr>
          <w:p w14:paraId="6D405F27">
            <w:pPr>
              <w:pStyle w:val="7"/>
              <w:spacing w:before="94" w:line="220" w:lineRule="auto"/>
              <w:ind w:left="77"/>
              <w:rPr>
                <w:sz w:val="16"/>
                <w:szCs w:val="16"/>
              </w:rPr>
            </w:pPr>
            <w:r>
              <w:rPr>
                <w:spacing w:val="-1"/>
                <w:sz w:val="16"/>
                <w:szCs w:val="16"/>
              </w:rPr>
              <w:t>十八、自然资源海洋气象等支出</w:t>
            </w:r>
          </w:p>
        </w:tc>
        <w:tc>
          <w:tcPr>
            <w:tcW w:w="399" w:type="dxa"/>
            <w:vAlign w:val="top"/>
          </w:tcPr>
          <w:p w14:paraId="33A81805">
            <w:pPr>
              <w:pStyle w:val="7"/>
              <w:spacing w:before="95"/>
              <w:ind w:left="123"/>
              <w:rPr>
                <w:sz w:val="16"/>
                <w:szCs w:val="16"/>
              </w:rPr>
            </w:pPr>
            <w:r>
              <w:rPr>
                <w:spacing w:val="-3"/>
                <w:sz w:val="16"/>
                <w:szCs w:val="16"/>
              </w:rPr>
              <w:t>50</w:t>
            </w:r>
          </w:p>
        </w:tc>
        <w:tc>
          <w:tcPr>
            <w:tcW w:w="1598" w:type="dxa"/>
            <w:vAlign w:val="top"/>
          </w:tcPr>
          <w:p w14:paraId="26035750">
            <w:pPr>
              <w:rPr>
                <w:rFonts w:ascii="Arial"/>
                <w:sz w:val="21"/>
              </w:rPr>
            </w:pPr>
          </w:p>
        </w:tc>
        <w:tc>
          <w:tcPr>
            <w:tcW w:w="1598" w:type="dxa"/>
            <w:vAlign w:val="top"/>
          </w:tcPr>
          <w:p w14:paraId="2F5EB1F4">
            <w:pPr>
              <w:rPr>
                <w:rFonts w:ascii="Arial"/>
                <w:sz w:val="21"/>
              </w:rPr>
            </w:pPr>
          </w:p>
        </w:tc>
        <w:tc>
          <w:tcPr>
            <w:tcW w:w="1598" w:type="dxa"/>
            <w:vAlign w:val="top"/>
          </w:tcPr>
          <w:p w14:paraId="68476476">
            <w:pPr>
              <w:rPr>
                <w:rFonts w:ascii="Arial"/>
                <w:sz w:val="21"/>
              </w:rPr>
            </w:pPr>
          </w:p>
        </w:tc>
        <w:tc>
          <w:tcPr>
            <w:tcW w:w="1566" w:type="dxa"/>
            <w:vAlign w:val="top"/>
          </w:tcPr>
          <w:p w14:paraId="1C87E7A9">
            <w:pPr>
              <w:rPr>
                <w:rFonts w:ascii="Arial"/>
                <w:sz w:val="21"/>
              </w:rPr>
            </w:pPr>
          </w:p>
        </w:tc>
      </w:tr>
      <w:tr w14:paraId="565A69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4972BEDC">
            <w:pPr>
              <w:rPr>
                <w:rFonts w:ascii="Arial"/>
                <w:sz w:val="21"/>
              </w:rPr>
            </w:pPr>
          </w:p>
        </w:tc>
        <w:tc>
          <w:tcPr>
            <w:tcW w:w="399" w:type="dxa"/>
            <w:vAlign w:val="top"/>
          </w:tcPr>
          <w:p w14:paraId="2EDBC004">
            <w:pPr>
              <w:pStyle w:val="7"/>
              <w:spacing w:before="95"/>
              <w:ind w:left="124"/>
              <w:rPr>
                <w:sz w:val="16"/>
                <w:szCs w:val="16"/>
              </w:rPr>
            </w:pPr>
            <w:r>
              <w:rPr>
                <w:spacing w:val="-5"/>
                <w:sz w:val="16"/>
                <w:szCs w:val="16"/>
              </w:rPr>
              <w:t>19</w:t>
            </w:r>
          </w:p>
        </w:tc>
        <w:tc>
          <w:tcPr>
            <w:tcW w:w="1597" w:type="dxa"/>
            <w:vAlign w:val="top"/>
          </w:tcPr>
          <w:p w14:paraId="6585FC02">
            <w:pPr>
              <w:rPr>
                <w:rFonts w:ascii="Arial"/>
                <w:sz w:val="21"/>
              </w:rPr>
            </w:pPr>
          </w:p>
        </w:tc>
        <w:tc>
          <w:tcPr>
            <w:tcW w:w="2696" w:type="dxa"/>
            <w:vAlign w:val="top"/>
          </w:tcPr>
          <w:p w14:paraId="3FFB1E77">
            <w:pPr>
              <w:pStyle w:val="7"/>
              <w:spacing w:before="95" w:line="220" w:lineRule="auto"/>
              <w:ind w:left="77"/>
              <w:rPr>
                <w:sz w:val="16"/>
                <w:szCs w:val="16"/>
              </w:rPr>
            </w:pPr>
            <w:r>
              <w:rPr>
                <w:spacing w:val="-1"/>
                <w:sz w:val="16"/>
                <w:szCs w:val="16"/>
              </w:rPr>
              <w:t>十九、住房保障支出</w:t>
            </w:r>
          </w:p>
        </w:tc>
        <w:tc>
          <w:tcPr>
            <w:tcW w:w="399" w:type="dxa"/>
            <w:vAlign w:val="top"/>
          </w:tcPr>
          <w:p w14:paraId="202913AE">
            <w:pPr>
              <w:pStyle w:val="7"/>
              <w:spacing w:before="95"/>
              <w:ind w:left="123"/>
              <w:rPr>
                <w:sz w:val="16"/>
                <w:szCs w:val="16"/>
              </w:rPr>
            </w:pPr>
            <w:r>
              <w:rPr>
                <w:spacing w:val="-3"/>
                <w:sz w:val="16"/>
                <w:szCs w:val="16"/>
              </w:rPr>
              <w:t>51</w:t>
            </w:r>
          </w:p>
        </w:tc>
        <w:tc>
          <w:tcPr>
            <w:tcW w:w="1598" w:type="dxa"/>
            <w:vAlign w:val="top"/>
          </w:tcPr>
          <w:p w14:paraId="0F7EC9FD">
            <w:pPr>
              <w:pStyle w:val="7"/>
              <w:spacing w:before="95" w:line="239" w:lineRule="auto"/>
              <w:ind w:left="1123"/>
              <w:rPr>
                <w:sz w:val="16"/>
                <w:szCs w:val="16"/>
              </w:rPr>
            </w:pPr>
            <w:r>
              <w:rPr>
                <w:spacing w:val="-2"/>
                <w:sz w:val="16"/>
                <w:szCs w:val="16"/>
              </w:rPr>
              <w:t>21.42</w:t>
            </w:r>
          </w:p>
        </w:tc>
        <w:tc>
          <w:tcPr>
            <w:tcW w:w="1598" w:type="dxa"/>
            <w:vAlign w:val="top"/>
          </w:tcPr>
          <w:p w14:paraId="24D74953">
            <w:pPr>
              <w:pStyle w:val="7"/>
              <w:spacing w:before="95" w:line="239" w:lineRule="auto"/>
              <w:ind w:left="1125"/>
              <w:rPr>
                <w:sz w:val="16"/>
                <w:szCs w:val="16"/>
              </w:rPr>
            </w:pPr>
            <w:r>
              <w:rPr>
                <w:spacing w:val="-2"/>
                <w:sz w:val="16"/>
                <w:szCs w:val="16"/>
              </w:rPr>
              <w:t>21.42</w:t>
            </w:r>
          </w:p>
        </w:tc>
        <w:tc>
          <w:tcPr>
            <w:tcW w:w="1598" w:type="dxa"/>
            <w:vAlign w:val="top"/>
          </w:tcPr>
          <w:p w14:paraId="7F3B63B2">
            <w:pPr>
              <w:rPr>
                <w:rFonts w:ascii="Arial"/>
                <w:sz w:val="21"/>
              </w:rPr>
            </w:pPr>
          </w:p>
        </w:tc>
        <w:tc>
          <w:tcPr>
            <w:tcW w:w="1566" w:type="dxa"/>
            <w:vAlign w:val="top"/>
          </w:tcPr>
          <w:p w14:paraId="755CA73F">
            <w:pPr>
              <w:rPr>
                <w:rFonts w:ascii="Arial"/>
                <w:sz w:val="21"/>
              </w:rPr>
            </w:pPr>
          </w:p>
        </w:tc>
      </w:tr>
      <w:tr w14:paraId="168C45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7931D8C5">
            <w:pPr>
              <w:rPr>
                <w:rFonts w:ascii="Arial"/>
                <w:sz w:val="21"/>
              </w:rPr>
            </w:pPr>
          </w:p>
        </w:tc>
        <w:tc>
          <w:tcPr>
            <w:tcW w:w="399" w:type="dxa"/>
            <w:vAlign w:val="top"/>
          </w:tcPr>
          <w:p w14:paraId="2B7ABBD8">
            <w:pPr>
              <w:pStyle w:val="7"/>
              <w:spacing w:before="96"/>
              <w:ind w:left="114"/>
              <w:rPr>
                <w:sz w:val="16"/>
                <w:szCs w:val="16"/>
              </w:rPr>
            </w:pPr>
            <w:r>
              <w:rPr>
                <w:spacing w:val="-3"/>
                <w:sz w:val="16"/>
                <w:szCs w:val="16"/>
              </w:rPr>
              <w:t>20</w:t>
            </w:r>
          </w:p>
        </w:tc>
        <w:tc>
          <w:tcPr>
            <w:tcW w:w="1597" w:type="dxa"/>
            <w:vAlign w:val="top"/>
          </w:tcPr>
          <w:p w14:paraId="794676FA">
            <w:pPr>
              <w:rPr>
                <w:rFonts w:ascii="Arial"/>
                <w:sz w:val="21"/>
              </w:rPr>
            </w:pPr>
          </w:p>
        </w:tc>
        <w:tc>
          <w:tcPr>
            <w:tcW w:w="2696" w:type="dxa"/>
            <w:vAlign w:val="top"/>
          </w:tcPr>
          <w:p w14:paraId="03CC43A7">
            <w:pPr>
              <w:pStyle w:val="7"/>
              <w:spacing w:before="96" w:line="219" w:lineRule="auto"/>
              <w:ind w:left="79"/>
              <w:rPr>
                <w:sz w:val="16"/>
                <w:szCs w:val="16"/>
              </w:rPr>
            </w:pPr>
            <w:r>
              <w:rPr>
                <w:spacing w:val="-1"/>
                <w:sz w:val="16"/>
                <w:szCs w:val="16"/>
              </w:rPr>
              <w:t>二十、粮油物资储备支出</w:t>
            </w:r>
          </w:p>
        </w:tc>
        <w:tc>
          <w:tcPr>
            <w:tcW w:w="399" w:type="dxa"/>
            <w:vAlign w:val="top"/>
          </w:tcPr>
          <w:p w14:paraId="79E5940D">
            <w:pPr>
              <w:pStyle w:val="7"/>
              <w:spacing w:before="96"/>
              <w:ind w:left="123"/>
              <w:rPr>
                <w:sz w:val="16"/>
                <w:szCs w:val="16"/>
              </w:rPr>
            </w:pPr>
            <w:r>
              <w:rPr>
                <w:spacing w:val="-3"/>
                <w:sz w:val="16"/>
                <w:szCs w:val="16"/>
              </w:rPr>
              <w:t>52</w:t>
            </w:r>
          </w:p>
        </w:tc>
        <w:tc>
          <w:tcPr>
            <w:tcW w:w="1598" w:type="dxa"/>
            <w:vAlign w:val="top"/>
          </w:tcPr>
          <w:p w14:paraId="789FCE44">
            <w:pPr>
              <w:rPr>
                <w:rFonts w:ascii="Arial"/>
                <w:sz w:val="21"/>
              </w:rPr>
            </w:pPr>
          </w:p>
        </w:tc>
        <w:tc>
          <w:tcPr>
            <w:tcW w:w="1598" w:type="dxa"/>
            <w:vAlign w:val="top"/>
          </w:tcPr>
          <w:p w14:paraId="47A2C732">
            <w:pPr>
              <w:rPr>
                <w:rFonts w:ascii="Arial"/>
                <w:sz w:val="21"/>
              </w:rPr>
            </w:pPr>
          </w:p>
        </w:tc>
        <w:tc>
          <w:tcPr>
            <w:tcW w:w="1598" w:type="dxa"/>
            <w:vAlign w:val="top"/>
          </w:tcPr>
          <w:p w14:paraId="76F34A5A">
            <w:pPr>
              <w:rPr>
                <w:rFonts w:ascii="Arial"/>
                <w:sz w:val="21"/>
              </w:rPr>
            </w:pPr>
          </w:p>
        </w:tc>
        <w:tc>
          <w:tcPr>
            <w:tcW w:w="1566" w:type="dxa"/>
            <w:vAlign w:val="top"/>
          </w:tcPr>
          <w:p w14:paraId="5E438E5E">
            <w:pPr>
              <w:rPr>
                <w:rFonts w:ascii="Arial"/>
                <w:sz w:val="21"/>
              </w:rPr>
            </w:pPr>
          </w:p>
        </w:tc>
      </w:tr>
      <w:tr w14:paraId="76EB2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0758B41B">
            <w:pPr>
              <w:rPr>
                <w:rFonts w:ascii="Arial"/>
                <w:sz w:val="21"/>
              </w:rPr>
            </w:pPr>
          </w:p>
        </w:tc>
        <w:tc>
          <w:tcPr>
            <w:tcW w:w="399" w:type="dxa"/>
            <w:vAlign w:val="top"/>
          </w:tcPr>
          <w:p w14:paraId="0378648A">
            <w:pPr>
              <w:pStyle w:val="7"/>
              <w:spacing w:before="98" w:line="241" w:lineRule="auto"/>
              <w:ind w:left="114"/>
              <w:rPr>
                <w:sz w:val="16"/>
                <w:szCs w:val="16"/>
              </w:rPr>
            </w:pPr>
            <w:r>
              <w:rPr>
                <w:spacing w:val="-3"/>
                <w:sz w:val="16"/>
                <w:szCs w:val="16"/>
              </w:rPr>
              <w:t>21</w:t>
            </w:r>
          </w:p>
        </w:tc>
        <w:tc>
          <w:tcPr>
            <w:tcW w:w="1597" w:type="dxa"/>
            <w:vAlign w:val="top"/>
          </w:tcPr>
          <w:p w14:paraId="441193DE">
            <w:pPr>
              <w:rPr>
                <w:rFonts w:ascii="Arial"/>
                <w:sz w:val="21"/>
              </w:rPr>
            </w:pPr>
          </w:p>
        </w:tc>
        <w:tc>
          <w:tcPr>
            <w:tcW w:w="2696" w:type="dxa"/>
            <w:vAlign w:val="top"/>
          </w:tcPr>
          <w:p w14:paraId="09F167D4">
            <w:pPr>
              <w:pStyle w:val="7"/>
              <w:spacing w:before="98" w:line="219" w:lineRule="auto"/>
              <w:ind w:left="79"/>
              <w:rPr>
                <w:sz w:val="16"/>
                <w:szCs w:val="16"/>
              </w:rPr>
            </w:pPr>
            <w:r>
              <w:rPr>
                <w:spacing w:val="-2"/>
                <w:sz w:val="16"/>
                <w:szCs w:val="16"/>
              </w:rPr>
              <w:t>二十一、国有资本经营预算支出</w:t>
            </w:r>
          </w:p>
        </w:tc>
        <w:tc>
          <w:tcPr>
            <w:tcW w:w="399" w:type="dxa"/>
            <w:vAlign w:val="top"/>
          </w:tcPr>
          <w:p w14:paraId="47C0D49B">
            <w:pPr>
              <w:pStyle w:val="7"/>
              <w:spacing w:before="98"/>
              <w:ind w:left="123"/>
              <w:rPr>
                <w:sz w:val="16"/>
                <w:szCs w:val="16"/>
              </w:rPr>
            </w:pPr>
            <w:r>
              <w:rPr>
                <w:spacing w:val="-3"/>
                <w:sz w:val="16"/>
                <w:szCs w:val="16"/>
              </w:rPr>
              <w:t>53</w:t>
            </w:r>
          </w:p>
        </w:tc>
        <w:tc>
          <w:tcPr>
            <w:tcW w:w="1598" w:type="dxa"/>
            <w:vAlign w:val="top"/>
          </w:tcPr>
          <w:p w14:paraId="1252FB6B">
            <w:pPr>
              <w:rPr>
                <w:rFonts w:ascii="Arial"/>
                <w:sz w:val="21"/>
              </w:rPr>
            </w:pPr>
          </w:p>
        </w:tc>
        <w:tc>
          <w:tcPr>
            <w:tcW w:w="1598" w:type="dxa"/>
            <w:vAlign w:val="top"/>
          </w:tcPr>
          <w:p w14:paraId="1B2B08E7">
            <w:pPr>
              <w:rPr>
                <w:rFonts w:ascii="Arial"/>
                <w:sz w:val="21"/>
              </w:rPr>
            </w:pPr>
          </w:p>
        </w:tc>
        <w:tc>
          <w:tcPr>
            <w:tcW w:w="1598" w:type="dxa"/>
            <w:vAlign w:val="top"/>
          </w:tcPr>
          <w:p w14:paraId="72788165">
            <w:pPr>
              <w:rPr>
                <w:rFonts w:ascii="Arial"/>
                <w:sz w:val="21"/>
              </w:rPr>
            </w:pPr>
          </w:p>
        </w:tc>
        <w:tc>
          <w:tcPr>
            <w:tcW w:w="1566" w:type="dxa"/>
            <w:vAlign w:val="top"/>
          </w:tcPr>
          <w:p w14:paraId="6747E354">
            <w:pPr>
              <w:rPr>
                <w:rFonts w:ascii="Arial"/>
                <w:sz w:val="21"/>
              </w:rPr>
            </w:pPr>
          </w:p>
        </w:tc>
      </w:tr>
      <w:tr w14:paraId="15D4D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4EC123D3">
            <w:pPr>
              <w:rPr>
                <w:rFonts w:ascii="Arial"/>
                <w:sz w:val="21"/>
              </w:rPr>
            </w:pPr>
          </w:p>
        </w:tc>
        <w:tc>
          <w:tcPr>
            <w:tcW w:w="399" w:type="dxa"/>
            <w:vAlign w:val="top"/>
          </w:tcPr>
          <w:p w14:paraId="37488A45">
            <w:pPr>
              <w:pStyle w:val="7"/>
              <w:spacing w:before="98" w:line="241" w:lineRule="auto"/>
              <w:ind w:left="114"/>
              <w:rPr>
                <w:sz w:val="16"/>
                <w:szCs w:val="16"/>
              </w:rPr>
            </w:pPr>
            <w:r>
              <w:rPr>
                <w:spacing w:val="-3"/>
                <w:sz w:val="16"/>
                <w:szCs w:val="16"/>
              </w:rPr>
              <w:t>22</w:t>
            </w:r>
          </w:p>
        </w:tc>
        <w:tc>
          <w:tcPr>
            <w:tcW w:w="1597" w:type="dxa"/>
            <w:vAlign w:val="top"/>
          </w:tcPr>
          <w:p w14:paraId="33F597AE">
            <w:pPr>
              <w:rPr>
                <w:rFonts w:ascii="Arial"/>
                <w:sz w:val="21"/>
              </w:rPr>
            </w:pPr>
          </w:p>
        </w:tc>
        <w:tc>
          <w:tcPr>
            <w:tcW w:w="2696" w:type="dxa"/>
            <w:vAlign w:val="top"/>
          </w:tcPr>
          <w:p w14:paraId="45B16595">
            <w:pPr>
              <w:pStyle w:val="7"/>
              <w:spacing w:before="98" w:line="220" w:lineRule="auto"/>
              <w:ind w:left="79"/>
              <w:rPr>
                <w:sz w:val="16"/>
                <w:szCs w:val="16"/>
              </w:rPr>
            </w:pPr>
            <w:r>
              <w:rPr>
                <w:spacing w:val="-1"/>
                <w:sz w:val="16"/>
                <w:szCs w:val="16"/>
              </w:rPr>
              <w:t>二十二、灾害防治及应急管理支出</w:t>
            </w:r>
          </w:p>
        </w:tc>
        <w:tc>
          <w:tcPr>
            <w:tcW w:w="399" w:type="dxa"/>
            <w:vAlign w:val="top"/>
          </w:tcPr>
          <w:p w14:paraId="47710F2E">
            <w:pPr>
              <w:pStyle w:val="7"/>
              <w:spacing w:before="98"/>
              <w:ind w:left="123"/>
              <w:rPr>
                <w:sz w:val="16"/>
                <w:szCs w:val="16"/>
              </w:rPr>
            </w:pPr>
            <w:r>
              <w:rPr>
                <w:spacing w:val="-3"/>
                <w:sz w:val="16"/>
                <w:szCs w:val="16"/>
              </w:rPr>
              <w:t>54</w:t>
            </w:r>
          </w:p>
        </w:tc>
        <w:tc>
          <w:tcPr>
            <w:tcW w:w="1598" w:type="dxa"/>
            <w:vAlign w:val="top"/>
          </w:tcPr>
          <w:p w14:paraId="6ADBB16B">
            <w:pPr>
              <w:rPr>
                <w:rFonts w:ascii="Arial"/>
                <w:sz w:val="21"/>
              </w:rPr>
            </w:pPr>
          </w:p>
        </w:tc>
        <w:tc>
          <w:tcPr>
            <w:tcW w:w="1598" w:type="dxa"/>
            <w:vAlign w:val="top"/>
          </w:tcPr>
          <w:p w14:paraId="502BA4E3">
            <w:pPr>
              <w:rPr>
                <w:rFonts w:ascii="Arial"/>
                <w:sz w:val="21"/>
              </w:rPr>
            </w:pPr>
          </w:p>
        </w:tc>
        <w:tc>
          <w:tcPr>
            <w:tcW w:w="1598" w:type="dxa"/>
            <w:vAlign w:val="top"/>
          </w:tcPr>
          <w:p w14:paraId="20881FAE">
            <w:pPr>
              <w:rPr>
                <w:rFonts w:ascii="Arial"/>
                <w:sz w:val="21"/>
              </w:rPr>
            </w:pPr>
          </w:p>
        </w:tc>
        <w:tc>
          <w:tcPr>
            <w:tcW w:w="1566" w:type="dxa"/>
            <w:vAlign w:val="top"/>
          </w:tcPr>
          <w:p w14:paraId="111EA76D">
            <w:pPr>
              <w:rPr>
                <w:rFonts w:ascii="Arial"/>
                <w:sz w:val="21"/>
              </w:rPr>
            </w:pPr>
          </w:p>
        </w:tc>
      </w:tr>
      <w:tr w14:paraId="71423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4F4ED607">
            <w:pPr>
              <w:rPr>
                <w:rFonts w:ascii="Arial"/>
                <w:sz w:val="21"/>
              </w:rPr>
            </w:pPr>
          </w:p>
        </w:tc>
        <w:tc>
          <w:tcPr>
            <w:tcW w:w="399" w:type="dxa"/>
            <w:vAlign w:val="top"/>
          </w:tcPr>
          <w:p w14:paraId="3849FD1E">
            <w:pPr>
              <w:pStyle w:val="7"/>
              <w:spacing w:before="100"/>
              <w:ind w:left="114"/>
              <w:rPr>
                <w:sz w:val="16"/>
                <w:szCs w:val="16"/>
              </w:rPr>
            </w:pPr>
            <w:r>
              <w:rPr>
                <w:spacing w:val="-3"/>
                <w:sz w:val="16"/>
                <w:szCs w:val="16"/>
              </w:rPr>
              <w:t>23</w:t>
            </w:r>
          </w:p>
        </w:tc>
        <w:tc>
          <w:tcPr>
            <w:tcW w:w="1597" w:type="dxa"/>
            <w:vAlign w:val="top"/>
          </w:tcPr>
          <w:p w14:paraId="17EE7EBF">
            <w:pPr>
              <w:rPr>
                <w:rFonts w:ascii="Arial"/>
                <w:sz w:val="21"/>
              </w:rPr>
            </w:pPr>
          </w:p>
        </w:tc>
        <w:tc>
          <w:tcPr>
            <w:tcW w:w="2696" w:type="dxa"/>
            <w:vAlign w:val="top"/>
          </w:tcPr>
          <w:p w14:paraId="0E64B425">
            <w:pPr>
              <w:pStyle w:val="7"/>
              <w:spacing w:before="100" w:line="220" w:lineRule="auto"/>
              <w:ind w:left="79"/>
              <w:rPr>
                <w:sz w:val="16"/>
                <w:szCs w:val="16"/>
              </w:rPr>
            </w:pPr>
            <w:r>
              <w:rPr>
                <w:spacing w:val="-1"/>
                <w:sz w:val="16"/>
                <w:szCs w:val="16"/>
              </w:rPr>
              <w:t>二十三、其他支出</w:t>
            </w:r>
          </w:p>
        </w:tc>
        <w:tc>
          <w:tcPr>
            <w:tcW w:w="399" w:type="dxa"/>
            <w:vAlign w:val="top"/>
          </w:tcPr>
          <w:p w14:paraId="4D10AFEB">
            <w:pPr>
              <w:pStyle w:val="7"/>
              <w:spacing w:before="100"/>
              <w:ind w:left="123"/>
              <w:rPr>
                <w:sz w:val="16"/>
                <w:szCs w:val="16"/>
              </w:rPr>
            </w:pPr>
            <w:r>
              <w:rPr>
                <w:spacing w:val="-3"/>
                <w:sz w:val="16"/>
                <w:szCs w:val="16"/>
              </w:rPr>
              <w:t>55</w:t>
            </w:r>
          </w:p>
        </w:tc>
        <w:tc>
          <w:tcPr>
            <w:tcW w:w="1598" w:type="dxa"/>
            <w:vAlign w:val="top"/>
          </w:tcPr>
          <w:p w14:paraId="3727AF5E">
            <w:pPr>
              <w:rPr>
                <w:rFonts w:ascii="Arial"/>
                <w:sz w:val="21"/>
              </w:rPr>
            </w:pPr>
          </w:p>
        </w:tc>
        <w:tc>
          <w:tcPr>
            <w:tcW w:w="1598" w:type="dxa"/>
            <w:vAlign w:val="top"/>
          </w:tcPr>
          <w:p w14:paraId="0871BE00">
            <w:pPr>
              <w:rPr>
                <w:rFonts w:ascii="Arial"/>
                <w:sz w:val="21"/>
              </w:rPr>
            </w:pPr>
          </w:p>
        </w:tc>
        <w:tc>
          <w:tcPr>
            <w:tcW w:w="1598" w:type="dxa"/>
            <w:vAlign w:val="top"/>
          </w:tcPr>
          <w:p w14:paraId="00625CB6">
            <w:pPr>
              <w:rPr>
                <w:rFonts w:ascii="Arial"/>
                <w:sz w:val="21"/>
              </w:rPr>
            </w:pPr>
          </w:p>
        </w:tc>
        <w:tc>
          <w:tcPr>
            <w:tcW w:w="1566" w:type="dxa"/>
            <w:vAlign w:val="top"/>
          </w:tcPr>
          <w:p w14:paraId="4B0A390B">
            <w:pPr>
              <w:rPr>
                <w:rFonts w:ascii="Arial"/>
                <w:sz w:val="21"/>
              </w:rPr>
            </w:pPr>
          </w:p>
        </w:tc>
      </w:tr>
      <w:tr w14:paraId="79630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0D68EE32">
            <w:pPr>
              <w:rPr>
                <w:rFonts w:ascii="Arial"/>
                <w:sz w:val="21"/>
              </w:rPr>
            </w:pPr>
          </w:p>
        </w:tc>
        <w:tc>
          <w:tcPr>
            <w:tcW w:w="399" w:type="dxa"/>
            <w:vAlign w:val="top"/>
          </w:tcPr>
          <w:p w14:paraId="1B0DB2CC">
            <w:pPr>
              <w:pStyle w:val="7"/>
              <w:spacing w:before="100" w:line="241" w:lineRule="auto"/>
              <w:ind w:left="114"/>
              <w:rPr>
                <w:sz w:val="16"/>
                <w:szCs w:val="16"/>
              </w:rPr>
            </w:pPr>
            <w:r>
              <w:rPr>
                <w:spacing w:val="-3"/>
                <w:sz w:val="16"/>
                <w:szCs w:val="16"/>
              </w:rPr>
              <w:t>24</w:t>
            </w:r>
          </w:p>
        </w:tc>
        <w:tc>
          <w:tcPr>
            <w:tcW w:w="1597" w:type="dxa"/>
            <w:vAlign w:val="top"/>
          </w:tcPr>
          <w:p w14:paraId="4A14C72C">
            <w:pPr>
              <w:rPr>
                <w:rFonts w:ascii="Arial"/>
                <w:sz w:val="21"/>
              </w:rPr>
            </w:pPr>
          </w:p>
        </w:tc>
        <w:tc>
          <w:tcPr>
            <w:tcW w:w="2696" w:type="dxa"/>
            <w:vAlign w:val="top"/>
          </w:tcPr>
          <w:p w14:paraId="1A0CC1CC">
            <w:pPr>
              <w:pStyle w:val="7"/>
              <w:spacing w:before="100" w:line="219" w:lineRule="auto"/>
              <w:ind w:left="79"/>
              <w:rPr>
                <w:sz w:val="16"/>
                <w:szCs w:val="16"/>
              </w:rPr>
            </w:pPr>
            <w:r>
              <w:rPr>
                <w:spacing w:val="-1"/>
                <w:sz w:val="16"/>
                <w:szCs w:val="16"/>
              </w:rPr>
              <w:t>二十四、债务还本支出</w:t>
            </w:r>
          </w:p>
        </w:tc>
        <w:tc>
          <w:tcPr>
            <w:tcW w:w="399" w:type="dxa"/>
            <w:vAlign w:val="top"/>
          </w:tcPr>
          <w:p w14:paraId="00660702">
            <w:pPr>
              <w:pStyle w:val="7"/>
              <w:spacing w:before="100"/>
              <w:ind w:left="123"/>
              <w:rPr>
                <w:sz w:val="16"/>
                <w:szCs w:val="16"/>
              </w:rPr>
            </w:pPr>
            <w:r>
              <w:rPr>
                <w:spacing w:val="-3"/>
                <w:sz w:val="16"/>
                <w:szCs w:val="16"/>
              </w:rPr>
              <w:t>56</w:t>
            </w:r>
          </w:p>
        </w:tc>
        <w:tc>
          <w:tcPr>
            <w:tcW w:w="1598" w:type="dxa"/>
            <w:vAlign w:val="top"/>
          </w:tcPr>
          <w:p w14:paraId="029510A5">
            <w:pPr>
              <w:rPr>
                <w:rFonts w:ascii="Arial"/>
                <w:sz w:val="21"/>
              </w:rPr>
            </w:pPr>
          </w:p>
        </w:tc>
        <w:tc>
          <w:tcPr>
            <w:tcW w:w="1598" w:type="dxa"/>
            <w:vAlign w:val="top"/>
          </w:tcPr>
          <w:p w14:paraId="0BC99560">
            <w:pPr>
              <w:rPr>
                <w:rFonts w:ascii="Arial"/>
                <w:sz w:val="21"/>
              </w:rPr>
            </w:pPr>
          </w:p>
        </w:tc>
        <w:tc>
          <w:tcPr>
            <w:tcW w:w="1598" w:type="dxa"/>
            <w:vAlign w:val="top"/>
          </w:tcPr>
          <w:p w14:paraId="6BC3827D">
            <w:pPr>
              <w:rPr>
                <w:rFonts w:ascii="Arial"/>
                <w:sz w:val="21"/>
              </w:rPr>
            </w:pPr>
          </w:p>
        </w:tc>
        <w:tc>
          <w:tcPr>
            <w:tcW w:w="1566" w:type="dxa"/>
            <w:vAlign w:val="top"/>
          </w:tcPr>
          <w:p w14:paraId="79CB83E7">
            <w:pPr>
              <w:rPr>
                <w:rFonts w:ascii="Arial"/>
                <w:sz w:val="21"/>
              </w:rPr>
            </w:pPr>
          </w:p>
        </w:tc>
      </w:tr>
      <w:tr w14:paraId="6E9283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71E3BD3C">
            <w:pPr>
              <w:rPr>
                <w:rFonts w:ascii="Arial"/>
                <w:sz w:val="21"/>
              </w:rPr>
            </w:pPr>
          </w:p>
        </w:tc>
        <w:tc>
          <w:tcPr>
            <w:tcW w:w="399" w:type="dxa"/>
            <w:vAlign w:val="top"/>
          </w:tcPr>
          <w:p w14:paraId="57FA5BE6">
            <w:pPr>
              <w:pStyle w:val="7"/>
              <w:spacing w:before="101"/>
              <w:ind w:left="114"/>
              <w:rPr>
                <w:sz w:val="16"/>
                <w:szCs w:val="16"/>
              </w:rPr>
            </w:pPr>
            <w:r>
              <w:rPr>
                <w:spacing w:val="-3"/>
                <w:sz w:val="16"/>
                <w:szCs w:val="16"/>
              </w:rPr>
              <w:t>25</w:t>
            </w:r>
          </w:p>
        </w:tc>
        <w:tc>
          <w:tcPr>
            <w:tcW w:w="1597" w:type="dxa"/>
            <w:vAlign w:val="top"/>
          </w:tcPr>
          <w:p w14:paraId="2EB77A9D">
            <w:pPr>
              <w:rPr>
                <w:rFonts w:ascii="Arial"/>
                <w:sz w:val="21"/>
              </w:rPr>
            </w:pPr>
          </w:p>
        </w:tc>
        <w:tc>
          <w:tcPr>
            <w:tcW w:w="2696" w:type="dxa"/>
            <w:vAlign w:val="top"/>
          </w:tcPr>
          <w:p w14:paraId="464FFD57">
            <w:pPr>
              <w:pStyle w:val="7"/>
              <w:spacing w:before="101" w:line="220" w:lineRule="auto"/>
              <w:ind w:left="79"/>
              <w:rPr>
                <w:sz w:val="16"/>
                <w:szCs w:val="16"/>
              </w:rPr>
            </w:pPr>
            <w:r>
              <w:rPr>
                <w:spacing w:val="-1"/>
                <w:sz w:val="16"/>
                <w:szCs w:val="16"/>
              </w:rPr>
              <w:t>二十五、债务付息支出</w:t>
            </w:r>
          </w:p>
        </w:tc>
        <w:tc>
          <w:tcPr>
            <w:tcW w:w="399" w:type="dxa"/>
            <w:vAlign w:val="top"/>
          </w:tcPr>
          <w:p w14:paraId="5BE3364F">
            <w:pPr>
              <w:pStyle w:val="7"/>
              <w:spacing w:before="101"/>
              <w:ind w:left="123"/>
              <w:rPr>
                <w:sz w:val="16"/>
                <w:szCs w:val="16"/>
              </w:rPr>
            </w:pPr>
            <w:r>
              <w:rPr>
                <w:spacing w:val="-3"/>
                <w:sz w:val="16"/>
                <w:szCs w:val="16"/>
              </w:rPr>
              <w:t>57</w:t>
            </w:r>
          </w:p>
        </w:tc>
        <w:tc>
          <w:tcPr>
            <w:tcW w:w="1598" w:type="dxa"/>
            <w:vAlign w:val="top"/>
          </w:tcPr>
          <w:p w14:paraId="69EC1A8B">
            <w:pPr>
              <w:rPr>
                <w:rFonts w:ascii="Arial"/>
                <w:sz w:val="21"/>
              </w:rPr>
            </w:pPr>
          </w:p>
        </w:tc>
        <w:tc>
          <w:tcPr>
            <w:tcW w:w="1598" w:type="dxa"/>
            <w:vAlign w:val="top"/>
          </w:tcPr>
          <w:p w14:paraId="70B76FCB">
            <w:pPr>
              <w:rPr>
                <w:rFonts w:ascii="Arial"/>
                <w:sz w:val="21"/>
              </w:rPr>
            </w:pPr>
          </w:p>
        </w:tc>
        <w:tc>
          <w:tcPr>
            <w:tcW w:w="1598" w:type="dxa"/>
            <w:vAlign w:val="top"/>
          </w:tcPr>
          <w:p w14:paraId="7C539F54">
            <w:pPr>
              <w:rPr>
                <w:rFonts w:ascii="Arial"/>
                <w:sz w:val="21"/>
              </w:rPr>
            </w:pPr>
          </w:p>
        </w:tc>
        <w:tc>
          <w:tcPr>
            <w:tcW w:w="1566" w:type="dxa"/>
            <w:vAlign w:val="top"/>
          </w:tcPr>
          <w:p w14:paraId="2C26CEDA">
            <w:pPr>
              <w:rPr>
                <w:rFonts w:ascii="Arial"/>
                <w:sz w:val="21"/>
              </w:rPr>
            </w:pPr>
          </w:p>
        </w:tc>
      </w:tr>
      <w:tr w14:paraId="394E8C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30EA2958">
            <w:pPr>
              <w:rPr>
                <w:rFonts w:ascii="Arial"/>
                <w:sz w:val="21"/>
              </w:rPr>
            </w:pPr>
          </w:p>
        </w:tc>
        <w:tc>
          <w:tcPr>
            <w:tcW w:w="399" w:type="dxa"/>
            <w:vAlign w:val="top"/>
          </w:tcPr>
          <w:p w14:paraId="377ACC79">
            <w:pPr>
              <w:pStyle w:val="7"/>
              <w:spacing w:before="102"/>
              <w:ind w:left="114"/>
              <w:rPr>
                <w:sz w:val="16"/>
                <w:szCs w:val="16"/>
              </w:rPr>
            </w:pPr>
            <w:r>
              <w:rPr>
                <w:spacing w:val="-3"/>
                <w:sz w:val="16"/>
                <w:szCs w:val="16"/>
              </w:rPr>
              <w:t>26</w:t>
            </w:r>
          </w:p>
        </w:tc>
        <w:tc>
          <w:tcPr>
            <w:tcW w:w="1597" w:type="dxa"/>
            <w:vAlign w:val="top"/>
          </w:tcPr>
          <w:p w14:paraId="5F605B52">
            <w:pPr>
              <w:rPr>
                <w:rFonts w:ascii="Arial"/>
                <w:sz w:val="21"/>
              </w:rPr>
            </w:pPr>
          </w:p>
        </w:tc>
        <w:tc>
          <w:tcPr>
            <w:tcW w:w="2696" w:type="dxa"/>
            <w:vAlign w:val="top"/>
          </w:tcPr>
          <w:p w14:paraId="7636ACFC">
            <w:pPr>
              <w:pStyle w:val="7"/>
              <w:spacing w:before="102" w:line="220" w:lineRule="auto"/>
              <w:ind w:left="79"/>
              <w:rPr>
                <w:sz w:val="16"/>
                <w:szCs w:val="16"/>
              </w:rPr>
            </w:pPr>
            <w:r>
              <w:rPr>
                <w:spacing w:val="-1"/>
                <w:sz w:val="16"/>
                <w:szCs w:val="16"/>
              </w:rPr>
              <w:t>二十六、抗疫特别国债安排的支出</w:t>
            </w:r>
          </w:p>
        </w:tc>
        <w:tc>
          <w:tcPr>
            <w:tcW w:w="399" w:type="dxa"/>
            <w:vAlign w:val="top"/>
          </w:tcPr>
          <w:p w14:paraId="316F322D">
            <w:pPr>
              <w:pStyle w:val="7"/>
              <w:spacing w:before="102"/>
              <w:ind w:left="123"/>
              <w:rPr>
                <w:sz w:val="16"/>
                <w:szCs w:val="16"/>
              </w:rPr>
            </w:pPr>
            <w:r>
              <w:rPr>
                <w:spacing w:val="-3"/>
                <w:sz w:val="16"/>
                <w:szCs w:val="16"/>
              </w:rPr>
              <w:t>58</w:t>
            </w:r>
          </w:p>
        </w:tc>
        <w:tc>
          <w:tcPr>
            <w:tcW w:w="1598" w:type="dxa"/>
            <w:vAlign w:val="top"/>
          </w:tcPr>
          <w:p w14:paraId="3D0056A0">
            <w:pPr>
              <w:rPr>
                <w:rFonts w:ascii="Arial"/>
                <w:sz w:val="21"/>
              </w:rPr>
            </w:pPr>
          </w:p>
        </w:tc>
        <w:tc>
          <w:tcPr>
            <w:tcW w:w="1598" w:type="dxa"/>
            <w:vAlign w:val="top"/>
          </w:tcPr>
          <w:p w14:paraId="6A4CBA59">
            <w:pPr>
              <w:rPr>
                <w:rFonts w:ascii="Arial"/>
                <w:sz w:val="21"/>
              </w:rPr>
            </w:pPr>
          </w:p>
        </w:tc>
        <w:tc>
          <w:tcPr>
            <w:tcW w:w="1598" w:type="dxa"/>
            <w:vAlign w:val="top"/>
          </w:tcPr>
          <w:p w14:paraId="65CE28A1">
            <w:pPr>
              <w:rPr>
                <w:rFonts w:ascii="Arial"/>
                <w:sz w:val="21"/>
              </w:rPr>
            </w:pPr>
          </w:p>
        </w:tc>
        <w:tc>
          <w:tcPr>
            <w:tcW w:w="1566" w:type="dxa"/>
            <w:vAlign w:val="top"/>
          </w:tcPr>
          <w:p w14:paraId="1859EF68">
            <w:pPr>
              <w:rPr>
                <w:rFonts w:ascii="Arial"/>
                <w:sz w:val="21"/>
              </w:rPr>
            </w:pPr>
          </w:p>
        </w:tc>
      </w:tr>
      <w:tr w14:paraId="3BC77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318A3764">
            <w:pPr>
              <w:pStyle w:val="7"/>
              <w:spacing w:before="102" w:line="219" w:lineRule="auto"/>
              <w:ind w:left="764"/>
              <w:rPr>
                <w:sz w:val="16"/>
                <w:szCs w:val="16"/>
              </w:rPr>
            </w:pPr>
            <w:r>
              <w:rPr>
                <w:b/>
                <w:bCs/>
                <w:spacing w:val="-3"/>
                <w:sz w:val="16"/>
                <w:szCs w:val="16"/>
              </w:rPr>
              <w:t>本年收入合计</w:t>
            </w:r>
          </w:p>
        </w:tc>
        <w:tc>
          <w:tcPr>
            <w:tcW w:w="399" w:type="dxa"/>
            <w:vAlign w:val="top"/>
          </w:tcPr>
          <w:p w14:paraId="3FC9A679">
            <w:pPr>
              <w:pStyle w:val="7"/>
              <w:spacing w:before="102"/>
              <w:ind w:left="114"/>
              <w:rPr>
                <w:sz w:val="16"/>
                <w:szCs w:val="16"/>
              </w:rPr>
            </w:pPr>
            <w:r>
              <w:rPr>
                <w:spacing w:val="-3"/>
                <w:sz w:val="16"/>
                <w:szCs w:val="16"/>
              </w:rPr>
              <w:t>27</w:t>
            </w:r>
          </w:p>
        </w:tc>
        <w:tc>
          <w:tcPr>
            <w:tcW w:w="1597" w:type="dxa"/>
            <w:vAlign w:val="top"/>
          </w:tcPr>
          <w:p w14:paraId="7634F651">
            <w:pPr>
              <w:pStyle w:val="7"/>
              <w:spacing w:before="102" w:line="239" w:lineRule="auto"/>
              <w:ind w:left="1036"/>
              <w:rPr>
                <w:sz w:val="16"/>
                <w:szCs w:val="16"/>
              </w:rPr>
            </w:pPr>
            <w:r>
              <w:rPr>
                <w:spacing w:val="-2"/>
                <w:sz w:val="16"/>
                <w:szCs w:val="16"/>
              </w:rPr>
              <w:t>370.91</w:t>
            </w:r>
          </w:p>
        </w:tc>
        <w:tc>
          <w:tcPr>
            <w:tcW w:w="2696" w:type="dxa"/>
            <w:vAlign w:val="top"/>
          </w:tcPr>
          <w:p w14:paraId="72C25C1E">
            <w:pPr>
              <w:pStyle w:val="7"/>
              <w:spacing w:before="102" w:line="219" w:lineRule="auto"/>
              <w:ind w:left="867"/>
              <w:rPr>
                <w:sz w:val="16"/>
                <w:szCs w:val="16"/>
              </w:rPr>
            </w:pPr>
            <w:r>
              <w:rPr>
                <w:b/>
                <w:bCs/>
                <w:spacing w:val="-3"/>
                <w:sz w:val="16"/>
                <w:szCs w:val="16"/>
              </w:rPr>
              <w:t>本年支出合计</w:t>
            </w:r>
          </w:p>
        </w:tc>
        <w:tc>
          <w:tcPr>
            <w:tcW w:w="399" w:type="dxa"/>
            <w:vAlign w:val="top"/>
          </w:tcPr>
          <w:p w14:paraId="71FCB979">
            <w:pPr>
              <w:pStyle w:val="7"/>
              <w:spacing w:before="102"/>
              <w:ind w:left="123"/>
              <w:rPr>
                <w:sz w:val="16"/>
                <w:szCs w:val="16"/>
              </w:rPr>
            </w:pPr>
            <w:r>
              <w:rPr>
                <w:spacing w:val="-3"/>
                <w:sz w:val="16"/>
                <w:szCs w:val="16"/>
              </w:rPr>
              <w:t>59</w:t>
            </w:r>
          </w:p>
        </w:tc>
        <w:tc>
          <w:tcPr>
            <w:tcW w:w="1598" w:type="dxa"/>
            <w:vAlign w:val="top"/>
          </w:tcPr>
          <w:p w14:paraId="17243BCA">
            <w:pPr>
              <w:pStyle w:val="7"/>
              <w:spacing w:before="102" w:line="239" w:lineRule="auto"/>
              <w:ind w:left="1044"/>
              <w:rPr>
                <w:sz w:val="16"/>
                <w:szCs w:val="16"/>
              </w:rPr>
            </w:pPr>
            <w:r>
              <w:rPr>
                <w:spacing w:val="-2"/>
                <w:sz w:val="16"/>
                <w:szCs w:val="16"/>
              </w:rPr>
              <w:t>370.91</w:t>
            </w:r>
          </w:p>
        </w:tc>
        <w:tc>
          <w:tcPr>
            <w:tcW w:w="1598" w:type="dxa"/>
            <w:vAlign w:val="top"/>
          </w:tcPr>
          <w:p w14:paraId="62768534">
            <w:pPr>
              <w:pStyle w:val="7"/>
              <w:spacing w:before="102" w:line="239" w:lineRule="auto"/>
              <w:ind w:left="1046"/>
              <w:rPr>
                <w:sz w:val="16"/>
                <w:szCs w:val="16"/>
              </w:rPr>
            </w:pPr>
            <w:r>
              <w:rPr>
                <w:spacing w:val="-2"/>
                <w:sz w:val="16"/>
                <w:szCs w:val="16"/>
              </w:rPr>
              <w:t>370.91</w:t>
            </w:r>
          </w:p>
        </w:tc>
        <w:tc>
          <w:tcPr>
            <w:tcW w:w="1598" w:type="dxa"/>
            <w:vAlign w:val="top"/>
          </w:tcPr>
          <w:p w14:paraId="641F2C91">
            <w:pPr>
              <w:rPr>
                <w:rFonts w:ascii="Arial"/>
                <w:sz w:val="21"/>
              </w:rPr>
            </w:pPr>
          </w:p>
        </w:tc>
        <w:tc>
          <w:tcPr>
            <w:tcW w:w="1566" w:type="dxa"/>
            <w:vAlign w:val="top"/>
          </w:tcPr>
          <w:p w14:paraId="3F82BEE5">
            <w:pPr>
              <w:rPr>
                <w:rFonts w:ascii="Arial"/>
                <w:sz w:val="21"/>
              </w:rPr>
            </w:pPr>
          </w:p>
        </w:tc>
      </w:tr>
      <w:tr w14:paraId="02BFC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57D57594">
            <w:pPr>
              <w:pStyle w:val="7"/>
              <w:spacing w:before="103" w:line="220" w:lineRule="auto"/>
              <w:ind w:left="74"/>
              <w:rPr>
                <w:sz w:val="16"/>
                <w:szCs w:val="16"/>
              </w:rPr>
            </w:pPr>
            <w:r>
              <w:rPr>
                <w:spacing w:val="-1"/>
                <w:sz w:val="16"/>
                <w:szCs w:val="16"/>
              </w:rPr>
              <w:t>年初财政拨款结转和结余</w:t>
            </w:r>
          </w:p>
        </w:tc>
        <w:tc>
          <w:tcPr>
            <w:tcW w:w="399" w:type="dxa"/>
            <w:vAlign w:val="top"/>
          </w:tcPr>
          <w:p w14:paraId="1A51018F">
            <w:pPr>
              <w:pStyle w:val="7"/>
              <w:spacing w:before="104"/>
              <w:ind w:left="114"/>
              <w:rPr>
                <w:sz w:val="16"/>
                <w:szCs w:val="16"/>
              </w:rPr>
            </w:pPr>
            <w:r>
              <w:rPr>
                <w:spacing w:val="-3"/>
                <w:sz w:val="16"/>
                <w:szCs w:val="16"/>
              </w:rPr>
              <w:t>28</w:t>
            </w:r>
          </w:p>
        </w:tc>
        <w:tc>
          <w:tcPr>
            <w:tcW w:w="1597" w:type="dxa"/>
            <w:vAlign w:val="top"/>
          </w:tcPr>
          <w:p w14:paraId="46E6F67C">
            <w:pPr>
              <w:rPr>
                <w:rFonts w:ascii="Arial"/>
                <w:sz w:val="21"/>
              </w:rPr>
            </w:pPr>
          </w:p>
        </w:tc>
        <w:tc>
          <w:tcPr>
            <w:tcW w:w="2696" w:type="dxa"/>
            <w:vAlign w:val="top"/>
          </w:tcPr>
          <w:p w14:paraId="72DB3536">
            <w:pPr>
              <w:pStyle w:val="7"/>
              <w:spacing w:before="103" w:line="220" w:lineRule="auto"/>
              <w:ind w:left="77"/>
              <w:rPr>
                <w:sz w:val="16"/>
                <w:szCs w:val="16"/>
              </w:rPr>
            </w:pPr>
            <w:r>
              <w:rPr>
                <w:spacing w:val="-1"/>
                <w:sz w:val="16"/>
                <w:szCs w:val="16"/>
              </w:rPr>
              <w:t>年末财政拨款结转和结余</w:t>
            </w:r>
          </w:p>
        </w:tc>
        <w:tc>
          <w:tcPr>
            <w:tcW w:w="399" w:type="dxa"/>
            <w:vAlign w:val="top"/>
          </w:tcPr>
          <w:p w14:paraId="66E7B671">
            <w:pPr>
              <w:pStyle w:val="7"/>
              <w:spacing w:before="104"/>
              <w:ind w:left="122"/>
              <w:rPr>
                <w:sz w:val="16"/>
                <w:szCs w:val="16"/>
              </w:rPr>
            </w:pPr>
            <w:r>
              <w:rPr>
                <w:spacing w:val="-2"/>
                <w:sz w:val="16"/>
                <w:szCs w:val="16"/>
              </w:rPr>
              <w:t>60</w:t>
            </w:r>
          </w:p>
        </w:tc>
        <w:tc>
          <w:tcPr>
            <w:tcW w:w="1598" w:type="dxa"/>
            <w:vAlign w:val="top"/>
          </w:tcPr>
          <w:p w14:paraId="503B0D2E">
            <w:pPr>
              <w:rPr>
                <w:rFonts w:ascii="Arial"/>
                <w:sz w:val="21"/>
              </w:rPr>
            </w:pPr>
          </w:p>
        </w:tc>
        <w:tc>
          <w:tcPr>
            <w:tcW w:w="1598" w:type="dxa"/>
            <w:vAlign w:val="top"/>
          </w:tcPr>
          <w:p w14:paraId="3D5E34C6">
            <w:pPr>
              <w:rPr>
                <w:rFonts w:ascii="Arial"/>
                <w:sz w:val="21"/>
              </w:rPr>
            </w:pPr>
          </w:p>
        </w:tc>
        <w:tc>
          <w:tcPr>
            <w:tcW w:w="1598" w:type="dxa"/>
            <w:vAlign w:val="top"/>
          </w:tcPr>
          <w:p w14:paraId="7DD234AD">
            <w:pPr>
              <w:rPr>
                <w:rFonts w:ascii="Arial"/>
                <w:sz w:val="21"/>
              </w:rPr>
            </w:pPr>
          </w:p>
        </w:tc>
        <w:tc>
          <w:tcPr>
            <w:tcW w:w="1566" w:type="dxa"/>
            <w:vAlign w:val="top"/>
          </w:tcPr>
          <w:p w14:paraId="1C49B663">
            <w:pPr>
              <w:rPr>
                <w:rFonts w:ascii="Arial"/>
                <w:sz w:val="21"/>
              </w:rPr>
            </w:pPr>
          </w:p>
        </w:tc>
      </w:tr>
      <w:tr w14:paraId="7AED97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3BFB0DBE">
            <w:pPr>
              <w:pStyle w:val="7"/>
              <w:spacing w:before="105" w:line="220" w:lineRule="auto"/>
              <w:ind w:left="76"/>
              <w:rPr>
                <w:sz w:val="16"/>
                <w:szCs w:val="16"/>
              </w:rPr>
            </w:pPr>
            <w:r>
              <w:rPr>
                <w:spacing w:val="-1"/>
                <w:sz w:val="16"/>
                <w:szCs w:val="16"/>
              </w:rPr>
              <w:t>一、一般公共预算财政拨款</w:t>
            </w:r>
          </w:p>
        </w:tc>
        <w:tc>
          <w:tcPr>
            <w:tcW w:w="399" w:type="dxa"/>
            <w:vAlign w:val="top"/>
          </w:tcPr>
          <w:p w14:paraId="0A01AF2B">
            <w:pPr>
              <w:pStyle w:val="7"/>
              <w:spacing w:before="105"/>
              <w:ind w:left="114"/>
              <w:rPr>
                <w:sz w:val="16"/>
                <w:szCs w:val="16"/>
              </w:rPr>
            </w:pPr>
            <w:r>
              <w:rPr>
                <w:spacing w:val="-3"/>
                <w:sz w:val="16"/>
                <w:szCs w:val="16"/>
              </w:rPr>
              <w:t>29</w:t>
            </w:r>
          </w:p>
        </w:tc>
        <w:tc>
          <w:tcPr>
            <w:tcW w:w="1597" w:type="dxa"/>
            <w:vAlign w:val="top"/>
          </w:tcPr>
          <w:p w14:paraId="6F5824E2">
            <w:pPr>
              <w:rPr>
                <w:rFonts w:ascii="Arial"/>
                <w:sz w:val="21"/>
              </w:rPr>
            </w:pPr>
          </w:p>
        </w:tc>
        <w:tc>
          <w:tcPr>
            <w:tcW w:w="2696" w:type="dxa"/>
            <w:vAlign w:val="top"/>
          </w:tcPr>
          <w:p w14:paraId="37B36BFA">
            <w:pPr>
              <w:rPr>
                <w:rFonts w:ascii="Arial"/>
                <w:sz w:val="21"/>
              </w:rPr>
            </w:pPr>
          </w:p>
        </w:tc>
        <w:tc>
          <w:tcPr>
            <w:tcW w:w="399" w:type="dxa"/>
            <w:vAlign w:val="top"/>
          </w:tcPr>
          <w:p w14:paraId="6F295A7F">
            <w:pPr>
              <w:pStyle w:val="7"/>
              <w:spacing w:before="105"/>
              <w:ind w:left="122"/>
              <w:rPr>
                <w:sz w:val="16"/>
                <w:szCs w:val="16"/>
              </w:rPr>
            </w:pPr>
            <w:r>
              <w:rPr>
                <w:spacing w:val="-2"/>
                <w:sz w:val="16"/>
                <w:szCs w:val="16"/>
              </w:rPr>
              <w:t>61</w:t>
            </w:r>
          </w:p>
        </w:tc>
        <w:tc>
          <w:tcPr>
            <w:tcW w:w="1598" w:type="dxa"/>
            <w:vAlign w:val="top"/>
          </w:tcPr>
          <w:p w14:paraId="1FF4B949">
            <w:pPr>
              <w:rPr>
                <w:rFonts w:ascii="Arial"/>
                <w:sz w:val="21"/>
              </w:rPr>
            </w:pPr>
          </w:p>
        </w:tc>
        <w:tc>
          <w:tcPr>
            <w:tcW w:w="1598" w:type="dxa"/>
            <w:vAlign w:val="top"/>
          </w:tcPr>
          <w:p w14:paraId="072C698C">
            <w:pPr>
              <w:rPr>
                <w:rFonts w:ascii="Arial"/>
                <w:sz w:val="21"/>
              </w:rPr>
            </w:pPr>
          </w:p>
        </w:tc>
        <w:tc>
          <w:tcPr>
            <w:tcW w:w="1598" w:type="dxa"/>
            <w:vAlign w:val="top"/>
          </w:tcPr>
          <w:p w14:paraId="1DFA3308">
            <w:pPr>
              <w:rPr>
                <w:rFonts w:ascii="Arial"/>
                <w:sz w:val="21"/>
              </w:rPr>
            </w:pPr>
          </w:p>
        </w:tc>
        <w:tc>
          <w:tcPr>
            <w:tcW w:w="1566" w:type="dxa"/>
            <w:vAlign w:val="top"/>
          </w:tcPr>
          <w:p w14:paraId="01FDFC7A">
            <w:pPr>
              <w:rPr>
                <w:rFonts w:ascii="Arial"/>
                <w:sz w:val="21"/>
              </w:rPr>
            </w:pPr>
          </w:p>
        </w:tc>
      </w:tr>
      <w:tr w14:paraId="0681E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3BAF08DD">
            <w:pPr>
              <w:pStyle w:val="7"/>
              <w:spacing w:before="106" w:line="219" w:lineRule="auto"/>
              <w:ind w:left="76"/>
              <w:rPr>
                <w:sz w:val="16"/>
                <w:szCs w:val="16"/>
              </w:rPr>
            </w:pPr>
            <w:r>
              <w:rPr>
                <w:spacing w:val="-1"/>
                <w:sz w:val="16"/>
                <w:szCs w:val="16"/>
              </w:rPr>
              <w:t>二、政府性基金预算财政拨款</w:t>
            </w:r>
          </w:p>
        </w:tc>
        <w:tc>
          <w:tcPr>
            <w:tcW w:w="399" w:type="dxa"/>
            <w:vAlign w:val="top"/>
          </w:tcPr>
          <w:p w14:paraId="3403127D">
            <w:pPr>
              <w:pStyle w:val="7"/>
              <w:spacing w:before="106"/>
              <w:ind w:left="115"/>
              <w:rPr>
                <w:sz w:val="16"/>
                <w:szCs w:val="16"/>
              </w:rPr>
            </w:pPr>
            <w:r>
              <w:rPr>
                <w:spacing w:val="-3"/>
                <w:sz w:val="16"/>
                <w:szCs w:val="16"/>
              </w:rPr>
              <w:t>30</w:t>
            </w:r>
          </w:p>
        </w:tc>
        <w:tc>
          <w:tcPr>
            <w:tcW w:w="1597" w:type="dxa"/>
            <w:vAlign w:val="top"/>
          </w:tcPr>
          <w:p w14:paraId="779CBE9B">
            <w:pPr>
              <w:rPr>
                <w:rFonts w:ascii="Arial"/>
                <w:sz w:val="21"/>
              </w:rPr>
            </w:pPr>
          </w:p>
        </w:tc>
        <w:tc>
          <w:tcPr>
            <w:tcW w:w="2696" w:type="dxa"/>
            <w:vAlign w:val="top"/>
          </w:tcPr>
          <w:p w14:paraId="7DB93F72">
            <w:pPr>
              <w:rPr>
                <w:rFonts w:ascii="Arial"/>
                <w:sz w:val="21"/>
              </w:rPr>
            </w:pPr>
          </w:p>
        </w:tc>
        <w:tc>
          <w:tcPr>
            <w:tcW w:w="399" w:type="dxa"/>
            <w:vAlign w:val="top"/>
          </w:tcPr>
          <w:p w14:paraId="2FB329CB">
            <w:pPr>
              <w:pStyle w:val="7"/>
              <w:spacing w:before="106"/>
              <w:ind w:left="122"/>
              <w:rPr>
                <w:sz w:val="16"/>
                <w:szCs w:val="16"/>
              </w:rPr>
            </w:pPr>
            <w:r>
              <w:rPr>
                <w:spacing w:val="-2"/>
                <w:sz w:val="16"/>
                <w:szCs w:val="16"/>
              </w:rPr>
              <w:t>62</w:t>
            </w:r>
          </w:p>
        </w:tc>
        <w:tc>
          <w:tcPr>
            <w:tcW w:w="1598" w:type="dxa"/>
            <w:vAlign w:val="top"/>
          </w:tcPr>
          <w:p w14:paraId="71B1DBE6">
            <w:pPr>
              <w:rPr>
                <w:rFonts w:ascii="Arial"/>
                <w:sz w:val="21"/>
              </w:rPr>
            </w:pPr>
          </w:p>
        </w:tc>
        <w:tc>
          <w:tcPr>
            <w:tcW w:w="1598" w:type="dxa"/>
            <w:vAlign w:val="top"/>
          </w:tcPr>
          <w:p w14:paraId="0CEC7542">
            <w:pPr>
              <w:rPr>
                <w:rFonts w:ascii="Arial"/>
                <w:sz w:val="21"/>
              </w:rPr>
            </w:pPr>
          </w:p>
        </w:tc>
        <w:tc>
          <w:tcPr>
            <w:tcW w:w="1598" w:type="dxa"/>
            <w:vAlign w:val="top"/>
          </w:tcPr>
          <w:p w14:paraId="4EEC08E6">
            <w:pPr>
              <w:rPr>
                <w:rFonts w:ascii="Arial"/>
                <w:sz w:val="21"/>
              </w:rPr>
            </w:pPr>
          </w:p>
        </w:tc>
        <w:tc>
          <w:tcPr>
            <w:tcW w:w="1566" w:type="dxa"/>
            <w:vAlign w:val="top"/>
          </w:tcPr>
          <w:p w14:paraId="0E1F1ABE">
            <w:pPr>
              <w:rPr>
                <w:rFonts w:ascii="Arial"/>
                <w:sz w:val="21"/>
              </w:rPr>
            </w:pPr>
          </w:p>
        </w:tc>
      </w:tr>
      <w:tr w14:paraId="09762B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4DBF65CF">
            <w:pPr>
              <w:pStyle w:val="7"/>
              <w:spacing w:before="108" w:line="219" w:lineRule="auto"/>
              <w:ind w:left="73"/>
              <w:rPr>
                <w:sz w:val="16"/>
                <w:szCs w:val="16"/>
              </w:rPr>
            </w:pPr>
            <w:r>
              <w:rPr>
                <w:spacing w:val="-1"/>
                <w:sz w:val="16"/>
                <w:szCs w:val="16"/>
              </w:rPr>
              <w:t>三、国有资本经营预算财政拨款</w:t>
            </w:r>
          </w:p>
        </w:tc>
        <w:tc>
          <w:tcPr>
            <w:tcW w:w="399" w:type="dxa"/>
            <w:vAlign w:val="top"/>
          </w:tcPr>
          <w:p w14:paraId="7BA8D129">
            <w:pPr>
              <w:pStyle w:val="7"/>
              <w:spacing w:before="108"/>
              <w:ind w:left="115"/>
              <w:rPr>
                <w:sz w:val="16"/>
                <w:szCs w:val="16"/>
              </w:rPr>
            </w:pPr>
            <w:r>
              <w:rPr>
                <w:spacing w:val="-3"/>
                <w:sz w:val="16"/>
                <w:szCs w:val="16"/>
              </w:rPr>
              <w:t>31</w:t>
            </w:r>
          </w:p>
        </w:tc>
        <w:tc>
          <w:tcPr>
            <w:tcW w:w="1597" w:type="dxa"/>
            <w:vAlign w:val="top"/>
          </w:tcPr>
          <w:p w14:paraId="7F9519A6">
            <w:pPr>
              <w:rPr>
                <w:rFonts w:ascii="Arial"/>
                <w:sz w:val="21"/>
              </w:rPr>
            </w:pPr>
          </w:p>
        </w:tc>
        <w:tc>
          <w:tcPr>
            <w:tcW w:w="2696" w:type="dxa"/>
            <w:vAlign w:val="top"/>
          </w:tcPr>
          <w:p w14:paraId="3A8A8002">
            <w:pPr>
              <w:rPr>
                <w:rFonts w:ascii="Arial"/>
                <w:sz w:val="21"/>
              </w:rPr>
            </w:pPr>
          </w:p>
        </w:tc>
        <w:tc>
          <w:tcPr>
            <w:tcW w:w="399" w:type="dxa"/>
            <w:vAlign w:val="top"/>
          </w:tcPr>
          <w:p w14:paraId="6F572164">
            <w:pPr>
              <w:pStyle w:val="7"/>
              <w:spacing w:before="108"/>
              <w:ind w:left="122"/>
              <w:rPr>
                <w:sz w:val="16"/>
                <w:szCs w:val="16"/>
              </w:rPr>
            </w:pPr>
            <w:r>
              <w:rPr>
                <w:spacing w:val="-2"/>
                <w:sz w:val="16"/>
                <w:szCs w:val="16"/>
              </w:rPr>
              <w:t>63</w:t>
            </w:r>
          </w:p>
        </w:tc>
        <w:tc>
          <w:tcPr>
            <w:tcW w:w="1598" w:type="dxa"/>
            <w:vAlign w:val="top"/>
          </w:tcPr>
          <w:p w14:paraId="5CEB40DE">
            <w:pPr>
              <w:rPr>
                <w:rFonts w:ascii="Arial"/>
                <w:sz w:val="21"/>
              </w:rPr>
            </w:pPr>
          </w:p>
        </w:tc>
        <w:tc>
          <w:tcPr>
            <w:tcW w:w="1598" w:type="dxa"/>
            <w:vAlign w:val="top"/>
          </w:tcPr>
          <w:p w14:paraId="09769708">
            <w:pPr>
              <w:rPr>
                <w:rFonts w:ascii="Arial"/>
                <w:sz w:val="21"/>
              </w:rPr>
            </w:pPr>
          </w:p>
        </w:tc>
        <w:tc>
          <w:tcPr>
            <w:tcW w:w="1598" w:type="dxa"/>
            <w:vAlign w:val="top"/>
          </w:tcPr>
          <w:p w14:paraId="67E1350A">
            <w:pPr>
              <w:rPr>
                <w:rFonts w:ascii="Arial"/>
                <w:sz w:val="21"/>
              </w:rPr>
            </w:pPr>
          </w:p>
        </w:tc>
        <w:tc>
          <w:tcPr>
            <w:tcW w:w="1566" w:type="dxa"/>
            <w:vAlign w:val="top"/>
          </w:tcPr>
          <w:p w14:paraId="610AB4E8">
            <w:pPr>
              <w:rPr>
                <w:rFonts w:ascii="Arial"/>
                <w:sz w:val="21"/>
              </w:rPr>
            </w:pPr>
          </w:p>
        </w:tc>
      </w:tr>
      <w:tr w14:paraId="60BEC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5AC5F90D">
            <w:pPr>
              <w:pStyle w:val="7"/>
              <w:spacing w:before="109" w:line="221" w:lineRule="auto"/>
              <w:ind w:left="1088"/>
              <w:rPr>
                <w:sz w:val="16"/>
                <w:szCs w:val="16"/>
              </w:rPr>
            </w:pPr>
            <w:r>
              <w:rPr>
                <w:b/>
                <w:bCs/>
                <w:spacing w:val="-5"/>
                <w:sz w:val="16"/>
                <w:szCs w:val="16"/>
              </w:rPr>
              <w:t>总计</w:t>
            </w:r>
          </w:p>
        </w:tc>
        <w:tc>
          <w:tcPr>
            <w:tcW w:w="399" w:type="dxa"/>
            <w:vAlign w:val="top"/>
          </w:tcPr>
          <w:p w14:paraId="4E582629">
            <w:pPr>
              <w:pStyle w:val="7"/>
              <w:spacing w:before="109"/>
              <w:ind w:left="115"/>
              <w:rPr>
                <w:sz w:val="16"/>
                <w:szCs w:val="16"/>
              </w:rPr>
            </w:pPr>
            <w:r>
              <w:rPr>
                <w:spacing w:val="-3"/>
                <w:sz w:val="16"/>
                <w:szCs w:val="16"/>
              </w:rPr>
              <w:t>32</w:t>
            </w:r>
          </w:p>
        </w:tc>
        <w:tc>
          <w:tcPr>
            <w:tcW w:w="1597" w:type="dxa"/>
            <w:vAlign w:val="top"/>
          </w:tcPr>
          <w:p w14:paraId="25903410">
            <w:pPr>
              <w:pStyle w:val="7"/>
              <w:spacing w:before="109" w:line="239" w:lineRule="auto"/>
              <w:ind w:left="1036"/>
              <w:rPr>
                <w:sz w:val="16"/>
                <w:szCs w:val="16"/>
              </w:rPr>
            </w:pPr>
            <w:r>
              <w:rPr>
                <w:spacing w:val="-2"/>
                <w:sz w:val="16"/>
                <w:szCs w:val="16"/>
              </w:rPr>
              <w:t>370.91</w:t>
            </w:r>
          </w:p>
        </w:tc>
        <w:tc>
          <w:tcPr>
            <w:tcW w:w="2696" w:type="dxa"/>
            <w:vAlign w:val="top"/>
          </w:tcPr>
          <w:p w14:paraId="3F027D98">
            <w:pPr>
              <w:pStyle w:val="7"/>
              <w:spacing w:before="109" w:line="221" w:lineRule="auto"/>
              <w:ind w:left="1191"/>
              <w:rPr>
                <w:sz w:val="16"/>
                <w:szCs w:val="16"/>
              </w:rPr>
            </w:pPr>
            <w:r>
              <w:rPr>
                <w:b/>
                <w:bCs/>
                <w:spacing w:val="-5"/>
                <w:sz w:val="16"/>
                <w:szCs w:val="16"/>
              </w:rPr>
              <w:t>总计</w:t>
            </w:r>
          </w:p>
        </w:tc>
        <w:tc>
          <w:tcPr>
            <w:tcW w:w="399" w:type="dxa"/>
            <w:vAlign w:val="top"/>
          </w:tcPr>
          <w:p w14:paraId="46DACCA6">
            <w:pPr>
              <w:pStyle w:val="7"/>
              <w:spacing w:before="109"/>
              <w:ind w:left="122"/>
              <w:rPr>
                <w:sz w:val="16"/>
                <w:szCs w:val="16"/>
              </w:rPr>
            </w:pPr>
            <w:r>
              <w:rPr>
                <w:spacing w:val="-2"/>
                <w:sz w:val="16"/>
                <w:szCs w:val="16"/>
              </w:rPr>
              <w:t>64</w:t>
            </w:r>
          </w:p>
        </w:tc>
        <w:tc>
          <w:tcPr>
            <w:tcW w:w="1598" w:type="dxa"/>
            <w:vAlign w:val="top"/>
          </w:tcPr>
          <w:p w14:paraId="1A730C62">
            <w:pPr>
              <w:pStyle w:val="7"/>
              <w:spacing w:before="109" w:line="239" w:lineRule="auto"/>
              <w:ind w:left="1044"/>
              <w:rPr>
                <w:sz w:val="16"/>
                <w:szCs w:val="16"/>
              </w:rPr>
            </w:pPr>
            <w:r>
              <w:rPr>
                <w:spacing w:val="-2"/>
                <w:sz w:val="16"/>
                <w:szCs w:val="16"/>
              </w:rPr>
              <w:t>370.91</w:t>
            </w:r>
          </w:p>
        </w:tc>
        <w:tc>
          <w:tcPr>
            <w:tcW w:w="1598" w:type="dxa"/>
            <w:vAlign w:val="top"/>
          </w:tcPr>
          <w:p w14:paraId="36990C1E">
            <w:pPr>
              <w:pStyle w:val="7"/>
              <w:spacing w:before="109" w:line="239" w:lineRule="auto"/>
              <w:ind w:left="1046"/>
              <w:rPr>
                <w:sz w:val="16"/>
                <w:szCs w:val="16"/>
              </w:rPr>
            </w:pPr>
            <w:r>
              <w:rPr>
                <w:spacing w:val="-2"/>
                <w:sz w:val="16"/>
                <w:szCs w:val="16"/>
              </w:rPr>
              <w:t>370.91</w:t>
            </w:r>
          </w:p>
        </w:tc>
        <w:tc>
          <w:tcPr>
            <w:tcW w:w="1598" w:type="dxa"/>
            <w:vAlign w:val="top"/>
          </w:tcPr>
          <w:p w14:paraId="4FBC93A6">
            <w:pPr>
              <w:rPr>
                <w:rFonts w:ascii="Arial"/>
                <w:sz w:val="21"/>
              </w:rPr>
            </w:pPr>
          </w:p>
        </w:tc>
        <w:tc>
          <w:tcPr>
            <w:tcW w:w="1566" w:type="dxa"/>
            <w:vAlign w:val="top"/>
          </w:tcPr>
          <w:p w14:paraId="0A3A0AB0">
            <w:pPr>
              <w:rPr>
                <w:rFonts w:ascii="Arial"/>
                <w:sz w:val="21"/>
              </w:rPr>
            </w:pPr>
          </w:p>
        </w:tc>
      </w:tr>
      <w:tr w14:paraId="64645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13952" w:type="dxa"/>
            <w:gridSpan w:val="9"/>
            <w:tcBorders>
              <w:left w:val="single" w:color="FFFFFF" w:sz="2" w:space="0"/>
              <w:bottom w:val="single" w:color="FFFFFF" w:sz="8" w:space="0"/>
              <w:right w:val="single" w:color="FFFFFF" w:sz="2" w:space="0"/>
            </w:tcBorders>
            <w:vAlign w:val="top"/>
          </w:tcPr>
          <w:p w14:paraId="127161A3">
            <w:pPr>
              <w:pStyle w:val="7"/>
              <w:spacing w:before="127" w:line="219" w:lineRule="auto"/>
              <w:ind w:left="81"/>
              <w:rPr>
                <w:sz w:val="16"/>
                <w:szCs w:val="16"/>
              </w:rPr>
            </w:pPr>
            <w:r>
              <w:rPr>
                <w:sz w:val="16"/>
                <w:szCs w:val="16"/>
              </w:rPr>
              <w:t>注：本表反映部门(单位)本年度一般公共预算财政拨款、政府性基金预算财</w:t>
            </w:r>
            <w:r>
              <w:rPr>
                <w:spacing w:val="-1"/>
                <w:sz w:val="16"/>
                <w:szCs w:val="16"/>
              </w:rPr>
              <w:t>政拨款和国有资本经营预算财政拨款的总收支和年末结转结余情况。</w:t>
            </w:r>
          </w:p>
        </w:tc>
      </w:tr>
    </w:tbl>
    <w:p w14:paraId="29B46D64">
      <w:pPr>
        <w:pStyle w:val="2"/>
      </w:pPr>
    </w:p>
    <w:p w14:paraId="023C3B37">
      <w:pPr>
        <w:sectPr>
          <w:footerReference r:id="rId12" w:type="default"/>
          <w:pgSz w:w="16839" w:h="11906"/>
          <w:pgMar w:top="1012" w:right="1432" w:bottom="1168" w:left="1432" w:header="0" w:footer="804" w:gutter="0"/>
          <w:cols w:space="720" w:num="1"/>
        </w:sectPr>
      </w:pPr>
    </w:p>
    <w:p w14:paraId="492CF682">
      <w:pPr>
        <w:spacing w:before="163" w:line="221" w:lineRule="auto"/>
        <w:ind w:left="1784"/>
        <w:outlineLvl w:val="0"/>
        <w:rPr>
          <w:rFonts w:ascii="黑体" w:hAnsi="黑体" w:eastAsia="黑体" w:cs="黑体"/>
          <w:sz w:val="32"/>
          <w:szCs w:val="32"/>
        </w:rPr>
      </w:pPr>
      <w:r>
        <w:rPr>
          <w:rFonts w:ascii="黑体" w:hAnsi="黑体" w:eastAsia="黑体" w:cs="黑体"/>
          <w:spacing w:val="-2"/>
          <w:sz w:val="32"/>
          <w:szCs w:val="32"/>
        </w:rPr>
        <w:t>一般公共预算财政拨款支出决算表</w:t>
      </w:r>
    </w:p>
    <w:p w14:paraId="7767B89B">
      <w:pPr>
        <w:spacing w:line="104" w:lineRule="exact"/>
      </w:pPr>
    </w:p>
    <w:p w14:paraId="5DF28B3B">
      <w:pPr>
        <w:spacing w:line="104" w:lineRule="exact"/>
        <w:sectPr>
          <w:footerReference r:id="rId13" w:type="default"/>
          <w:pgSz w:w="11906" w:h="16839"/>
          <w:pgMar w:top="1431" w:right="1785" w:bottom="1168" w:left="1785" w:header="0" w:footer="804" w:gutter="0"/>
          <w:cols w:equalWidth="0" w:num="1">
            <w:col w:w="8335"/>
          </w:cols>
        </w:sectPr>
      </w:pPr>
    </w:p>
    <w:p w14:paraId="29FA1A82">
      <w:pPr>
        <w:pStyle w:val="2"/>
        <w:spacing w:line="286" w:lineRule="auto"/>
      </w:pPr>
    </w:p>
    <w:p w14:paraId="6726AC01">
      <w:pPr>
        <w:spacing w:before="65" w:line="261" w:lineRule="auto"/>
        <w:ind w:left="107" w:right="565" w:hanging="4"/>
        <w:rPr>
          <w:rFonts w:ascii="宋体" w:hAnsi="宋体" w:eastAsia="宋体" w:cs="宋体"/>
          <w:sz w:val="20"/>
          <w:szCs w:val="20"/>
        </w:rPr>
      </w:pPr>
      <w:r>
        <w:rPr>
          <w:rFonts w:ascii="宋体" w:hAnsi="宋体" w:eastAsia="宋体" w:cs="宋体"/>
          <w:spacing w:val="-2"/>
          <w:sz w:val="20"/>
          <w:szCs w:val="20"/>
        </w:rPr>
        <w:t>单位：</w:t>
      </w:r>
      <w:r>
        <w:rPr>
          <w:rFonts w:hint="eastAsia" w:ascii="宋体" w:hAnsi="宋体" w:eastAsia="宋体" w:cs="宋体"/>
          <w:spacing w:val="-2"/>
          <w:sz w:val="20"/>
          <w:szCs w:val="20"/>
          <w:lang w:val="en-US" w:eastAsia="zh-CN"/>
        </w:rPr>
        <w:t>中共</w:t>
      </w:r>
      <w:r>
        <w:rPr>
          <w:rFonts w:ascii="宋体" w:hAnsi="宋体" w:eastAsia="宋体" w:cs="宋体"/>
          <w:spacing w:val="-2"/>
          <w:sz w:val="20"/>
          <w:szCs w:val="20"/>
        </w:rPr>
        <w:t>景德镇市</w:t>
      </w:r>
      <w:r>
        <w:rPr>
          <w:rFonts w:hint="eastAsia" w:ascii="宋体" w:hAnsi="宋体" w:eastAsia="宋体" w:cs="宋体"/>
          <w:spacing w:val="-2"/>
          <w:sz w:val="20"/>
          <w:szCs w:val="20"/>
          <w:lang w:val="en-US" w:eastAsia="zh-CN"/>
        </w:rPr>
        <w:t>委</w:t>
      </w:r>
      <w:r>
        <w:rPr>
          <w:rFonts w:ascii="宋体" w:hAnsi="宋体" w:eastAsia="宋体" w:cs="宋体"/>
          <w:spacing w:val="-2"/>
          <w:sz w:val="20"/>
          <w:szCs w:val="20"/>
        </w:rPr>
        <w:t>机构编制委员会办</w:t>
      </w:r>
      <w:r>
        <w:rPr>
          <w:rFonts w:ascii="宋体" w:hAnsi="宋体" w:eastAsia="宋体" w:cs="宋体"/>
          <w:spacing w:val="-4"/>
          <w:sz w:val="20"/>
          <w:szCs w:val="20"/>
        </w:rPr>
        <w:t>公室</w:t>
      </w:r>
    </w:p>
    <w:p w14:paraId="5BA06348">
      <w:pPr>
        <w:pStyle w:val="2"/>
        <w:spacing w:line="14" w:lineRule="auto"/>
        <w:rPr>
          <w:sz w:val="2"/>
        </w:rPr>
      </w:pPr>
      <w:r>
        <w:rPr>
          <w:sz w:val="2"/>
          <w:szCs w:val="2"/>
        </w:rPr>
        <w:br w:type="column"/>
      </w:r>
    </w:p>
    <w:p w14:paraId="38240EC5">
      <w:pPr>
        <w:spacing w:before="38" w:line="221" w:lineRule="auto"/>
        <w:ind w:left="3601"/>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05</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581F1178">
      <w:pPr>
        <w:spacing w:before="72" w:line="220" w:lineRule="auto"/>
        <w:rPr>
          <w:rFonts w:ascii="宋体" w:hAnsi="宋体" w:eastAsia="宋体" w:cs="宋体"/>
          <w:sz w:val="20"/>
          <w:szCs w:val="20"/>
        </w:rPr>
      </w:pPr>
      <w:r>
        <w:rPr>
          <w:rFonts w:ascii="宋体" w:hAnsi="宋体" w:eastAsia="宋体" w:cs="宋体"/>
          <w:spacing w:val="-3"/>
          <w:sz w:val="20"/>
          <w:szCs w:val="20"/>
        </w:rPr>
        <w:t>2024</w:t>
      </w:r>
      <w:r>
        <w:rPr>
          <w:rFonts w:ascii="宋体" w:hAnsi="宋体" w:eastAsia="宋体" w:cs="宋体"/>
          <w:spacing w:val="-31"/>
          <w:sz w:val="20"/>
          <w:szCs w:val="20"/>
        </w:rPr>
        <w:t xml:space="preserve"> </w:t>
      </w:r>
      <w:r>
        <w:rPr>
          <w:rFonts w:ascii="宋体" w:hAnsi="宋体" w:eastAsia="宋体" w:cs="宋体"/>
          <w:spacing w:val="-3"/>
          <w:sz w:val="20"/>
          <w:szCs w:val="20"/>
        </w:rPr>
        <w:t>年度</w:t>
      </w:r>
      <w:r>
        <w:rPr>
          <w:rFonts w:ascii="宋体" w:hAnsi="宋体" w:eastAsia="宋体" w:cs="宋体"/>
          <w:spacing w:val="2"/>
          <w:sz w:val="20"/>
          <w:szCs w:val="20"/>
        </w:rPr>
        <w:t xml:space="preserve">                      </w:t>
      </w:r>
      <w:r>
        <w:rPr>
          <w:rFonts w:ascii="宋体" w:hAnsi="宋体" w:eastAsia="宋体" w:cs="宋体"/>
          <w:spacing w:val="-3"/>
          <w:sz w:val="20"/>
          <w:szCs w:val="20"/>
        </w:rPr>
        <w:t>金额单位：万元</w:t>
      </w:r>
    </w:p>
    <w:p w14:paraId="101EAD39">
      <w:pPr>
        <w:spacing w:line="220" w:lineRule="auto"/>
        <w:rPr>
          <w:rFonts w:ascii="宋体" w:hAnsi="宋体" w:eastAsia="宋体" w:cs="宋体"/>
          <w:sz w:val="20"/>
          <w:szCs w:val="20"/>
        </w:rPr>
        <w:sectPr>
          <w:type w:val="continuous"/>
          <w:pgSz w:w="11906" w:h="16839"/>
          <w:pgMar w:top="1431" w:right="1785" w:bottom="1168" w:left="1785" w:header="0" w:footer="804" w:gutter="0"/>
          <w:cols w:equalWidth="0" w:num="2">
            <w:col w:w="3653" w:space="100"/>
            <w:col w:w="4582"/>
          </w:cols>
        </w:sectPr>
      </w:pPr>
    </w:p>
    <w:tbl>
      <w:tblPr>
        <w:tblStyle w:val="6"/>
        <w:tblW w:w="8301" w:type="dxa"/>
        <w:tblInd w:w="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4"/>
        <w:gridCol w:w="339"/>
        <w:gridCol w:w="339"/>
        <w:gridCol w:w="3112"/>
        <w:gridCol w:w="1397"/>
        <w:gridCol w:w="1397"/>
        <w:gridCol w:w="1393"/>
      </w:tblGrid>
      <w:tr w14:paraId="39C9B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4114" w:type="dxa"/>
            <w:gridSpan w:val="4"/>
            <w:tcBorders>
              <w:left w:val="single" w:color="000000" w:sz="8" w:space="0"/>
              <w:right w:val="single" w:color="000000" w:sz="8" w:space="0"/>
            </w:tcBorders>
            <w:vAlign w:val="top"/>
          </w:tcPr>
          <w:p w14:paraId="22E59F69">
            <w:pPr>
              <w:pStyle w:val="7"/>
              <w:spacing w:before="87" w:line="220" w:lineRule="auto"/>
              <w:ind w:left="1775"/>
              <w:rPr>
                <w:sz w:val="14"/>
                <w:szCs w:val="14"/>
              </w:rPr>
            </w:pPr>
            <w:r>
              <w:rPr>
                <w:spacing w:val="-4"/>
                <w:sz w:val="14"/>
                <w:szCs w:val="14"/>
              </w:rPr>
              <w:t>项</w:t>
            </w:r>
            <w:r>
              <w:rPr>
                <w:spacing w:val="8"/>
                <w:sz w:val="14"/>
                <w:szCs w:val="14"/>
              </w:rPr>
              <w:t xml:space="preserve">    </w:t>
            </w:r>
            <w:r>
              <w:rPr>
                <w:spacing w:val="-4"/>
                <w:sz w:val="14"/>
                <w:szCs w:val="14"/>
              </w:rPr>
              <w:t>目</w:t>
            </w:r>
          </w:p>
        </w:tc>
        <w:tc>
          <w:tcPr>
            <w:tcW w:w="1397" w:type="dxa"/>
            <w:vMerge w:val="restart"/>
            <w:tcBorders>
              <w:left w:val="single" w:color="000000" w:sz="8" w:space="0"/>
              <w:bottom w:val="nil"/>
              <w:right w:val="single" w:color="000000" w:sz="8" w:space="0"/>
            </w:tcBorders>
            <w:vAlign w:val="top"/>
          </w:tcPr>
          <w:p w14:paraId="090383A4">
            <w:pPr>
              <w:spacing w:line="471" w:lineRule="auto"/>
              <w:rPr>
                <w:rFonts w:ascii="Arial"/>
                <w:sz w:val="21"/>
              </w:rPr>
            </w:pPr>
          </w:p>
          <w:p w14:paraId="6DA39884">
            <w:pPr>
              <w:pStyle w:val="7"/>
              <w:spacing w:before="45" w:line="219" w:lineRule="auto"/>
              <w:ind w:left="279"/>
              <w:rPr>
                <w:sz w:val="14"/>
                <w:szCs w:val="14"/>
              </w:rPr>
            </w:pPr>
            <w:r>
              <w:rPr>
                <w:spacing w:val="-1"/>
                <w:sz w:val="14"/>
                <w:szCs w:val="14"/>
              </w:rPr>
              <w:t>本年支出合计</w:t>
            </w:r>
          </w:p>
        </w:tc>
        <w:tc>
          <w:tcPr>
            <w:tcW w:w="1397" w:type="dxa"/>
            <w:vMerge w:val="restart"/>
            <w:tcBorders>
              <w:left w:val="single" w:color="000000" w:sz="8" w:space="0"/>
              <w:bottom w:val="nil"/>
              <w:right w:val="single" w:color="000000" w:sz="8" w:space="0"/>
            </w:tcBorders>
            <w:vAlign w:val="top"/>
          </w:tcPr>
          <w:p w14:paraId="6B49F12F">
            <w:pPr>
              <w:spacing w:line="471" w:lineRule="auto"/>
              <w:rPr>
                <w:rFonts w:ascii="Arial"/>
                <w:sz w:val="21"/>
              </w:rPr>
            </w:pPr>
          </w:p>
          <w:p w14:paraId="0689761E">
            <w:pPr>
              <w:pStyle w:val="7"/>
              <w:spacing w:before="45" w:line="219" w:lineRule="auto"/>
              <w:ind w:left="421"/>
              <w:rPr>
                <w:sz w:val="14"/>
                <w:szCs w:val="14"/>
              </w:rPr>
            </w:pPr>
            <w:r>
              <w:rPr>
                <w:spacing w:val="-2"/>
                <w:sz w:val="14"/>
                <w:szCs w:val="14"/>
              </w:rPr>
              <w:t>基本支出</w:t>
            </w:r>
          </w:p>
        </w:tc>
        <w:tc>
          <w:tcPr>
            <w:tcW w:w="1393" w:type="dxa"/>
            <w:vMerge w:val="restart"/>
            <w:tcBorders>
              <w:left w:val="single" w:color="000000" w:sz="8" w:space="0"/>
              <w:bottom w:val="nil"/>
              <w:right w:val="single" w:color="000000" w:sz="8" w:space="0"/>
            </w:tcBorders>
            <w:vAlign w:val="top"/>
          </w:tcPr>
          <w:p w14:paraId="4A19F64A">
            <w:pPr>
              <w:spacing w:line="471" w:lineRule="auto"/>
              <w:rPr>
                <w:rFonts w:ascii="Arial"/>
                <w:sz w:val="21"/>
              </w:rPr>
            </w:pPr>
          </w:p>
          <w:p w14:paraId="551BAB7B">
            <w:pPr>
              <w:pStyle w:val="7"/>
              <w:spacing w:before="46" w:line="220" w:lineRule="auto"/>
              <w:ind w:left="420"/>
              <w:rPr>
                <w:sz w:val="14"/>
                <w:szCs w:val="14"/>
              </w:rPr>
            </w:pPr>
            <w:r>
              <w:rPr>
                <w:spacing w:val="-2"/>
                <w:sz w:val="14"/>
                <w:szCs w:val="14"/>
              </w:rPr>
              <w:t>项目支出</w:t>
            </w:r>
          </w:p>
        </w:tc>
      </w:tr>
      <w:tr w14:paraId="5FA9B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9" w:hRule="atLeast"/>
        </w:trPr>
        <w:tc>
          <w:tcPr>
            <w:tcW w:w="1002" w:type="dxa"/>
            <w:gridSpan w:val="3"/>
            <w:tcBorders>
              <w:left w:val="single" w:color="000000" w:sz="8" w:space="0"/>
              <w:right w:val="single" w:color="000000" w:sz="8" w:space="0"/>
            </w:tcBorders>
            <w:vAlign w:val="top"/>
          </w:tcPr>
          <w:p w14:paraId="5797C6D3">
            <w:pPr>
              <w:pStyle w:val="7"/>
              <w:spacing w:before="196" w:line="413" w:lineRule="auto"/>
              <w:ind w:left="212" w:right="74" w:hanging="139"/>
              <w:rPr>
                <w:sz w:val="14"/>
                <w:szCs w:val="14"/>
              </w:rPr>
            </w:pPr>
            <w:r>
              <w:rPr>
                <w:spacing w:val="-2"/>
                <w:sz w:val="14"/>
                <w:szCs w:val="14"/>
              </w:rPr>
              <w:t>支出功能分类</w:t>
            </w:r>
            <w:r>
              <w:rPr>
                <w:spacing w:val="4"/>
                <w:sz w:val="14"/>
                <w:szCs w:val="14"/>
              </w:rPr>
              <w:t xml:space="preserve"> </w:t>
            </w:r>
            <w:r>
              <w:rPr>
                <w:spacing w:val="-2"/>
                <w:sz w:val="14"/>
                <w:szCs w:val="14"/>
              </w:rPr>
              <w:t>科目编码</w:t>
            </w:r>
          </w:p>
        </w:tc>
        <w:tc>
          <w:tcPr>
            <w:tcW w:w="3112" w:type="dxa"/>
            <w:tcBorders>
              <w:left w:val="single" w:color="000000" w:sz="8" w:space="0"/>
              <w:right w:val="single" w:color="000000" w:sz="8" w:space="0"/>
            </w:tcBorders>
            <w:vAlign w:val="top"/>
          </w:tcPr>
          <w:p w14:paraId="57A3F0EA">
            <w:pPr>
              <w:spacing w:line="304" w:lineRule="auto"/>
              <w:rPr>
                <w:rFonts w:ascii="Arial"/>
                <w:sz w:val="21"/>
              </w:rPr>
            </w:pPr>
          </w:p>
          <w:p w14:paraId="596C57C5">
            <w:pPr>
              <w:pStyle w:val="7"/>
              <w:spacing w:before="46" w:line="219" w:lineRule="auto"/>
              <w:ind w:left="1270"/>
              <w:rPr>
                <w:sz w:val="14"/>
                <w:szCs w:val="14"/>
              </w:rPr>
            </w:pPr>
            <w:r>
              <w:rPr>
                <w:spacing w:val="-2"/>
                <w:sz w:val="14"/>
                <w:szCs w:val="14"/>
              </w:rPr>
              <w:t>科目名称</w:t>
            </w:r>
          </w:p>
        </w:tc>
        <w:tc>
          <w:tcPr>
            <w:tcW w:w="1397" w:type="dxa"/>
            <w:vMerge w:val="continue"/>
            <w:tcBorders>
              <w:top w:val="nil"/>
              <w:left w:val="single" w:color="000000" w:sz="8" w:space="0"/>
              <w:right w:val="single" w:color="000000" w:sz="8" w:space="0"/>
            </w:tcBorders>
            <w:vAlign w:val="top"/>
          </w:tcPr>
          <w:p w14:paraId="6B70CB20">
            <w:pPr>
              <w:rPr>
                <w:rFonts w:ascii="Arial"/>
                <w:sz w:val="21"/>
              </w:rPr>
            </w:pPr>
          </w:p>
        </w:tc>
        <w:tc>
          <w:tcPr>
            <w:tcW w:w="1397" w:type="dxa"/>
            <w:vMerge w:val="continue"/>
            <w:tcBorders>
              <w:top w:val="nil"/>
              <w:left w:val="single" w:color="000000" w:sz="8" w:space="0"/>
              <w:right w:val="single" w:color="000000" w:sz="8" w:space="0"/>
            </w:tcBorders>
            <w:vAlign w:val="top"/>
          </w:tcPr>
          <w:p w14:paraId="3F64A46F">
            <w:pPr>
              <w:rPr>
                <w:rFonts w:ascii="Arial"/>
                <w:sz w:val="21"/>
              </w:rPr>
            </w:pPr>
          </w:p>
        </w:tc>
        <w:tc>
          <w:tcPr>
            <w:tcW w:w="1393" w:type="dxa"/>
            <w:vMerge w:val="continue"/>
            <w:tcBorders>
              <w:top w:val="nil"/>
              <w:left w:val="single" w:color="000000" w:sz="8" w:space="0"/>
              <w:right w:val="single" w:color="000000" w:sz="8" w:space="0"/>
            </w:tcBorders>
            <w:vAlign w:val="top"/>
          </w:tcPr>
          <w:p w14:paraId="1989927D">
            <w:pPr>
              <w:rPr>
                <w:rFonts w:ascii="Arial"/>
                <w:sz w:val="21"/>
              </w:rPr>
            </w:pPr>
          </w:p>
        </w:tc>
      </w:tr>
      <w:tr w14:paraId="20CBF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4" w:type="dxa"/>
            <w:vMerge w:val="restart"/>
            <w:tcBorders>
              <w:left w:val="single" w:color="000000" w:sz="8" w:space="0"/>
              <w:bottom w:val="nil"/>
              <w:right w:val="single" w:color="000000" w:sz="8" w:space="0"/>
            </w:tcBorders>
            <w:vAlign w:val="top"/>
          </w:tcPr>
          <w:p w14:paraId="21ECE30B">
            <w:pPr>
              <w:pStyle w:val="7"/>
              <w:spacing w:before="234" w:line="219" w:lineRule="auto"/>
              <w:ind w:left="82"/>
              <w:rPr>
                <w:sz w:val="14"/>
                <w:szCs w:val="14"/>
              </w:rPr>
            </w:pPr>
            <w:r>
              <w:rPr>
                <w:sz w:val="14"/>
                <w:szCs w:val="14"/>
              </w:rPr>
              <w:t>类</w:t>
            </w:r>
          </w:p>
        </w:tc>
        <w:tc>
          <w:tcPr>
            <w:tcW w:w="339" w:type="dxa"/>
            <w:vMerge w:val="restart"/>
            <w:tcBorders>
              <w:left w:val="single" w:color="000000" w:sz="8" w:space="0"/>
              <w:bottom w:val="nil"/>
              <w:right w:val="single" w:color="000000" w:sz="8" w:space="0"/>
            </w:tcBorders>
            <w:vAlign w:val="top"/>
          </w:tcPr>
          <w:p w14:paraId="6A36EBA8">
            <w:pPr>
              <w:pStyle w:val="7"/>
              <w:spacing w:before="233" w:line="221" w:lineRule="auto"/>
              <w:ind w:left="89"/>
              <w:rPr>
                <w:sz w:val="14"/>
                <w:szCs w:val="14"/>
              </w:rPr>
            </w:pPr>
            <w:r>
              <w:rPr>
                <w:sz w:val="14"/>
                <w:szCs w:val="14"/>
              </w:rPr>
              <w:t>款</w:t>
            </w:r>
          </w:p>
        </w:tc>
        <w:tc>
          <w:tcPr>
            <w:tcW w:w="339" w:type="dxa"/>
            <w:vMerge w:val="restart"/>
            <w:tcBorders>
              <w:left w:val="single" w:color="000000" w:sz="8" w:space="0"/>
              <w:bottom w:val="nil"/>
              <w:right w:val="single" w:color="000000" w:sz="8" w:space="0"/>
            </w:tcBorders>
            <w:vAlign w:val="top"/>
          </w:tcPr>
          <w:p w14:paraId="259B7C4A">
            <w:pPr>
              <w:pStyle w:val="7"/>
              <w:spacing w:before="234" w:line="220" w:lineRule="auto"/>
              <w:ind w:left="92"/>
              <w:rPr>
                <w:sz w:val="14"/>
                <w:szCs w:val="14"/>
              </w:rPr>
            </w:pPr>
            <w:r>
              <w:rPr>
                <w:sz w:val="14"/>
                <w:szCs w:val="14"/>
              </w:rPr>
              <w:t>项</w:t>
            </w:r>
          </w:p>
        </w:tc>
        <w:tc>
          <w:tcPr>
            <w:tcW w:w="3112" w:type="dxa"/>
            <w:tcBorders>
              <w:left w:val="single" w:color="000000" w:sz="8" w:space="0"/>
              <w:right w:val="single" w:color="000000" w:sz="8" w:space="0"/>
            </w:tcBorders>
            <w:vAlign w:val="top"/>
          </w:tcPr>
          <w:p w14:paraId="6E0713A5">
            <w:pPr>
              <w:pStyle w:val="7"/>
              <w:spacing w:before="85" w:line="219" w:lineRule="auto"/>
              <w:ind w:left="1410"/>
              <w:rPr>
                <w:sz w:val="14"/>
                <w:szCs w:val="14"/>
              </w:rPr>
            </w:pPr>
            <w:r>
              <w:rPr>
                <w:spacing w:val="-2"/>
                <w:sz w:val="14"/>
                <w:szCs w:val="14"/>
              </w:rPr>
              <w:t>栏次</w:t>
            </w:r>
          </w:p>
        </w:tc>
        <w:tc>
          <w:tcPr>
            <w:tcW w:w="1397" w:type="dxa"/>
            <w:tcBorders>
              <w:left w:val="single" w:color="000000" w:sz="8" w:space="0"/>
              <w:right w:val="single" w:color="000000" w:sz="8" w:space="0"/>
            </w:tcBorders>
            <w:vAlign w:val="top"/>
          </w:tcPr>
          <w:p w14:paraId="49972960">
            <w:pPr>
              <w:pStyle w:val="7"/>
              <w:spacing w:before="84" w:line="241" w:lineRule="auto"/>
              <w:ind w:left="674"/>
              <w:rPr>
                <w:sz w:val="14"/>
                <w:szCs w:val="14"/>
              </w:rPr>
            </w:pPr>
            <w:r>
              <w:rPr>
                <w:sz w:val="14"/>
                <w:szCs w:val="14"/>
              </w:rPr>
              <w:t>1</w:t>
            </w:r>
          </w:p>
        </w:tc>
        <w:tc>
          <w:tcPr>
            <w:tcW w:w="1397" w:type="dxa"/>
            <w:tcBorders>
              <w:left w:val="single" w:color="000000" w:sz="8" w:space="0"/>
              <w:right w:val="single" w:color="000000" w:sz="8" w:space="0"/>
            </w:tcBorders>
            <w:vAlign w:val="top"/>
          </w:tcPr>
          <w:p w14:paraId="2905FF11">
            <w:pPr>
              <w:pStyle w:val="7"/>
              <w:spacing w:before="84" w:line="241" w:lineRule="auto"/>
              <w:ind w:left="668"/>
              <w:rPr>
                <w:sz w:val="14"/>
                <w:szCs w:val="14"/>
              </w:rPr>
            </w:pPr>
            <w:r>
              <w:rPr>
                <w:sz w:val="14"/>
                <w:szCs w:val="14"/>
              </w:rPr>
              <w:t>2</w:t>
            </w:r>
          </w:p>
        </w:tc>
        <w:tc>
          <w:tcPr>
            <w:tcW w:w="1393" w:type="dxa"/>
            <w:tcBorders>
              <w:left w:val="single" w:color="000000" w:sz="8" w:space="0"/>
              <w:right w:val="single" w:color="000000" w:sz="8" w:space="0"/>
            </w:tcBorders>
            <w:vAlign w:val="top"/>
          </w:tcPr>
          <w:p w14:paraId="30988E85">
            <w:pPr>
              <w:pStyle w:val="7"/>
              <w:spacing w:before="84"/>
              <w:ind w:left="665"/>
              <w:rPr>
                <w:sz w:val="14"/>
                <w:szCs w:val="14"/>
              </w:rPr>
            </w:pPr>
            <w:r>
              <w:rPr>
                <w:sz w:val="14"/>
                <w:szCs w:val="14"/>
              </w:rPr>
              <w:t>3</w:t>
            </w:r>
          </w:p>
        </w:tc>
      </w:tr>
      <w:tr w14:paraId="41FF4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24" w:type="dxa"/>
            <w:vMerge w:val="continue"/>
            <w:tcBorders>
              <w:top w:val="nil"/>
              <w:left w:val="single" w:color="000000" w:sz="8" w:space="0"/>
              <w:right w:val="single" w:color="000000" w:sz="8" w:space="0"/>
            </w:tcBorders>
            <w:vAlign w:val="top"/>
          </w:tcPr>
          <w:p w14:paraId="1A8C751F">
            <w:pPr>
              <w:rPr>
                <w:rFonts w:ascii="Arial"/>
                <w:sz w:val="21"/>
              </w:rPr>
            </w:pPr>
          </w:p>
        </w:tc>
        <w:tc>
          <w:tcPr>
            <w:tcW w:w="339" w:type="dxa"/>
            <w:vMerge w:val="continue"/>
            <w:tcBorders>
              <w:top w:val="nil"/>
              <w:left w:val="single" w:color="000000" w:sz="8" w:space="0"/>
              <w:right w:val="single" w:color="000000" w:sz="8" w:space="0"/>
            </w:tcBorders>
            <w:vAlign w:val="top"/>
          </w:tcPr>
          <w:p w14:paraId="7E4206E3">
            <w:pPr>
              <w:rPr>
                <w:rFonts w:ascii="Arial"/>
                <w:sz w:val="21"/>
              </w:rPr>
            </w:pPr>
          </w:p>
        </w:tc>
        <w:tc>
          <w:tcPr>
            <w:tcW w:w="339" w:type="dxa"/>
            <w:vMerge w:val="continue"/>
            <w:tcBorders>
              <w:top w:val="nil"/>
              <w:left w:val="single" w:color="000000" w:sz="8" w:space="0"/>
              <w:right w:val="single" w:color="000000" w:sz="8" w:space="0"/>
            </w:tcBorders>
            <w:vAlign w:val="top"/>
          </w:tcPr>
          <w:p w14:paraId="4D192B87">
            <w:pPr>
              <w:rPr>
                <w:rFonts w:ascii="Arial"/>
                <w:sz w:val="21"/>
              </w:rPr>
            </w:pPr>
          </w:p>
        </w:tc>
        <w:tc>
          <w:tcPr>
            <w:tcW w:w="3112" w:type="dxa"/>
            <w:tcBorders>
              <w:left w:val="single" w:color="000000" w:sz="8" w:space="0"/>
              <w:right w:val="single" w:color="000000" w:sz="8" w:space="0"/>
            </w:tcBorders>
            <w:vAlign w:val="top"/>
          </w:tcPr>
          <w:p w14:paraId="45BBA8E7">
            <w:pPr>
              <w:pStyle w:val="7"/>
              <w:spacing w:before="85" w:line="221" w:lineRule="auto"/>
              <w:ind w:left="1411"/>
              <w:rPr>
                <w:sz w:val="14"/>
                <w:szCs w:val="14"/>
              </w:rPr>
            </w:pPr>
            <w:r>
              <w:rPr>
                <w:spacing w:val="-2"/>
                <w:sz w:val="14"/>
                <w:szCs w:val="14"/>
              </w:rPr>
              <w:t>合计</w:t>
            </w:r>
          </w:p>
        </w:tc>
        <w:tc>
          <w:tcPr>
            <w:tcW w:w="1397" w:type="dxa"/>
            <w:tcBorders>
              <w:left w:val="single" w:color="000000" w:sz="8" w:space="0"/>
              <w:right w:val="single" w:color="000000" w:sz="8" w:space="0"/>
            </w:tcBorders>
            <w:vAlign w:val="top"/>
          </w:tcPr>
          <w:p w14:paraId="1BA7F28A">
            <w:pPr>
              <w:pStyle w:val="7"/>
              <w:spacing w:before="85" w:line="239" w:lineRule="auto"/>
              <w:ind w:left="901"/>
              <w:rPr>
                <w:sz w:val="14"/>
                <w:szCs w:val="14"/>
              </w:rPr>
            </w:pPr>
            <w:r>
              <w:rPr>
                <w:spacing w:val="-2"/>
                <w:sz w:val="14"/>
                <w:szCs w:val="14"/>
              </w:rPr>
              <w:t>370.91</w:t>
            </w:r>
          </w:p>
        </w:tc>
        <w:tc>
          <w:tcPr>
            <w:tcW w:w="1397" w:type="dxa"/>
            <w:tcBorders>
              <w:left w:val="single" w:color="000000" w:sz="8" w:space="0"/>
              <w:right w:val="single" w:color="000000" w:sz="8" w:space="0"/>
            </w:tcBorders>
            <w:vAlign w:val="top"/>
          </w:tcPr>
          <w:p w14:paraId="470D7018">
            <w:pPr>
              <w:pStyle w:val="7"/>
              <w:spacing w:before="85" w:line="239" w:lineRule="auto"/>
              <w:ind w:left="904"/>
              <w:rPr>
                <w:sz w:val="14"/>
                <w:szCs w:val="14"/>
              </w:rPr>
            </w:pPr>
            <w:r>
              <w:rPr>
                <w:spacing w:val="-2"/>
                <w:sz w:val="14"/>
                <w:szCs w:val="14"/>
              </w:rPr>
              <w:t>331.91</w:t>
            </w:r>
          </w:p>
        </w:tc>
        <w:tc>
          <w:tcPr>
            <w:tcW w:w="1393" w:type="dxa"/>
            <w:tcBorders>
              <w:left w:val="single" w:color="000000" w:sz="8" w:space="0"/>
              <w:right w:val="single" w:color="000000" w:sz="8" w:space="0"/>
            </w:tcBorders>
            <w:vAlign w:val="top"/>
          </w:tcPr>
          <w:p w14:paraId="353F378D">
            <w:pPr>
              <w:pStyle w:val="7"/>
              <w:spacing w:before="85" w:line="239" w:lineRule="auto"/>
              <w:ind w:left="963"/>
              <w:rPr>
                <w:sz w:val="14"/>
                <w:szCs w:val="14"/>
              </w:rPr>
            </w:pPr>
            <w:r>
              <w:rPr>
                <w:spacing w:val="-2"/>
                <w:sz w:val="14"/>
                <w:szCs w:val="14"/>
              </w:rPr>
              <w:t>39.00</w:t>
            </w:r>
          </w:p>
        </w:tc>
      </w:tr>
      <w:tr w14:paraId="013C8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2" w:type="dxa"/>
            <w:gridSpan w:val="3"/>
            <w:tcBorders>
              <w:left w:val="single" w:color="000000" w:sz="8" w:space="0"/>
              <w:right w:val="single" w:color="000000" w:sz="8" w:space="0"/>
            </w:tcBorders>
            <w:vAlign w:val="top"/>
          </w:tcPr>
          <w:p w14:paraId="21CF1B01">
            <w:pPr>
              <w:pStyle w:val="7"/>
              <w:spacing w:before="86"/>
              <w:ind w:left="74"/>
              <w:rPr>
                <w:sz w:val="14"/>
                <w:szCs w:val="14"/>
              </w:rPr>
            </w:pPr>
            <w:r>
              <w:rPr>
                <w:spacing w:val="-2"/>
                <w:sz w:val="14"/>
                <w:szCs w:val="14"/>
              </w:rPr>
              <w:t>201</w:t>
            </w:r>
          </w:p>
        </w:tc>
        <w:tc>
          <w:tcPr>
            <w:tcW w:w="3112" w:type="dxa"/>
            <w:tcBorders>
              <w:left w:val="single" w:color="000000" w:sz="8" w:space="0"/>
              <w:right w:val="single" w:color="000000" w:sz="8" w:space="0"/>
            </w:tcBorders>
            <w:vAlign w:val="top"/>
          </w:tcPr>
          <w:p w14:paraId="15B72153">
            <w:pPr>
              <w:pStyle w:val="7"/>
              <w:spacing w:before="86" w:line="219" w:lineRule="auto"/>
              <w:ind w:left="73"/>
              <w:rPr>
                <w:sz w:val="14"/>
                <w:szCs w:val="14"/>
              </w:rPr>
            </w:pPr>
            <w:r>
              <w:rPr>
                <w:spacing w:val="-1"/>
                <w:sz w:val="14"/>
                <w:szCs w:val="14"/>
              </w:rPr>
              <w:t>一般公共服务支出</w:t>
            </w:r>
          </w:p>
        </w:tc>
        <w:tc>
          <w:tcPr>
            <w:tcW w:w="1397" w:type="dxa"/>
            <w:tcBorders>
              <w:left w:val="single" w:color="000000" w:sz="8" w:space="0"/>
              <w:right w:val="single" w:color="000000" w:sz="8" w:space="0"/>
            </w:tcBorders>
            <w:vAlign w:val="top"/>
          </w:tcPr>
          <w:p w14:paraId="7F49F043">
            <w:pPr>
              <w:pStyle w:val="7"/>
              <w:spacing w:before="86" w:line="239" w:lineRule="auto"/>
              <w:ind w:left="900"/>
              <w:rPr>
                <w:sz w:val="14"/>
                <w:szCs w:val="14"/>
              </w:rPr>
            </w:pPr>
            <w:r>
              <w:rPr>
                <w:spacing w:val="-1"/>
                <w:sz w:val="14"/>
                <w:szCs w:val="14"/>
              </w:rPr>
              <w:t>292.03</w:t>
            </w:r>
          </w:p>
        </w:tc>
        <w:tc>
          <w:tcPr>
            <w:tcW w:w="1397" w:type="dxa"/>
            <w:tcBorders>
              <w:left w:val="single" w:color="000000" w:sz="8" w:space="0"/>
              <w:right w:val="single" w:color="000000" w:sz="8" w:space="0"/>
            </w:tcBorders>
            <w:vAlign w:val="top"/>
          </w:tcPr>
          <w:p w14:paraId="13A7E061">
            <w:pPr>
              <w:pStyle w:val="7"/>
              <w:spacing w:before="86" w:line="239" w:lineRule="auto"/>
              <w:ind w:left="903"/>
              <w:rPr>
                <w:sz w:val="14"/>
                <w:szCs w:val="14"/>
              </w:rPr>
            </w:pPr>
            <w:r>
              <w:rPr>
                <w:spacing w:val="-1"/>
                <w:sz w:val="14"/>
                <w:szCs w:val="14"/>
              </w:rPr>
              <w:t>253.03</w:t>
            </w:r>
          </w:p>
        </w:tc>
        <w:tc>
          <w:tcPr>
            <w:tcW w:w="1393" w:type="dxa"/>
            <w:tcBorders>
              <w:left w:val="single" w:color="000000" w:sz="8" w:space="0"/>
              <w:right w:val="single" w:color="000000" w:sz="8" w:space="0"/>
            </w:tcBorders>
            <w:vAlign w:val="top"/>
          </w:tcPr>
          <w:p w14:paraId="730309D3">
            <w:pPr>
              <w:pStyle w:val="7"/>
              <w:spacing w:before="86" w:line="239" w:lineRule="auto"/>
              <w:ind w:left="963"/>
              <w:rPr>
                <w:sz w:val="14"/>
                <w:szCs w:val="14"/>
              </w:rPr>
            </w:pPr>
            <w:r>
              <w:rPr>
                <w:spacing w:val="-2"/>
                <w:sz w:val="14"/>
                <w:szCs w:val="14"/>
              </w:rPr>
              <w:t>39.00</w:t>
            </w:r>
          </w:p>
        </w:tc>
      </w:tr>
      <w:tr w14:paraId="042AA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02" w:type="dxa"/>
            <w:gridSpan w:val="3"/>
            <w:tcBorders>
              <w:left w:val="single" w:color="000000" w:sz="8" w:space="0"/>
              <w:right w:val="single" w:color="000000" w:sz="8" w:space="0"/>
            </w:tcBorders>
            <w:vAlign w:val="top"/>
          </w:tcPr>
          <w:p w14:paraId="4032373C">
            <w:pPr>
              <w:pStyle w:val="7"/>
              <w:spacing w:before="86"/>
              <w:ind w:left="74"/>
              <w:rPr>
                <w:sz w:val="14"/>
                <w:szCs w:val="14"/>
              </w:rPr>
            </w:pPr>
            <w:r>
              <w:rPr>
                <w:spacing w:val="-2"/>
                <w:sz w:val="14"/>
                <w:szCs w:val="14"/>
              </w:rPr>
              <w:t>20131</w:t>
            </w:r>
          </w:p>
        </w:tc>
        <w:tc>
          <w:tcPr>
            <w:tcW w:w="3112" w:type="dxa"/>
            <w:tcBorders>
              <w:left w:val="single" w:color="000000" w:sz="8" w:space="0"/>
              <w:right w:val="single" w:color="000000" w:sz="8" w:space="0"/>
            </w:tcBorders>
            <w:vAlign w:val="top"/>
          </w:tcPr>
          <w:p w14:paraId="7543A66D">
            <w:pPr>
              <w:pStyle w:val="7"/>
              <w:spacing w:before="86" w:line="219" w:lineRule="auto"/>
              <w:ind w:left="71"/>
              <w:rPr>
                <w:sz w:val="14"/>
                <w:szCs w:val="14"/>
              </w:rPr>
            </w:pPr>
            <w:r>
              <w:rPr>
                <w:spacing w:val="-1"/>
                <w:sz w:val="14"/>
                <w:szCs w:val="14"/>
              </w:rPr>
              <w:t>党委办公厅（室）及相关机构事务</w:t>
            </w:r>
          </w:p>
        </w:tc>
        <w:tc>
          <w:tcPr>
            <w:tcW w:w="1397" w:type="dxa"/>
            <w:tcBorders>
              <w:left w:val="single" w:color="000000" w:sz="8" w:space="0"/>
              <w:right w:val="single" w:color="000000" w:sz="8" w:space="0"/>
            </w:tcBorders>
            <w:vAlign w:val="top"/>
          </w:tcPr>
          <w:p w14:paraId="277827E3">
            <w:pPr>
              <w:pStyle w:val="7"/>
              <w:spacing w:before="86" w:line="239" w:lineRule="auto"/>
              <w:ind w:left="1039"/>
              <w:rPr>
                <w:sz w:val="14"/>
                <w:szCs w:val="14"/>
              </w:rPr>
            </w:pPr>
            <w:r>
              <w:rPr>
                <w:spacing w:val="-2"/>
                <w:sz w:val="14"/>
                <w:szCs w:val="14"/>
              </w:rPr>
              <w:t>9.46</w:t>
            </w:r>
          </w:p>
        </w:tc>
        <w:tc>
          <w:tcPr>
            <w:tcW w:w="1397" w:type="dxa"/>
            <w:tcBorders>
              <w:left w:val="single" w:color="000000" w:sz="8" w:space="0"/>
              <w:right w:val="single" w:color="000000" w:sz="8" w:space="0"/>
            </w:tcBorders>
            <w:vAlign w:val="top"/>
          </w:tcPr>
          <w:p w14:paraId="47011528">
            <w:pPr>
              <w:pStyle w:val="7"/>
              <w:spacing w:before="86" w:line="239" w:lineRule="auto"/>
              <w:ind w:left="1042"/>
              <w:rPr>
                <w:sz w:val="14"/>
                <w:szCs w:val="14"/>
              </w:rPr>
            </w:pPr>
            <w:r>
              <w:rPr>
                <w:spacing w:val="-2"/>
                <w:sz w:val="14"/>
                <w:szCs w:val="14"/>
              </w:rPr>
              <w:t>9.46</w:t>
            </w:r>
          </w:p>
        </w:tc>
        <w:tc>
          <w:tcPr>
            <w:tcW w:w="1393" w:type="dxa"/>
            <w:tcBorders>
              <w:left w:val="single" w:color="000000" w:sz="8" w:space="0"/>
              <w:right w:val="single" w:color="000000" w:sz="8" w:space="0"/>
            </w:tcBorders>
            <w:vAlign w:val="top"/>
          </w:tcPr>
          <w:p w14:paraId="361D305E">
            <w:pPr>
              <w:rPr>
                <w:rFonts w:ascii="Arial"/>
                <w:sz w:val="21"/>
              </w:rPr>
            </w:pPr>
          </w:p>
        </w:tc>
      </w:tr>
      <w:tr w14:paraId="24F53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2" w:type="dxa"/>
            <w:gridSpan w:val="3"/>
            <w:tcBorders>
              <w:left w:val="single" w:color="000000" w:sz="8" w:space="0"/>
              <w:right w:val="single" w:color="000000" w:sz="8" w:space="0"/>
            </w:tcBorders>
            <w:vAlign w:val="top"/>
          </w:tcPr>
          <w:p w14:paraId="47B66888">
            <w:pPr>
              <w:pStyle w:val="7"/>
              <w:spacing w:before="87"/>
              <w:ind w:left="74"/>
              <w:rPr>
                <w:sz w:val="14"/>
                <w:szCs w:val="14"/>
              </w:rPr>
            </w:pPr>
            <w:r>
              <w:rPr>
                <w:spacing w:val="-1"/>
                <w:sz w:val="14"/>
                <w:szCs w:val="14"/>
              </w:rPr>
              <w:t>2013101</w:t>
            </w:r>
          </w:p>
        </w:tc>
        <w:tc>
          <w:tcPr>
            <w:tcW w:w="3112" w:type="dxa"/>
            <w:tcBorders>
              <w:left w:val="single" w:color="000000" w:sz="8" w:space="0"/>
              <w:right w:val="single" w:color="000000" w:sz="8" w:space="0"/>
            </w:tcBorders>
            <w:vAlign w:val="top"/>
          </w:tcPr>
          <w:p w14:paraId="1C42E152">
            <w:pPr>
              <w:pStyle w:val="7"/>
              <w:spacing w:before="87" w:line="220" w:lineRule="auto"/>
              <w:ind w:left="73"/>
              <w:rPr>
                <w:sz w:val="14"/>
                <w:szCs w:val="14"/>
              </w:rPr>
            </w:pPr>
            <w:r>
              <w:rPr>
                <w:spacing w:val="-2"/>
                <w:sz w:val="14"/>
                <w:szCs w:val="14"/>
              </w:rPr>
              <w:t>行政运行</w:t>
            </w:r>
          </w:p>
        </w:tc>
        <w:tc>
          <w:tcPr>
            <w:tcW w:w="1397" w:type="dxa"/>
            <w:tcBorders>
              <w:left w:val="single" w:color="000000" w:sz="8" w:space="0"/>
              <w:right w:val="single" w:color="000000" w:sz="8" w:space="0"/>
            </w:tcBorders>
            <w:vAlign w:val="top"/>
          </w:tcPr>
          <w:p w14:paraId="761720EA">
            <w:pPr>
              <w:pStyle w:val="7"/>
              <w:spacing w:before="87" w:line="239" w:lineRule="auto"/>
              <w:ind w:left="1040"/>
              <w:rPr>
                <w:sz w:val="14"/>
                <w:szCs w:val="14"/>
              </w:rPr>
            </w:pPr>
            <w:r>
              <w:rPr>
                <w:spacing w:val="-2"/>
                <w:sz w:val="14"/>
                <w:szCs w:val="14"/>
              </w:rPr>
              <w:t>6.21</w:t>
            </w:r>
          </w:p>
        </w:tc>
        <w:tc>
          <w:tcPr>
            <w:tcW w:w="1397" w:type="dxa"/>
            <w:tcBorders>
              <w:left w:val="single" w:color="000000" w:sz="8" w:space="0"/>
              <w:right w:val="single" w:color="000000" w:sz="8" w:space="0"/>
            </w:tcBorders>
            <w:vAlign w:val="top"/>
          </w:tcPr>
          <w:p w14:paraId="46FA5DC5">
            <w:pPr>
              <w:pStyle w:val="7"/>
              <w:spacing w:before="87" w:line="239" w:lineRule="auto"/>
              <w:ind w:left="1043"/>
              <w:rPr>
                <w:sz w:val="14"/>
                <w:szCs w:val="14"/>
              </w:rPr>
            </w:pPr>
            <w:r>
              <w:rPr>
                <w:spacing w:val="-2"/>
                <w:sz w:val="14"/>
                <w:szCs w:val="14"/>
              </w:rPr>
              <w:t>6.21</w:t>
            </w:r>
          </w:p>
        </w:tc>
        <w:tc>
          <w:tcPr>
            <w:tcW w:w="1393" w:type="dxa"/>
            <w:tcBorders>
              <w:left w:val="single" w:color="000000" w:sz="8" w:space="0"/>
              <w:right w:val="single" w:color="000000" w:sz="8" w:space="0"/>
            </w:tcBorders>
            <w:vAlign w:val="top"/>
          </w:tcPr>
          <w:p w14:paraId="6FE231EB">
            <w:pPr>
              <w:rPr>
                <w:rFonts w:ascii="Arial"/>
                <w:sz w:val="21"/>
              </w:rPr>
            </w:pPr>
          </w:p>
        </w:tc>
      </w:tr>
      <w:tr w14:paraId="44234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02" w:type="dxa"/>
            <w:gridSpan w:val="3"/>
            <w:tcBorders>
              <w:left w:val="single" w:color="000000" w:sz="8" w:space="0"/>
              <w:right w:val="single" w:color="000000" w:sz="8" w:space="0"/>
            </w:tcBorders>
            <w:vAlign w:val="top"/>
          </w:tcPr>
          <w:p w14:paraId="3D862AA6">
            <w:pPr>
              <w:pStyle w:val="7"/>
              <w:spacing w:before="87"/>
              <w:ind w:left="74"/>
              <w:rPr>
                <w:sz w:val="14"/>
                <w:szCs w:val="14"/>
              </w:rPr>
            </w:pPr>
            <w:r>
              <w:rPr>
                <w:spacing w:val="-1"/>
                <w:sz w:val="14"/>
                <w:szCs w:val="14"/>
              </w:rPr>
              <w:t>2013199</w:t>
            </w:r>
          </w:p>
        </w:tc>
        <w:tc>
          <w:tcPr>
            <w:tcW w:w="3112" w:type="dxa"/>
            <w:tcBorders>
              <w:left w:val="single" w:color="000000" w:sz="8" w:space="0"/>
              <w:right w:val="single" w:color="000000" w:sz="8" w:space="0"/>
            </w:tcBorders>
            <w:vAlign w:val="top"/>
          </w:tcPr>
          <w:p w14:paraId="4CC47400">
            <w:pPr>
              <w:pStyle w:val="7"/>
              <w:spacing w:before="87" w:line="219" w:lineRule="auto"/>
              <w:ind w:left="71"/>
              <w:rPr>
                <w:sz w:val="14"/>
                <w:szCs w:val="14"/>
              </w:rPr>
            </w:pPr>
            <w:r>
              <w:rPr>
                <w:spacing w:val="-1"/>
                <w:sz w:val="14"/>
                <w:szCs w:val="14"/>
              </w:rPr>
              <w:t>其他党委办公厅（室）及相关机构事务支出</w:t>
            </w:r>
          </w:p>
        </w:tc>
        <w:tc>
          <w:tcPr>
            <w:tcW w:w="1397" w:type="dxa"/>
            <w:tcBorders>
              <w:left w:val="single" w:color="000000" w:sz="8" w:space="0"/>
              <w:right w:val="single" w:color="000000" w:sz="8" w:space="0"/>
            </w:tcBorders>
            <w:vAlign w:val="top"/>
          </w:tcPr>
          <w:p w14:paraId="72FBAEB7">
            <w:pPr>
              <w:pStyle w:val="7"/>
              <w:spacing w:before="87" w:line="239" w:lineRule="auto"/>
              <w:ind w:left="1041"/>
              <w:rPr>
                <w:sz w:val="14"/>
                <w:szCs w:val="14"/>
              </w:rPr>
            </w:pPr>
            <w:r>
              <w:rPr>
                <w:spacing w:val="-2"/>
                <w:sz w:val="14"/>
                <w:szCs w:val="14"/>
              </w:rPr>
              <w:t>3.25</w:t>
            </w:r>
          </w:p>
        </w:tc>
        <w:tc>
          <w:tcPr>
            <w:tcW w:w="1397" w:type="dxa"/>
            <w:tcBorders>
              <w:left w:val="single" w:color="000000" w:sz="8" w:space="0"/>
              <w:right w:val="single" w:color="000000" w:sz="8" w:space="0"/>
            </w:tcBorders>
            <w:vAlign w:val="top"/>
          </w:tcPr>
          <w:p w14:paraId="012FD0A1">
            <w:pPr>
              <w:pStyle w:val="7"/>
              <w:spacing w:before="87" w:line="239" w:lineRule="auto"/>
              <w:ind w:left="1044"/>
              <w:rPr>
                <w:sz w:val="14"/>
                <w:szCs w:val="14"/>
              </w:rPr>
            </w:pPr>
            <w:r>
              <w:rPr>
                <w:spacing w:val="-2"/>
                <w:sz w:val="14"/>
                <w:szCs w:val="14"/>
              </w:rPr>
              <w:t>3.25</w:t>
            </w:r>
          </w:p>
        </w:tc>
        <w:tc>
          <w:tcPr>
            <w:tcW w:w="1393" w:type="dxa"/>
            <w:tcBorders>
              <w:left w:val="single" w:color="000000" w:sz="8" w:space="0"/>
              <w:right w:val="single" w:color="000000" w:sz="8" w:space="0"/>
            </w:tcBorders>
            <w:vAlign w:val="top"/>
          </w:tcPr>
          <w:p w14:paraId="526BC74F">
            <w:pPr>
              <w:rPr>
                <w:rFonts w:ascii="Arial"/>
                <w:sz w:val="21"/>
              </w:rPr>
            </w:pPr>
          </w:p>
        </w:tc>
      </w:tr>
      <w:tr w14:paraId="2EA88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02" w:type="dxa"/>
            <w:gridSpan w:val="3"/>
            <w:tcBorders>
              <w:left w:val="single" w:color="000000" w:sz="8" w:space="0"/>
              <w:right w:val="single" w:color="000000" w:sz="8" w:space="0"/>
            </w:tcBorders>
            <w:vAlign w:val="top"/>
          </w:tcPr>
          <w:p w14:paraId="1B32CBAC">
            <w:pPr>
              <w:pStyle w:val="7"/>
              <w:spacing w:before="88"/>
              <w:ind w:left="74"/>
              <w:rPr>
                <w:sz w:val="14"/>
                <w:szCs w:val="14"/>
              </w:rPr>
            </w:pPr>
            <w:r>
              <w:rPr>
                <w:spacing w:val="-2"/>
                <w:sz w:val="14"/>
                <w:szCs w:val="14"/>
              </w:rPr>
              <w:t>20136</w:t>
            </w:r>
          </w:p>
        </w:tc>
        <w:tc>
          <w:tcPr>
            <w:tcW w:w="3112" w:type="dxa"/>
            <w:tcBorders>
              <w:left w:val="single" w:color="000000" w:sz="8" w:space="0"/>
              <w:right w:val="single" w:color="000000" w:sz="8" w:space="0"/>
            </w:tcBorders>
            <w:vAlign w:val="top"/>
          </w:tcPr>
          <w:p w14:paraId="64A52F30">
            <w:pPr>
              <w:pStyle w:val="7"/>
              <w:spacing w:before="89" w:line="219" w:lineRule="auto"/>
              <w:ind w:left="71"/>
              <w:rPr>
                <w:sz w:val="14"/>
                <w:szCs w:val="14"/>
              </w:rPr>
            </w:pPr>
            <w:r>
              <w:rPr>
                <w:spacing w:val="-1"/>
                <w:sz w:val="14"/>
                <w:szCs w:val="14"/>
              </w:rPr>
              <w:t>其他共产党事务支出</w:t>
            </w:r>
          </w:p>
        </w:tc>
        <w:tc>
          <w:tcPr>
            <w:tcW w:w="1397" w:type="dxa"/>
            <w:tcBorders>
              <w:left w:val="single" w:color="000000" w:sz="8" w:space="0"/>
              <w:right w:val="single" w:color="000000" w:sz="8" w:space="0"/>
            </w:tcBorders>
            <w:vAlign w:val="top"/>
          </w:tcPr>
          <w:p w14:paraId="4C9FE551">
            <w:pPr>
              <w:pStyle w:val="7"/>
              <w:spacing w:before="89" w:line="239" w:lineRule="auto"/>
              <w:ind w:left="900"/>
              <w:rPr>
                <w:sz w:val="14"/>
                <w:szCs w:val="14"/>
              </w:rPr>
            </w:pPr>
            <w:r>
              <w:rPr>
                <w:spacing w:val="-1"/>
                <w:sz w:val="14"/>
                <w:szCs w:val="14"/>
              </w:rPr>
              <w:t>282.56</w:t>
            </w:r>
          </w:p>
        </w:tc>
        <w:tc>
          <w:tcPr>
            <w:tcW w:w="1397" w:type="dxa"/>
            <w:tcBorders>
              <w:left w:val="single" w:color="000000" w:sz="8" w:space="0"/>
              <w:right w:val="single" w:color="000000" w:sz="8" w:space="0"/>
            </w:tcBorders>
            <w:vAlign w:val="top"/>
          </w:tcPr>
          <w:p w14:paraId="2C74C425">
            <w:pPr>
              <w:pStyle w:val="7"/>
              <w:spacing w:before="89" w:line="239" w:lineRule="auto"/>
              <w:ind w:left="903"/>
              <w:rPr>
                <w:sz w:val="14"/>
                <w:szCs w:val="14"/>
              </w:rPr>
            </w:pPr>
            <w:r>
              <w:rPr>
                <w:spacing w:val="-1"/>
                <w:sz w:val="14"/>
                <w:szCs w:val="14"/>
              </w:rPr>
              <w:t>243.56</w:t>
            </w:r>
          </w:p>
        </w:tc>
        <w:tc>
          <w:tcPr>
            <w:tcW w:w="1393" w:type="dxa"/>
            <w:tcBorders>
              <w:left w:val="single" w:color="000000" w:sz="8" w:space="0"/>
              <w:right w:val="single" w:color="000000" w:sz="8" w:space="0"/>
            </w:tcBorders>
            <w:vAlign w:val="top"/>
          </w:tcPr>
          <w:p w14:paraId="0DBA1A43">
            <w:pPr>
              <w:pStyle w:val="7"/>
              <w:spacing w:before="89" w:line="239" w:lineRule="auto"/>
              <w:ind w:left="963"/>
              <w:rPr>
                <w:sz w:val="14"/>
                <w:szCs w:val="14"/>
              </w:rPr>
            </w:pPr>
            <w:r>
              <w:rPr>
                <w:spacing w:val="-2"/>
                <w:sz w:val="14"/>
                <w:szCs w:val="14"/>
              </w:rPr>
              <w:t>39.00</w:t>
            </w:r>
          </w:p>
        </w:tc>
      </w:tr>
      <w:tr w14:paraId="1AAB1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02" w:type="dxa"/>
            <w:gridSpan w:val="3"/>
            <w:tcBorders>
              <w:left w:val="single" w:color="000000" w:sz="8" w:space="0"/>
              <w:right w:val="single" w:color="000000" w:sz="8" w:space="0"/>
            </w:tcBorders>
            <w:vAlign w:val="top"/>
          </w:tcPr>
          <w:p w14:paraId="180469F5">
            <w:pPr>
              <w:pStyle w:val="7"/>
              <w:spacing w:before="90"/>
              <w:ind w:left="74"/>
              <w:rPr>
                <w:sz w:val="14"/>
                <w:szCs w:val="14"/>
              </w:rPr>
            </w:pPr>
            <w:r>
              <w:rPr>
                <w:spacing w:val="-1"/>
                <w:sz w:val="14"/>
                <w:szCs w:val="14"/>
              </w:rPr>
              <w:t>2013601</w:t>
            </w:r>
          </w:p>
        </w:tc>
        <w:tc>
          <w:tcPr>
            <w:tcW w:w="3112" w:type="dxa"/>
            <w:tcBorders>
              <w:left w:val="single" w:color="000000" w:sz="8" w:space="0"/>
              <w:right w:val="single" w:color="000000" w:sz="8" w:space="0"/>
            </w:tcBorders>
            <w:vAlign w:val="top"/>
          </w:tcPr>
          <w:p w14:paraId="67C71709">
            <w:pPr>
              <w:pStyle w:val="7"/>
              <w:spacing w:before="90" w:line="220" w:lineRule="auto"/>
              <w:ind w:left="73"/>
              <w:rPr>
                <w:sz w:val="14"/>
                <w:szCs w:val="14"/>
              </w:rPr>
            </w:pPr>
            <w:r>
              <w:rPr>
                <w:spacing w:val="-2"/>
                <w:sz w:val="14"/>
                <w:szCs w:val="14"/>
              </w:rPr>
              <w:t>行政运行</w:t>
            </w:r>
          </w:p>
        </w:tc>
        <w:tc>
          <w:tcPr>
            <w:tcW w:w="1397" w:type="dxa"/>
            <w:tcBorders>
              <w:left w:val="single" w:color="000000" w:sz="8" w:space="0"/>
              <w:right w:val="single" w:color="000000" w:sz="8" w:space="0"/>
            </w:tcBorders>
            <w:vAlign w:val="top"/>
          </w:tcPr>
          <w:p w14:paraId="090961F8">
            <w:pPr>
              <w:pStyle w:val="7"/>
              <w:spacing w:before="90" w:line="239" w:lineRule="auto"/>
              <w:ind w:left="900"/>
              <w:rPr>
                <w:sz w:val="14"/>
                <w:szCs w:val="14"/>
              </w:rPr>
            </w:pPr>
            <w:r>
              <w:rPr>
                <w:spacing w:val="-1"/>
                <w:sz w:val="14"/>
                <w:szCs w:val="14"/>
              </w:rPr>
              <w:t>243.56</w:t>
            </w:r>
          </w:p>
        </w:tc>
        <w:tc>
          <w:tcPr>
            <w:tcW w:w="1397" w:type="dxa"/>
            <w:tcBorders>
              <w:left w:val="single" w:color="000000" w:sz="8" w:space="0"/>
              <w:right w:val="single" w:color="000000" w:sz="8" w:space="0"/>
            </w:tcBorders>
            <w:vAlign w:val="top"/>
          </w:tcPr>
          <w:p w14:paraId="367D8586">
            <w:pPr>
              <w:pStyle w:val="7"/>
              <w:spacing w:before="90" w:line="239" w:lineRule="auto"/>
              <w:ind w:left="903"/>
              <w:rPr>
                <w:sz w:val="14"/>
                <w:szCs w:val="14"/>
              </w:rPr>
            </w:pPr>
            <w:r>
              <w:rPr>
                <w:spacing w:val="-1"/>
                <w:sz w:val="14"/>
                <w:szCs w:val="14"/>
              </w:rPr>
              <w:t>243.56</w:t>
            </w:r>
          </w:p>
        </w:tc>
        <w:tc>
          <w:tcPr>
            <w:tcW w:w="1393" w:type="dxa"/>
            <w:tcBorders>
              <w:left w:val="single" w:color="000000" w:sz="8" w:space="0"/>
              <w:right w:val="single" w:color="000000" w:sz="8" w:space="0"/>
            </w:tcBorders>
            <w:vAlign w:val="top"/>
          </w:tcPr>
          <w:p w14:paraId="13A71265">
            <w:pPr>
              <w:rPr>
                <w:rFonts w:ascii="Arial"/>
                <w:sz w:val="21"/>
              </w:rPr>
            </w:pPr>
          </w:p>
        </w:tc>
      </w:tr>
      <w:tr w14:paraId="645F9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2" w:type="dxa"/>
            <w:gridSpan w:val="3"/>
            <w:tcBorders>
              <w:left w:val="single" w:color="000000" w:sz="8" w:space="0"/>
              <w:right w:val="single" w:color="000000" w:sz="8" w:space="0"/>
            </w:tcBorders>
            <w:vAlign w:val="top"/>
          </w:tcPr>
          <w:p w14:paraId="6CC7299D">
            <w:pPr>
              <w:pStyle w:val="7"/>
              <w:spacing w:before="91"/>
              <w:ind w:left="74"/>
              <w:rPr>
                <w:sz w:val="14"/>
                <w:szCs w:val="14"/>
              </w:rPr>
            </w:pPr>
            <w:r>
              <w:rPr>
                <w:spacing w:val="-1"/>
                <w:sz w:val="14"/>
                <w:szCs w:val="14"/>
              </w:rPr>
              <w:t>2013699</w:t>
            </w:r>
          </w:p>
        </w:tc>
        <w:tc>
          <w:tcPr>
            <w:tcW w:w="3112" w:type="dxa"/>
            <w:tcBorders>
              <w:left w:val="single" w:color="000000" w:sz="8" w:space="0"/>
              <w:right w:val="single" w:color="000000" w:sz="8" w:space="0"/>
            </w:tcBorders>
            <w:vAlign w:val="top"/>
          </w:tcPr>
          <w:p w14:paraId="10A37F4E">
            <w:pPr>
              <w:pStyle w:val="7"/>
              <w:spacing w:before="92" w:line="219" w:lineRule="auto"/>
              <w:ind w:left="71"/>
              <w:rPr>
                <w:sz w:val="14"/>
                <w:szCs w:val="14"/>
              </w:rPr>
            </w:pPr>
            <w:r>
              <w:rPr>
                <w:spacing w:val="-1"/>
                <w:sz w:val="14"/>
                <w:szCs w:val="14"/>
              </w:rPr>
              <w:t>其他共产党事务支出</w:t>
            </w:r>
          </w:p>
        </w:tc>
        <w:tc>
          <w:tcPr>
            <w:tcW w:w="1397" w:type="dxa"/>
            <w:tcBorders>
              <w:left w:val="single" w:color="000000" w:sz="8" w:space="0"/>
              <w:right w:val="single" w:color="000000" w:sz="8" w:space="0"/>
            </w:tcBorders>
            <w:vAlign w:val="top"/>
          </w:tcPr>
          <w:p w14:paraId="6B3DB2ED">
            <w:pPr>
              <w:pStyle w:val="7"/>
              <w:spacing w:before="91" w:line="239" w:lineRule="auto"/>
              <w:ind w:left="971"/>
              <w:rPr>
                <w:sz w:val="14"/>
                <w:szCs w:val="14"/>
              </w:rPr>
            </w:pPr>
            <w:r>
              <w:rPr>
                <w:spacing w:val="-2"/>
                <w:sz w:val="14"/>
                <w:szCs w:val="14"/>
              </w:rPr>
              <w:t>39.00</w:t>
            </w:r>
          </w:p>
        </w:tc>
        <w:tc>
          <w:tcPr>
            <w:tcW w:w="1397" w:type="dxa"/>
            <w:tcBorders>
              <w:left w:val="single" w:color="000000" w:sz="8" w:space="0"/>
              <w:right w:val="single" w:color="000000" w:sz="8" w:space="0"/>
            </w:tcBorders>
            <w:vAlign w:val="top"/>
          </w:tcPr>
          <w:p w14:paraId="5081B545">
            <w:pPr>
              <w:rPr>
                <w:rFonts w:ascii="Arial"/>
                <w:sz w:val="21"/>
              </w:rPr>
            </w:pPr>
          </w:p>
        </w:tc>
        <w:tc>
          <w:tcPr>
            <w:tcW w:w="1393" w:type="dxa"/>
            <w:tcBorders>
              <w:left w:val="single" w:color="000000" w:sz="8" w:space="0"/>
              <w:right w:val="single" w:color="000000" w:sz="8" w:space="0"/>
            </w:tcBorders>
            <w:vAlign w:val="top"/>
          </w:tcPr>
          <w:p w14:paraId="2018F294">
            <w:pPr>
              <w:pStyle w:val="7"/>
              <w:spacing w:before="91" w:line="239" w:lineRule="auto"/>
              <w:ind w:left="963"/>
              <w:rPr>
                <w:sz w:val="14"/>
                <w:szCs w:val="14"/>
              </w:rPr>
            </w:pPr>
            <w:r>
              <w:rPr>
                <w:spacing w:val="-2"/>
                <w:sz w:val="14"/>
                <w:szCs w:val="14"/>
              </w:rPr>
              <w:t>39.00</w:t>
            </w:r>
          </w:p>
        </w:tc>
      </w:tr>
      <w:tr w14:paraId="78404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2" w:type="dxa"/>
            <w:gridSpan w:val="3"/>
            <w:tcBorders>
              <w:left w:val="single" w:color="000000" w:sz="8" w:space="0"/>
              <w:right w:val="single" w:color="000000" w:sz="8" w:space="0"/>
            </w:tcBorders>
            <w:vAlign w:val="top"/>
          </w:tcPr>
          <w:p w14:paraId="1F96D182">
            <w:pPr>
              <w:pStyle w:val="7"/>
              <w:spacing w:before="91"/>
              <w:ind w:left="74"/>
              <w:rPr>
                <w:sz w:val="14"/>
                <w:szCs w:val="14"/>
              </w:rPr>
            </w:pPr>
            <w:r>
              <w:rPr>
                <w:spacing w:val="-2"/>
                <w:sz w:val="14"/>
                <w:szCs w:val="14"/>
              </w:rPr>
              <w:t>208</w:t>
            </w:r>
          </w:p>
        </w:tc>
        <w:tc>
          <w:tcPr>
            <w:tcW w:w="3112" w:type="dxa"/>
            <w:tcBorders>
              <w:left w:val="single" w:color="000000" w:sz="8" w:space="0"/>
              <w:right w:val="single" w:color="000000" w:sz="8" w:space="0"/>
            </w:tcBorders>
            <w:vAlign w:val="top"/>
          </w:tcPr>
          <w:p w14:paraId="64E469F0">
            <w:pPr>
              <w:pStyle w:val="7"/>
              <w:spacing w:before="91" w:line="219" w:lineRule="auto"/>
              <w:ind w:left="72"/>
              <w:rPr>
                <w:sz w:val="14"/>
                <w:szCs w:val="14"/>
              </w:rPr>
            </w:pPr>
            <w:r>
              <w:rPr>
                <w:spacing w:val="-1"/>
                <w:sz w:val="14"/>
                <w:szCs w:val="14"/>
              </w:rPr>
              <w:t>社会保障和就业支出</w:t>
            </w:r>
          </w:p>
        </w:tc>
        <w:tc>
          <w:tcPr>
            <w:tcW w:w="1397" w:type="dxa"/>
            <w:tcBorders>
              <w:left w:val="single" w:color="000000" w:sz="8" w:space="0"/>
              <w:right w:val="single" w:color="000000" w:sz="8" w:space="0"/>
            </w:tcBorders>
            <w:vAlign w:val="top"/>
          </w:tcPr>
          <w:p w14:paraId="4F602CE8">
            <w:pPr>
              <w:pStyle w:val="7"/>
              <w:spacing w:before="91" w:line="239" w:lineRule="auto"/>
              <w:ind w:left="968"/>
              <w:rPr>
                <w:sz w:val="14"/>
                <w:szCs w:val="14"/>
              </w:rPr>
            </w:pPr>
            <w:r>
              <w:rPr>
                <w:spacing w:val="-1"/>
                <w:sz w:val="14"/>
                <w:szCs w:val="14"/>
              </w:rPr>
              <w:t>42.28</w:t>
            </w:r>
          </w:p>
        </w:tc>
        <w:tc>
          <w:tcPr>
            <w:tcW w:w="1397" w:type="dxa"/>
            <w:tcBorders>
              <w:left w:val="single" w:color="000000" w:sz="8" w:space="0"/>
              <w:right w:val="single" w:color="000000" w:sz="8" w:space="0"/>
            </w:tcBorders>
            <w:vAlign w:val="top"/>
          </w:tcPr>
          <w:p w14:paraId="6882185F">
            <w:pPr>
              <w:pStyle w:val="7"/>
              <w:spacing w:before="91" w:line="239" w:lineRule="auto"/>
              <w:ind w:left="971"/>
              <w:rPr>
                <w:sz w:val="14"/>
                <w:szCs w:val="14"/>
              </w:rPr>
            </w:pPr>
            <w:r>
              <w:rPr>
                <w:spacing w:val="-1"/>
                <w:sz w:val="14"/>
                <w:szCs w:val="14"/>
              </w:rPr>
              <w:t>42.28</w:t>
            </w:r>
          </w:p>
        </w:tc>
        <w:tc>
          <w:tcPr>
            <w:tcW w:w="1393" w:type="dxa"/>
            <w:tcBorders>
              <w:left w:val="single" w:color="000000" w:sz="8" w:space="0"/>
              <w:right w:val="single" w:color="000000" w:sz="8" w:space="0"/>
            </w:tcBorders>
            <w:vAlign w:val="top"/>
          </w:tcPr>
          <w:p w14:paraId="37E94CB4">
            <w:pPr>
              <w:rPr>
                <w:rFonts w:ascii="Arial"/>
                <w:sz w:val="21"/>
              </w:rPr>
            </w:pPr>
          </w:p>
        </w:tc>
      </w:tr>
      <w:tr w14:paraId="42188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02" w:type="dxa"/>
            <w:gridSpan w:val="3"/>
            <w:tcBorders>
              <w:left w:val="single" w:color="000000" w:sz="8" w:space="0"/>
              <w:right w:val="single" w:color="000000" w:sz="8" w:space="0"/>
            </w:tcBorders>
            <w:vAlign w:val="top"/>
          </w:tcPr>
          <w:p w14:paraId="6E4DB31E">
            <w:pPr>
              <w:pStyle w:val="7"/>
              <w:spacing w:before="91"/>
              <w:ind w:left="74"/>
              <w:rPr>
                <w:sz w:val="14"/>
                <w:szCs w:val="14"/>
              </w:rPr>
            </w:pPr>
            <w:r>
              <w:rPr>
                <w:spacing w:val="-2"/>
                <w:sz w:val="14"/>
                <w:szCs w:val="14"/>
              </w:rPr>
              <w:t>20805</w:t>
            </w:r>
          </w:p>
        </w:tc>
        <w:tc>
          <w:tcPr>
            <w:tcW w:w="3112" w:type="dxa"/>
            <w:tcBorders>
              <w:left w:val="single" w:color="000000" w:sz="8" w:space="0"/>
              <w:right w:val="single" w:color="000000" w:sz="8" w:space="0"/>
            </w:tcBorders>
            <w:vAlign w:val="top"/>
          </w:tcPr>
          <w:p w14:paraId="09FDD6E5">
            <w:pPr>
              <w:pStyle w:val="7"/>
              <w:spacing w:before="92" w:line="219" w:lineRule="auto"/>
              <w:ind w:left="73"/>
              <w:rPr>
                <w:sz w:val="14"/>
                <w:szCs w:val="14"/>
              </w:rPr>
            </w:pPr>
            <w:r>
              <w:rPr>
                <w:spacing w:val="-1"/>
                <w:sz w:val="14"/>
                <w:szCs w:val="14"/>
              </w:rPr>
              <w:t>行政事业单位养老支出</w:t>
            </w:r>
          </w:p>
        </w:tc>
        <w:tc>
          <w:tcPr>
            <w:tcW w:w="1397" w:type="dxa"/>
            <w:tcBorders>
              <w:left w:val="single" w:color="000000" w:sz="8" w:space="0"/>
              <w:right w:val="single" w:color="000000" w:sz="8" w:space="0"/>
            </w:tcBorders>
            <w:vAlign w:val="top"/>
          </w:tcPr>
          <w:p w14:paraId="6EEA9A2D">
            <w:pPr>
              <w:pStyle w:val="7"/>
              <w:spacing w:before="92" w:line="239" w:lineRule="auto"/>
              <w:ind w:left="968"/>
              <w:rPr>
                <w:sz w:val="14"/>
                <w:szCs w:val="14"/>
              </w:rPr>
            </w:pPr>
            <w:r>
              <w:rPr>
                <w:spacing w:val="-1"/>
                <w:sz w:val="14"/>
                <w:szCs w:val="14"/>
              </w:rPr>
              <w:t>42.28</w:t>
            </w:r>
          </w:p>
        </w:tc>
        <w:tc>
          <w:tcPr>
            <w:tcW w:w="1397" w:type="dxa"/>
            <w:tcBorders>
              <w:left w:val="single" w:color="000000" w:sz="8" w:space="0"/>
              <w:right w:val="single" w:color="000000" w:sz="8" w:space="0"/>
            </w:tcBorders>
            <w:vAlign w:val="top"/>
          </w:tcPr>
          <w:p w14:paraId="66E1777B">
            <w:pPr>
              <w:pStyle w:val="7"/>
              <w:spacing w:before="92" w:line="239" w:lineRule="auto"/>
              <w:ind w:left="971"/>
              <w:rPr>
                <w:sz w:val="14"/>
                <w:szCs w:val="14"/>
              </w:rPr>
            </w:pPr>
            <w:r>
              <w:rPr>
                <w:spacing w:val="-1"/>
                <w:sz w:val="14"/>
                <w:szCs w:val="14"/>
              </w:rPr>
              <w:t>42.28</w:t>
            </w:r>
          </w:p>
        </w:tc>
        <w:tc>
          <w:tcPr>
            <w:tcW w:w="1393" w:type="dxa"/>
            <w:tcBorders>
              <w:left w:val="single" w:color="000000" w:sz="8" w:space="0"/>
              <w:right w:val="single" w:color="000000" w:sz="8" w:space="0"/>
            </w:tcBorders>
            <w:vAlign w:val="top"/>
          </w:tcPr>
          <w:p w14:paraId="2399F75E">
            <w:pPr>
              <w:rPr>
                <w:rFonts w:ascii="Arial"/>
                <w:sz w:val="21"/>
              </w:rPr>
            </w:pPr>
          </w:p>
        </w:tc>
      </w:tr>
      <w:tr w14:paraId="4D2EE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02" w:type="dxa"/>
            <w:gridSpan w:val="3"/>
            <w:tcBorders>
              <w:left w:val="single" w:color="000000" w:sz="8" w:space="0"/>
              <w:right w:val="single" w:color="000000" w:sz="8" w:space="0"/>
            </w:tcBorders>
            <w:vAlign w:val="top"/>
          </w:tcPr>
          <w:p w14:paraId="59ED6240">
            <w:pPr>
              <w:pStyle w:val="7"/>
              <w:spacing w:before="93"/>
              <w:ind w:left="74"/>
              <w:rPr>
                <w:sz w:val="14"/>
                <w:szCs w:val="14"/>
              </w:rPr>
            </w:pPr>
            <w:r>
              <w:rPr>
                <w:spacing w:val="-1"/>
                <w:sz w:val="14"/>
                <w:szCs w:val="14"/>
              </w:rPr>
              <w:t>2080505</w:t>
            </w:r>
          </w:p>
        </w:tc>
        <w:tc>
          <w:tcPr>
            <w:tcW w:w="3112" w:type="dxa"/>
            <w:tcBorders>
              <w:left w:val="single" w:color="000000" w:sz="8" w:space="0"/>
              <w:right w:val="single" w:color="000000" w:sz="8" w:space="0"/>
            </w:tcBorders>
            <w:vAlign w:val="top"/>
          </w:tcPr>
          <w:p w14:paraId="6EE9F8D4">
            <w:pPr>
              <w:pStyle w:val="7"/>
              <w:spacing w:before="93" w:line="219" w:lineRule="auto"/>
              <w:ind w:left="70"/>
              <w:rPr>
                <w:sz w:val="14"/>
                <w:szCs w:val="14"/>
              </w:rPr>
            </w:pPr>
            <w:r>
              <w:rPr>
                <w:spacing w:val="-1"/>
                <w:sz w:val="14"/>
                <w:szCs w:val="14"/>
              </w:rPr>
              <w:t>机关事业单位基本养老保险缴费支出</w:t>
            </w:r>
          </w:p>
        </w:tc>
        <w:tc>
          <w:tcPr>
            <w:tcW w:w="1397" w:type="dxa"/>
            <w:tcBorders>
              <w:left w:val="single" w:color="000000" w:sz="8" w:space="0"/>
              <w:right w:val="single" w:color="000000" w:sz="8" w:space="0"/>
            </w:tcBorders>
            <w:vAlign w:val="top"/>
          </w:tcPr>
          <w:p w14:paraId="3A470435">
            <w:pPr>
              <w:pStyle w:val="7"/>
              <w:spacing w:before="93" w:line="239" w:lineRule="auto"/>
              <w:ind w:left="970"/>
              <w:rPr>
                <w:sz w:val="14"/>
                <w:szCs w:val="14"/>
              </w:rPr>
            </w:pPr>
            <w:r>
              <w:rPr>
                <w:spacing w:val="-2"/>
                <w:sz w:val="14"/>
                <w:szCs w:val="14"/>
              </w:rPr>
              <w:t>25.06</w:t>
            </w:r>
          </w:p>
        </w:tc>
        <w:tc>
          <w:tcPr>
            <w:tcW w:w="1397" w:type="dxa"/>
            <w:tcBorders>
              <w:left w:val="single" w:color="000000" w:sz="8" w:space="0"/>
              <w:right w:val="single" w:color="000000" w:sz="8" w:space="0"/>
            </w:tcBorders>
            <w:vAlign w:val="top"/>
          </w:tcPr>
          <w:p w14:paraId="7DB90B36">
            <w:pPr>
              <w:pStyle w:val="7"/>
              <w:spacing w:before="93" w:line="239" w:lineRule="auto"/>
              <w:ind w:left="973"/>
              <w:rPr>
                <w:sz w:val="14"/>
                <w:szCs w:val="14"/>
              </w:rPr>
            </w:pPr>
            <w:r>
              <w:rPr>
                <w:spacing w:val="-2"/>
                <w:sz w:val="14"/>
                <w:szCs w:val="14"/>
              </w:rPr>
              <w:t>25.06</w:t>
            </w:r>
          </w:p>
        </w:tc>
        <w:tc>
          <w:tcPr>
            <w:tcW w:w="1393" w:type="dxa"/>
            <w:tcBorders>
              <w:left w:val="single" w:color="000000" w:sz="8" w:space="0"/>
              <w:right w:val="single" w:color="000000" w:sz="8" w:space="0"/>
            </w:tcBorders>
            <w:vAlign w:val="top"/>
          </w:tcPr>
          <w:p w14:paraId="0FA06BFF">
            <w:pPr>
              <w:rPr>
                <w:rFonts w:ascii="Arial"/>
                <w:sz w:val="21"/>
              </w:rPr>
            </w:pPr>
          </w:p>
        </w:tc>
      </w:tr>
      <w:tr w14:paraId="3C307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2" w:type="dxa"/>
            <w:gridSpan w:val="3"/>
            <w:tcBorders>
              <w:left w:val="single" w:color="000000" w:sz="8" w:space="0"/>
              <w:right w:val="single" w:color="000000" w:sz="8" w:space="0"/>
            </w:tcBorders>
            <w:vAlign w:val="top"/>
          </w:tcPr>
          <w:p w14:paraId="5E951C0E">
            <w:pPr>
              <w:pStyle w:val="7"/>
              <w:spacing w:before="94"/>
              <w:ind w:left="74"/>
              <w:rPr>
                <w:sz w:val="14"/>
                <w:szCs w:val="14"/>
              </w:rPr>
            </w:pPr>
            <w:r>
              <w:rPr>
                <w:spacing w:val="-1"/>
                <w:sz w:val="14"/>
                <w:szCs w:val="14"/>
              </w:rPr>
              <w:t>2080506</w:t>
            </w:r>
          </w:p>
        </w:tc>
        <w:tc>
          <w:tcPr>
            <w:tcW w:w="3112" w:type="dxa"/>
            <w:tcBorders>
              <w:left w:val="single" w:color="000000" w:sz="8" w:space="0"/>
              <w:right w:val="single" w:color="000000" w:sz="8" w:space="0"/>
            </w:tcBorders>
            <w:vAlign w:val="top"/>
          </w:tcPr>
          <w:p w14:paraId="71C73B71">
            <w:pPr>
              <w:pStyle w:val="7"/>
              <w:spacing w:before="94" w:line="219" w:lineRule="auto"/>
              <w:ind w:left="70"/>
              <w:rPr>
                <w:sz w:val="14"/>
                <w:szCs w:val="14"/>
              </w:rPr>
            </w:pPr>
            <w:r>
              <w:rPr>
                <w:spacing w:val="-1"/>
                <w:sz w:val="14"/>
                <w:szCs w:val="14"/>
              </w:rPr>
              <w:t>机关事业单位职业年金缴费支出</w:t>
            </w:r>
          </w:p>
        </w:tc>
        <w:tc>
          <w:tcPr>
            <w:tcW w:w="1397" w:type="dxa"/>
            <w:tcBorders>
              <w:left w:val="single" w:color="000000" w:sz="8" w:space="0"/>
              <w:right w:val="single" w:color="000000" w:sz="8" w:space="0"/>
            </w:tcBorders>
            <w:vAlign w:val="top"/>
          </w:tcPr>
          <w:p w14:paraId="478DD314">
            <w:pPr>
              <w:pStyle w:val="7"/>
              <w:spacing w:before="94" w:line="239" w:lineRule="auto"/>
              <w:ind w:left="979"/>
              <w:rPr>
                <w:sz w:val="14"/>
                <w:szCs w:val="14"/>
              </w:rPr>
            </w:pPr>
            <w:r>
              <w:rPr>
                <w:spacing w:val="-3"/>
                <w:sz w:val="14"/>
                <w:szCs w:val="14"/>
              </w:rPr>
              <w:t>17.21</w:t>
            </w:r>
          </w:p>
        </w:tc>
        <w:tc>
          <w:tcPr>
            <w:tcW w:w="1397" w:type="dxa"/>
            <w:tcBorders>
              <w:left w:val="single" w:color="000000" w:sz="8" w:space="0"/>
              <w:right w:val="single" w:color="000000" w:sz="8" w:space="0"/>
            </w:tcBorders>
            <w:vAlign w:val="top"/>
          </w:tcPr>
          <w:p w14:paraId="06D453CB">
            <w:pPr>
              <w:pStyle w:val="7"/>
              <w:spacing w:before="94" w:line="239" w:lineRule="auto"/>
              <w:ind w:left="982"/>
              <w:rPr>
                <w:sz w:val="14"/>
                <w:szCs w:val="14"/>
              </w:rPr>
            </w:pPr>
            <w:r>
              <w:rPr>
                <w:spacing w:val="-3"/>
                <w:sz w:val="14"/>
                <w:szCs w:val="14"/>
              </w:rPr>
              <w:t>17.21</w:t>
            </w:r>
          </w:p>
        </w:tc>
        <w:tc>
          <w:tcPr>
            <w:tcW w:w="1393" w:type="dxa"/>
            <w:tcBorders>
              <w:left w:val="single" w:color="000000" w:sz="8" w:space="0"/>
              <w:right w:val="single" w:color="000000" w:sz="8" w:space="0"/>
            </w:tcBorders>
            <w:vAlign w:val="top"/>
          </w:tcPr>
          <w:p w14:paraId="542259E2">
            <w:pPr>
              <w:rPr>
                <w:rFonts w:ascii="Arial"/>
                <w:sz w:val="21"/>
              </w:rPr>
            </w:pPr>
          </w:p>
        </w:tc>
      </w:tr>
      <w:tr w14:paraId="61D6D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2" w:type="dxa"/>
            <w:gridSpan w:val="3"/>
            <w:tcBorders>
              <w:left w:val="single" w:color="000000" w:sz="8" w:space="0"/>
              <w:right w:val="single" w:color="000000" w:sz="8" w:space="0"/>
            </w:tcBorders>
            <w:vAlign w:val="top"/>
          </w:tcPr>
          <w:p w14:paraId="50FF756B">
            <w:pPr>
              <w:pStyle w:val="7"/>
              <w:spacing w:before="94"/>
              <w:ind w:left="74"/>
              <w:rPr>
                <w:sz w:val="14"/>
                <w:szCs w:val="14"/>
              </w:rPr>
            </w:pPr>
            <w:r>
              <w:rPr>
                <w:spacing w:val="-2"/>
                <w:sz w:val="14"/>
                <w:szCs w:val="14"/>
              </w:rPr>
              <w:t>210</w:t>
            </w:r>
          </w:p>
        </w:tc>
        <w:tc>
          <w:tcPr>
            <w:tcW w:w="3112" w:type="dxa"/>
            <w:tcBorders>
              <w:left w:val="single" w:color="000000" w:sz="8" w:space="0"/>
              <w:right w:val="single" w:color="000000" w:sz="8" w:space="0"/>
            </w:tcBorders>
            <w:vAlign w:val="top"/>
          </w:tcPr>
          <w:p w14:paraId="40823DB6">
            <w:pPr>
              <w:pStyle w:val="7"/>
              <w:spacing w:before="95" w:line="219" w:lineRule="auto"/>
              <w:ind w:left="72"/>
              <w:rPr>
                <w:sz w:val="14"/>
                <w:szCs w:val="14"/>
              </w:rPr>
            </w:pPr>
            <w:r>
              <w:rPr>
                <w:spacing w:val="-1"/>
                <w:sz w:val="14"/>
                <w:szCs w:val="14"/>
              </w:rPr>
              <w:t>卫生健康支出</w:t>
            </w:r>
          </w:p>
        </w:tc>
        <w:tc>
          <w:tcPr>
            <w:tcW w:w="1397" w:type="dxa"/>
            <w:tcBorders>
              <w:left w:val="single" w:color="000000" w:sz="8" w:space="0"/>
              <w:right w:val="single" w:color="000000" w:sz="8" w:space="0"/>
            </w:tcBorders>
            <w:vAlign w:val="top"/>
          </w:tcPr>
          <w:p w14:paraId="76F164C5">
            <w:pPr>
              <w:pStyle w:val="7"/>
              <w:spacing w:before="94" w:line="239" w:lineRule="auto"/>
              <w:ind w:left="979"/>
              <w:rPr>
                <w:sz w:val="14"/>
                <w:szCs w:val="14"/>
              </w:rPr>
            </w:pPr>
            <w:r>
              <w:rPr>
                <w:spacing w:val="-3"/>
                <w:sz w:val="14"/>
                <w:szCs w:val="14"/>
              </w:rPr>
              <w:t>15.20</w:t>
            </w:r>
          </w:p>
        </w:tc>
        <w:tc>
          <w:tcPr>
            <w:tcW w:w="1397" w:type="dxa"/>
            <w:tcBorders>
              <w:left w:val="single" w:color="000000" w:sz="8" w:space="0"/>
              <w:right w:val="single" w:color="000000" w:sz="8" w:space="0"/>
            </w:tcBorders>
            <w:vAlign w:val="top"/>
          </w:tcPr>
          <w:p w14:paraId="62C5ED2B">
            <w:pPr>
              <w:pStyle w:val="7"/>
              <w:spacing w:before="94" w:line="239" w:lineRule="auto"/>
              <w:ind w:left="982"/>
              <w:rPr>
                <w:sz w:val="14"/>
                <w:szCs w:val="14"/>
              </w:rPr>
            </w:pPr>
            <w:r>
              <w:rPr>
                <w:spacing w:val="-3"/>
                <w:sz w:val="14"/>
                <w:szCs w:val="14"/>
              </w:rPr>
              <w:t>15.20</w:t>
            </w:r>
          </w:p>
        </w:tc>
        <w:tc>
          <w:tcPr>
            <w:tcW w:w="1393" w:type="dxa"/>
            <w:tcBorders>
              <w:left w:val="single" w:color="000000" w:sz="8" w:space="0"/>
              <w:right w:val="single" w:color="000000" w:sz="8" w:space="0"/>
            </w:tcBorders>
            <w:vAlign w:val="top"/>
          </w:tcPr>
          <w:p w14:paraId="55278F7F">
            <w:pPr>
              <w:rPr>
                <w:rFonts w:ascii="Arial"/>
                <w:sz w:val="21"/>
              </w:rPr>
            </w:pPr>
          </w:p>
        </w:tc>
      </w:tr>
      <w:tr w14:paraId="5321B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2" w:type="dxa"/>
            <w:gridSpan w:val="3"/>
            <w:tcBorders>
              <w:left w:val="single" w:color="000000" w:sz="8" w:space="0"/>
              <w:right w:val="single" w:color="000000" w:sz="8" w:space="0"/>
            </w:tcBorders>
            <w:vAlign w:val="top"/>
          </w:tcPr>
          <w:p w14:paraId="30721B67">
            <w:pPr>
              <w:pStyle w:val="7"/>
              <w:spacing w:before="94"/>
              <w:ind w:left="74"/>
              <w:rPr>
                <w:sz w:val="14"/>
                <w:szCs w:val="14"/>
              </w:rPr>
            </w:pPr>
            <w:r>
              <w:rPr>
                <w:spacing w:val="-2"/>
                <w:sz w:val="14"/>
                <w:szCs w:val="14"/>
              </w:rPr>
              <w:t>21011</w:t>
            </w:r>
          </w:p>
        </w:tc>
        <w:tc>
          <w:tcPr>
            <w:tcW w:w="3112" w:type="dxa"/>
            <w:tcBorders>
              <w:left w:val="single" w:color="000000" w:sz="8" w:space="0"/>
              <w:right w:val="single" w:color="000000" w:sz="8" w:space="0"/>
            </w:tcBorders>
            <w:vAlign w:val="top"/>
          </w:tcPr>
          <w:p w14:paraId="11F938BE">
            <w:pPr>
              <w:pStyle w:val="7"/>
              <w:spacing w:before="95" w:line="220" w:lineRule="auto"/>
              <w:ind w:left="73"/>
              <w:rPr>
                <w:sz w:val="14"/>
                <w:szCs w:val="14"/>
              </w:rPr>
            </w:pPr>
            <w:r>
              <w:rPr>
                <w:spacing w:val="-1"/>
                <w:sz w:val="14"/>
                <w:szCs w:val="14"/>
              </w:rPr>
              <w:t>行政事业单位医疗</w:t>
            </w:r>
          </w:p>
        </w:tc>
        <w:tc>
          <w:tcPr>
            <w:tcW w:w="1397" w:type="dxa"/>
            <w:tcBorders>
              <w:left w:val="single" w:color="000000" w:sz="8" w:space="0"/>
              <w:right w:val="single" w:color="000000" w:sz="8" w:space="0"/>
            </w:tcBorders>
            <w:vAlign w:val="top"/>
          </w:tcPr>
          <w:p w14:paraId="3368E30C">
            <w:pPr>
              <w:pStyle w:val="7"/>
              <w:spacing w:before="94" w:line="239" w:lineRule="auto"/>
              <w:ind w:left="979"/>
              <w:rPr>
                <w:sz w:val="14"/>
                <w:szCs w:val="14"/>
              </w:rPr>
            </w:pPr>
            <w:r>
              <w:rPr>
                <w:spacing w:val="-3"/>
                <w:sz w:val="14"/>
                <w:szCs w:val="14"/>
              </w:rPr>
              <w:t>15.20</w:t>
            </w:r>
          </w:p>
        </w:tc>
        <w:tc>
          <w:tcPr>
            <w:tcW w:w="1397" w:type="dxa"/>
            <w:tcBorders>
              <w:left w:val="single" w:color="000000" w:sz="8" w:space="0"/>
              <w:right w:val="single" w:color="000000" w:sz="8" w:space="0"/>
            </w:tcBorders>
            <w:vAlign w:val="top"/>
          </w:tcPr>
          <w:p w14:paraId="7C9792F7">
            <w:pPr>
              <w:pStyle w:val="7"/>
              <w:spacing w:before="94" w:line="239" w:lineRule="auto"/>
              <w:ind w:left="982"/>
              <w:rPr>
                <w:sz w:val="14"/>
                <w:szCs w:val="14"/>
              </w:rPr>
            </w:pPr>
            <w:r>
              <w:rPr>
                <w:spacing w:val="-3"/>
                <w:sz w:val="14"/>
                <w:szCs w:val="14"/>
              </w:rPr>
              <w:t>15.20</w:t>
            </w:r>
          </w:p>
        </w:tc>
        <w:tc>
          <w:tcPr>
            <w:tcW w:w="1393" w:type="dxa"/>
            <w:tcBorders>
              <w:left w:val="single" w:color="000000" w:sz="8" w:space="0"/>
              <w:right w:val="single" w:color="000000" w:sz="8" w:space="0"/>
            </w:tcBorders>
            <w:vAlign w:val="top"/>
          </w:tcPr>
          <w:p w14:paraId="36CC51C2">
            <w:pPr>
              <w:rPr>
                <w:rFonts w:ascii="Arial"/>
                <w:sz w:val="21"/>
              </w:rPr>
            </w:pPr>
          </w:p>
        </w:tc>
      </w:tr>
      <w:tr w14:paraId="18371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2" w:type="dxa"/>
            <w:gridSpan w:val="3"/>
            <w:tcBorders>
              <w:left w:val="single" w:color="000000" w:sz="8" w:space="0"/>
              <w:right w:val="single" w:color="000000" w:sz="8" w:space="0"/>
            </w:tcBorders>
            <w:vAlign w:val="top"/>
          </w:tcPr>
          <w:p w14:paraId="63361544">
            <w:pPr>
              <w:pStyle w:val="7"/>
              <w:spacing w:before="94"/>
              <w:ind w:left="74"/>
              <w:rPr>
                <w:sz w:val="14"/>
                <w:szCs w:val="14"/>
              </w:rPr>
            </w:pPr>
            <w:r>
              <w:rPr>
                <w:spacing w:val="-1"/>
                <w:sz w:val="14"/>
                <w:szCs w:val="14"/>
              </w:rPr>
              <w:t>2101101</w:t>
            </w:r>
          </w:p>
        </w:tc>
        <w:tc>
          <w:tcPr>
            <w:tcW w:w="3112" w:type="dxa"/>
            <w:tcBorders>
              <w:left w:val="single" w:color="000000" w:sz="8" w:space="0"/>
              <w:right w:val="single" w:color="000000" w:sz="8" w:space="0"/>
            </w:tcBorders>
            <w:vAlign w:val="top"/>
          </w:tcPr>
          <w:p w14:paraId="51121CE7">
            <w:pPr>
              <w:pStyle w:val="7"/>
              <w:spacing w:before="95" w:line="220" w:lineRule="auto"/>
              <w:ind w:left="73"/>
              <w:rPr>
                <w:sz w:val="14"/>
                <w:szCs w:val="14"/>
              </w:rPr>
            </w:pPr>
            <w:r>
              <w:rPr>
                <w:spacing w:val="-2"/>
                <w:sz w:val="14"/>
                <w:szCs w:val="14"/>
              </w:rPr>
              <w:t>行政单位医疗</w:t>
            </w:r>
          </w:p>
        </w:tc>
        <w:tc>
          <w:tcPr>
            <w:tcW w:w="1397" w:type="dxa"/>
            <w:tcBorders>
              <w:left w:val="single" w:color="000000" w:sz="8" w:space="0"/>
              <w:right w:val="single" w:color="000000" w:sz="8" w:space="0"/>
            </w:tcBorders>
            <w:vAlign w:val="top"/>
          </w:tcPr>
          <w:p w14:paraId="544A50AB">
            <w:pPr>
              <w:pStyle w:val="7"/>
              <w:spacing w:before="95" w:line="239" w:lineRule="auto"/>
              <w:ind w:left="979"/>
              <w:rPr>
                <w:sz w:val="14"/>
                <w:szCs w:val="14"/>
              </w:rPr>
            </w:pPr>
            <w:r>
              <w:rPr>
                <w:spacing w:val="-3"/>
                <w:sz w:val="14"/>
                <w:szCs w:val="14"/>
              </w:rPr>
              <w:t>10.18</w:t>
            </w:r>
          </w:p>
        </w:tc>
        <w:tc>
          <w:tcPr>
            <w:tcW w:w="1397" w:type="dxa"/>
            <w:tcBorders>
              <w:left w:val="single" w:color="000000" w:sz="8" w:space="0"/>
              <w:right w:val="single" w:color="000000" w:sz="8" w:space="0"/>
            </w:tcBorders>
            <w:vAlign w:val="top"/>
          </w:tcPr>
          <w:p w14:paraId="1BE0B677">
            <w:pPr>
              <w:pStyle w:val="7"/>
              <w:spacing w:before="95" w:line="239" w:lineRule="auto"/>
              <w:ind w:left="982"/>
              <w:rPr>
                <w:sz w:val="14"/>
                <w:szCs w:val="14"/>
              </w:rPr>
            </w:pPr>
            <w:r>
              <w:rPr>
                <w:spacing w:val="-3"/>
                <w:sz w:val="14"/>
                <w:szCs w:val="14"/>
              </w:rPr>
              <w:t>10.18</w:t>
            </w:r>
          </w:p>
        </w:tc>
        <w:tc>
          <w:tcPr>
            <w:tcW w:w="1393" w:type="dxa"/>
            <w:tcBorders>
              <w:left w:val="single" w:color="000000" w:sz="8" w:space="0"/>
              <w:right w:val="single" w:color="000000" w:sz="8" w:space="0"/>
            </w:tcBorders>
            <w:vAlign w:val="top"/>
          </w:tcPr>
          <w:p w14:paraId="785C87BD">
            <w:pPr>
              <w:rPr>
                <w:rFonts w:ascii="Arial"/>
                <w:sz w:val="21"/>
              </w:rPr>
            </w:pPr>
          </w:p>
        </w:tc>
      </w:tr>
      <w:tr w14:paraId="61542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2" w:type="dxa"/>
            <w:gridSpan w:val="3"/>
            <w:tcBorders>
              <w:left w:val="single" w:color="000000" w:sz="8" w:space="0"/>
              <w:right w:val="single" w:color="000000" w:sz="8" w:space="0"/>
            </w:tcBorders>
            <w:vAlign w:val="top"/>
          </w:tcPr>
          <w:p w14:paraId="145AA9C5">
            <w:pPr>
              <w:pStyle w:val="7"/>
              <w:spacing w:before="95"/>
              <w:ind w:left="74"/>
              <w:rPr>
                <w:sz w:val="14"/>
                <w:szCs w:val="14"/>
              </w:rPr>
            </w:pPr>
            <w:r>
              <w:rPr>
                <w:spacing w:val="-1"/>
                <w:sz w:val="14"/>
                <w:szCs w:val="14"/>
              </w:rPr>
              <w:t>2101103</w:t>
            </w:r>
          </w:p>
        </w:tc>
        <w:tc>
          <w:tcPr>
            <w:tcW w:w="3112" w:type="dxa"/>
            <w:tcBorders>
              <w:left w:val="single" w:color="000000" w:sz="8" w:space="0"/>
              <w:right w:val="single" w:color="000000" w:sz="8" w:space="0"/>
            </w:tcBorders>
            <w:vAlign w:val="top"/>
          </w:tcPr>
          <w:p w14:paraId="73E223C4">
            <w:pPr>
              <w:pStyle w:val="7"/>
              <w:spacing w:before="95" w:line="219" w:lineRule="auto"/>
              <w:ind w:left="75"/>
              <w:rPr>
                <w:sz w:val="14"/>
                <w:szCs w:val="14"/>
              </w:rPr>
            </w:pPr>
            <w:r>
              <w:rPr>
                <w:spacing w:val="-2"/>
                <w:sz w:val="14"/>
                <w:szCs w:val="14"/>
              </w:rPr>
              <w:t>公务员医疗补助</w:t>
            </w:r>
          </w:p>
        </w:tc>
        <w:tc>
          <w:tcPr>
            <w:tcW w:w="1397" w:type="dxa"/>
            <w:tcBorders>
              <w:left w:val="single" w:color="000000" w:sz="8" w:space="0"/>
              <w:right w:val="single" w:color="000000" w:sz="8" w:space="0"/>
            </w:tcBorders>
            <w:vAlign w:val="top"/>
          </w:tcPr>
          <w:p w14:paraId="49AA3A9D">
            <w:pPr>
              <w:pStyle w:val="7"/>
              <w:spacing w:before="95" w:line="239" w:lineRule="auto"/>
              <w:ind w:left="1038"/>
              <w:rPr>
                <w:sz w:val="14"/>
                <w:szCs w:val="14"/>
              </w:rPr>
            </w:pPr>
            <w:r>
              <w:rPr>
                <w:spacing w:val="-1"/>
                <w:sz w:val="14"/>
                <w:szCs w:val="14"/>
              </w:rPr>
              <w:t>4.70</w:t>
            </w:r>
          </w:p>
        </w:tc>
        <w:tc>
          <w:tcPr>
            <w:tcW w:w="1397" w:type="dxa"/>
            <w:tcBorders>
              <w:left w:val="single" w:color="000000" w:sz="8" w:space="0"/>
              <w:right w:val="single" w:color="000000" w:sz="8" w:space="0"/>
            </w:tcBorders>
            <w:vAlign w:val="top"/>
          </w:tcPr>
          <w:p w14:paraId="1BD563CA">
            <w:pPr>
              <w:pStyle w:val="7"/>
              <w:spacing w:before="95" w:line="239" w:lineRule="auto"/>
              <w:ind w:left="1041"/>
              <w:rPr>
                <w:sz w:val="14"/>
                <w:szCs w:val="14"/>
              </w:rPr>
            </w:pPr>
            <w:r>
              <w:rPr>
                <w:spacing w:val="-1"/>
                <w:sz w:val="14"/>
                <w:szCs w:val="14"/>
              </w:rPr>
              <w:t>4.70</w:t>
            </w:r>
          </w:p>
        </w:tc>
        <w:tc>
          <w:tcPr>
            <w:tcW w:w="1393" w:type="dxa"/>
            <w:tcBorders>
              <w:left w:val="single" w:color="000000" w:sz="8" w:space="0"/>
              <w:right w:val="single" w:color="000000" w:sz="8" w:space="0"/>
            </w:tcBorders>
            <w:vAlign w:val="top"/>
          </w:tcPr>
          <w:p w14:paraId="386DCA8D">
            <w:pPr>
              <w:rPr>
                <w:rFonts w:ascii="Arial"/>
                <w:sz w:val="21"/>
              </w:rPr>
            </w:pPr>
          </w:p>
        </w:tc>
      </w:tr>
      <w:tr w14:paraId="09B64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2" w:type="dxa"/>
            <w:gridSpan w:val="3"/>
            <w:tcBorders>
              <w:left w:val="single" w:color="000000" w:sz="8" w:space="0"/>
              <w:right w:val="single" w:color="000000" w:sz="8" w:space="0"/>
            </w:tcBorders>
            <w:vAlign w:val="top"/>
          </w:tcPr>
          <w:p w14:paraId="2E4DAE1C">
            <w:pPr>
              <w:pStyle w:val="7"/>
              <w:spacing w:before="95"/>
              <w:ind w:left="74"/>
              <w:rPr>
                <w:sz w:val="14"/>
                <w:szCs w:val="14"/>
              </w:rPr>
            </w:pPr>
            <w:r>
              <w:rPr>
                <w:spacing w:val="-1"/>
                <w:sz w:val="14"/>
                <w:szCs w:val="14"/>
              </w:rPr>
              <w:t>2101199</w:t>
            </w:r>
          </w:p>
        </w:tc>
        <w:tc>
          <w:tcPr>
            <w:tcW w:w="3112" w:type="dxa"/>
            <w:tcBorders>
              <w:left w:val="single" w:color="000000" w:sz="8" w:space="0"/>
              <w:right w:val="single" w:color="000000" w:sz="8" w:space="0"/>
            </w:tcBorders>
            <w:vAlign w:val="top"/>
          </w:tcPr>
          <w:p w14:paraId="3BC3E5C0">
            <w:pPr>
              <w:pStyle w:val="7"/>
              <w:spacing w:before="95" w:line="220" w:lineRule="auto"/>
              <w:ind w:left="71"/>
              <w:rPr>
                <w:sz w:val="14"/>
                <w:szCs w:val="14"/>
              </w:rPr>
            </w:pPr>
            <w:r>
              <w:rPr>
                <w:spacing w:val="-1"/>
                <w:sz w:val="14"/>
                <w:szCs w:val="14"/>
              </w:rPr>
              <w:t>其他行政事业单位医疗支出</w:t>
            </w:r>
          </w:p>
        </w:tc>
        <w:tc>
          <w:tcPr>
            <w:tcW w:w="1397" w:type="dxa"/>
            <w:tcBorders>
              <w:left w:val="single" w:color="000000" w:sz="8" w:space="0"/>
              <w:right w:val="single" w:color="000000" w:sz="8" w:space="0"/>
            </w:tcBorders>
            <w:vAlign w:val="top"/>
          </w:tcPr>
          <w:p w14:paraId="17A27E65">
            <w:pPr>
              <w:pStyle w:val="7"/>
              <w:spacing w:before="95" w:line="239" w:lineRule="auto"/>
              <w:ind w:left="1040"/>
              <w:rPr>
                <w:sz w:val="14"/>
                <w:szCs w:val="14"/>
              </w:rPr>
            </w:pPr>
            <w:r>
              <w:rPr>
                <w:spacing w:val="-2"/>
                <w:sz w:val="14"/>
                <w:szCs w:val="14"/>
              </w:rPr>
              <w:t>0.31</w:t>
            </w:r>
          </w:p>
        </w:tc>
        <w:tc>
          <w:tcPr>
            <w:tcW w:w="1397" w:type="dxa"/>
            <w:tcBorders>
              <w:left w:val="single" w:color="000000" w:sz="8" w:space="0"/>
              <w:right w:val="single" w:color="000000" w:sz="8" w:space="0"/>
            </w:tcBorders>
            <w:vAlign w:val="top"/>
          </w:tcPr>
          <w:p w14:paraId="76E777B6">
            <w:pPr>
              <w:pStyle w:val="7"/>
              <w:spacing w:before="95" w:line="239" w:lineRule="auto"/>
              <w:ind w:left="1043"/>
              <w:rPr>
                <w:sz w:val="14"/>
                <w:szCs w:val="14"/>
              </w:rPr>
            </w:pPr>
            <w:r>
              <w:rPr>
                <w:spacing w:val="-2"/>
                <w:sz w:val="14"/>
                <w:szCs w:val="14"/>
              </w:rPr>
              <w:t>0.31</w:t>
            </w:r>
          </w:p>
        </w:tc>
        <w:tc>
          <w:tcPr>
            <w:tcW w:w="1393" w:type="dxa"/>
            <w:tcBorders>
              <w:left w:val="single" w:color="000000" w:sz="8" w:space="0"/>
              <w:right w:val="single" w:color="000000" w:sz="8" w:space="0"/>
            </w:tcBorders>
            <w:vAlign w:val="top"/>
          </w:tcPr>
          <w:p w14:paraId="68D31443">
            <w:pPr>
              <w:rPr>
                <w:rFonts w:ascii="Arial"/>
                <w:sz w:val="21"/>
              </w:rPr>
            </w:pPr>
          </w:p>
        </w:tc>
      </w:tr>
      <w:tr w14:paraId="60C5C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2" w:type="dxa"/>
            <w:gridSpan w:val="3"/>
            <w:tcBorders>
              <w:left w:val="single" w:color="000000" w:sz="8" w:space="0"/>
              <w:right w:val="single" w:color="000000" w:sz="8" w:space="0"/>
            </w:tcBorders>
            <w:vAlign w:val="top"/>
          </w:tcPr>
          <w:p w14:paraId="6C9FC6AF">
            <w:pPr>
              <w:pStyle w:val="7"/>
              <w:spacing w:before="95" w:line="241" w:lineRule="auto"/>
              <w:ind w:left="74"/>
              <w:rPr>
                <w:sz w:val="14"/>
                <w:szCs w:val="14"/>
              </w:rPr>
            </w:pPr>
            <w:r>
              <w:rPr>
                <w:spacing w:val="-2"/>
                <w:sz w:val="14"/>
                <w:szCs w:val="14"/>
              </w:rPr>
              <w:t>221</w:t>
            </w:r>
          </w:p>
        </w:tc>
        <w:tc>
          <w:tcPr>
            <w:tcW w:w="3112" w:type="dxa"/>
            <w:tcBorders>
              <w:left w:val="single" w:color="000000" w:sz="8" w:space="0"/>
              <w:right w:val="single" w:color="000000" w:sz="8" w:space="0"/>
            </w:tcBorders>
            <w:vAlign w:val="top"/>
          </w:tcPr>
          <w:p w14:paraId="5851681E">
            <w:pPr>
              <w:pStyle w:val="7"/>
              <w:spacing w:before="96" w:line="219" w:lineRule="auto"/>
              <w:ind w:left="70"/>
              <w:rPr>
                <w:sz w:val="14"/>
                <w:szCs w:val="14"/>
              </w:rPr>
            </w:pPr>
            <w:r>
              <w:rPr>
                <w:spacing w:val="-1"/>
                <w:sz w:val="14"/>
                <w:szCs w:val="14"/>
              </w:rPr>
              <w:t>住房保障支出</w:t>
            </w:r>
          </w:p>
        </w:tc>
        <w:tc>
          <w:tcPr>
            <w:tcW w:w="1397" w:type="dxa"/>
            <w:tcBorders>
              <w:left w:val="single" w:color="000000" w:sz="8" w:space="0"/>
              <w:right w:val="single" w:color="000000" w:sz="8" w:space="0"/>
            </w:tcBorders>
            <w:vAlign w:val="top"/>
          </w:tcPr>
          <w:p w14:paraId="6D59AC95">
            <w:pPr>
              <w:pStyle w:val="7"/>
              <w:spacing w:before="95" w:line="239" w:lineRule="auto"/>
              <w:ind w:left="970"/>
              <w:rPr>
                <w:sz w:val="14"/>
                <w:szCs w:val="14"/>
              </w:rPr>
            </w:pPr>
            <w:r>
              <w:rPr>
                <w:spacing w:val="-2"/>
                <w:sz w:val="14"/>
                <w:szCs w:val="14"/>
              </w:rPr>
              <w:t>21.42</w:t>
            </w:r>
          </w:p>
        </w:tc>
        <w:tc>
          <w:tcPr>
            <w:tcW w:w="1397" w:type="dxa"/>
            <w:tcBorders>
              <w:left w:val="single" w:color="000000" w:sz="8" w:space="0"/>
              <w:right w:val="single" w:color="000000" w:sz="8" w:space="0"/>
            </w:tcBorders>
            <w:vAlign w:val="top"/>
          </w:tcPr>
          <w:p w14:paraId="74CA76BF">
            <w:pPr>
              <w:pStyle w:val="7"/>
              <w:spacing w:before="95" w:line="239" w:lineRule="auto"/>
              <w:ind w:left="973"/>
              <w:rPr>
                <w:sz w:val="14"/>
                <w:szCs w:val="14"/>
              </w:rPr>
            </w:pPr>
            <w:r>
              <w:rPr>
                <w:spacing w:val="-2"/>
                <w:sz w:val="14"/>
                <w:szCs w:val="14"/>
              </w:rPr>
              <w:t>21.42</w:t>
            </w:r>
          </w:p>
        </w:tc>
        <w:tc>
          <w:tcPr>
            <w:tcW w:w="1393" w:type="dxa"/>
            <w:tcBorders>
              <w:left w:val="single" w:color="000000" w:sz="8" w:space="0"/>
              <w:right w:val="single" w:color="000000" w:sz="8" w:space="0"/>
            </w:tcBorders>
            <w:vAlign w:val="top"/>
          </w:tcPr>
          <w:p w14:paraId="23E90833">
            <w:pPr>
              <w:rPr>
                <w:rFonts w:ascii="Arial"/>
                <w:sz w:val="21"/>
              </w:rPr>
            </w:pPr>
          </w:p>
        </w:tc>
      </w:tr>
      <w:tr w14:paraId="63544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2" w:type="dxa"/>
            <w:gridSpan w:val="3"/>
            <w:tcBorders>
              <w:left w:val="single" w:color="000000" w:sz="8" w:space="0"/>
              <w:right w:val="single" w:color="000000" w:sz="8" w:space="0"/>
            </w:tcBorders>
            <w:vAlign w:val="top"/>
          </w:tcPr>
          <w:p w14:paraId="3001911E">
            <w:pPr>
              <w:pStyle w:val="7"/>
              <w:spacing w:before="95"/>
              <w:ind w:left="74"/>
              <w:rPr>
                <w:sz w:val="14"/>
                <w:szCs w:val="14"/>
              </w:rPr>
            </w:pPr>
            <w:r>
              <w:rPr>
                <w:spacing w:val="-2"/>
                <w:sz w:val="14"/>
                <w:szCs w:val="14"/>
              </w:rPr>
              <w:t>22102</w:t>
            </w:r>
          </w:p>
        </w:tc>
        <w:tc>
          <w:tcPr>
            <w:tcW w:w="3112" w:type="dxa"/>
            <w:tcBorders>
              <w:left w:val="single" w:color="000000" w:sz="8" w:space="0"/>
              <w:right w:val="single" w:color="000000" w:sz="8" w:space="0"/>
            </w:tcBorders>
            <w:vAlign w:val="top"/>
          </w:tcPr>
          <w:p w14:paraId="70138AEE">
            <w:pPr>
              <w:pStyle w:val="7"/>
              <w:spacing w:before="96" w:line="219" w:lineRule="auto"/>
              <w:ind w:left="70"/>
              <w:rPr>
                <w:sz w:val="14"/>
                <w:szCs w:val="14"/>
              </w:rPr>
            </w:pPr>
            <w:r>
              <w:rPr>
                <w:spacing w:val="-1"/>
                <w:sz w:val="14"/>
                <w:szCs w:val="14"/>
              </w:rPr>
              <w:t>住房改革支出</w:t>
            </w:r>
          </w:p>
        </w:tc>
        <w:tc>
          <w:tcPr>
            <w:tcW w:w="1397" w:type="dxa"/>
            <w:tcBorders>
              <w:left w:val="single" w:color="000000" w:sz="8" w:space="0"/>
              <w:right w:val="single" w:color="000000" w:sz="8" w:space="0"/>
            </w:tcBorders>
            <w:vAlign w:val="top"/>
          </w:tcPr>
          <w:p w14:paraId="7AFD5DF2">
            <w:pPr>
              <w:pStyle w:val="7"/>
              <w:spacing w:before="95" w:line="239" w:lineRule="auto"/>
              <w:ind w:left="970"/>
              <w:rPr>
                <w:sz w:val="14"/>
                <w:szCs w:val="14"/>
              </w:rPr>
            </w:pPr>
            <w:r>
              <w:rPr>
                <w:spacing w:val="-2"/>
                <w:sz w:val="14"/>
                <w:szCs w:val="14"/>
              </w:rPr>
              <w:t>21.42</w:t>
            </w:r>
          </w:p>
        </w:tc>
        <w:tc>
          <w:tcPr>
            <w:tcW w:w="1397" w:type="dxa"/>
            <w:tcBorders>
              <w:left w:val="single" w:color="000000" w:sz="8" w:space="0"/>
              <w:right w:val="single" w:color="000000" w:sz="8" w:space="0"/>
            </w:tcBorders>
            <w:vAlign w:val="top"/>
          </w:tcPr>
          <w:p w14:paraId="6F48FDBB">
            <w:pPr>
              <w:pStyle w:val="7"/>
              <w:spacing w:before="95" w:line="239" w:lineRule="auto"/>
              <w:ind w:left="973"/>
              <w:rPr>
                <w:sz w:val="14"/>
                <w:szCs w:val="14"/>
              </w:rPr>
            </w:pPr>
            <w:r>
              <w:rPr>
                <w:spacing w:val="-2"/>
                <w:sz w:val="14"/>
                <w:szCs w:val="14"/>
              </w:rPr>
              <w:t>21.42</w:t>
            </w:r>
          </w:p>
        </w:tc>
        <w:tc>
          <w:tcPr>
            <w:tcW w:w="1393" w:type="dxa"/>
            <w:tcBorders>
              <w:left w:val="single" w:color="000000" w:sz="8" w:space="0"/>
              <w:right w:val="single" w:color="000000" w:sz="8" w:space="0"/>
            </w:tcBorders>
            <w:vAlign w:val="top"/>
          </w:tcPr>
          <w:p w14:paraId="0E08DE8B">
            <w:pPr>
              <w:rPr>
                <w:rFonts w:ascii="Arial"/>
                <w:sz w:val="21"/>
              </w:rPr>
            </w:pPr>
          </w:p>
        </w:tc>
      </w:tr>
      <w:tr w14:paraId="7CEA2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02" w:type="dxa"/>
            <w:gridSpan w:val="3"/>
            <w:tcBorders>
              <w:left w:val="single" w:color="000000" w:sz="8" w:space="0"/>
              <w:right w:val="single" w:color="000000" w:sz="8" w:space="0"/>
            </w:tcBorders>
            <w:vAlign w:val="top"/>
          </w:tcPr>
          <w:p w14:paraId="36A1E696">
            <w:pPr>
              <w:pStyle w:val="7"/>
              <w:spacing w:before="95"/>
              <w:ind w:left="74"/>
              <w:rPr>
                <w:sz w:val="14"/>
                <w:szCs w:val="14"/>
              </w:rPr>
            </w:pPr>
            <w:r>
              <w:rPr>
                <w:spacing w:val="-1"/>
                <w:sz w:val="14"/>
                <w:szCs w:val="14"/>
              </w:rPr>
              <w:t>2210201</w:t>
            </w:r>
          </w:p>
        </w:tc>
        <w:tc>
          <w:tcPr>
            <w:tcW w:w="3112" w:type="dxa"/>
            <w:tcBorders>
              <w:left w:val="single" w:color="000000" w:sz="8" w:space="0"/>
              <w:right w:val="single" w:color="000000" w:sz="8" w:space="0"/>
            </w:tcBorders>
            <w:vAlign w:val="top"/>
          </w:tcPr>
          <w:p w14:paraId="48785B4A">
            <w:pPr>
              <w:pStyle w:val="7"/>
              <w:spacing w:before="96" w:line="220" w:lineRule="auto"/>
              <w:ind w:left="70"/>
              <w:rPr>
                <w:sz w:val="14"/>
                <w:szCs w:val="14"/>
              </w:rPr>
            </w:pPr>
            <w:r>
              <w:rPr>
                <w:spacing w:val="-1"/>
                <w:sz w:val="14"/>
                <w:szCs w:val="14"/>
              </w:rPr>
              <w:t>住房公积金</w:t>
            </w:r>
          </w:p>
        </w:tc>
        <w:tc>
          <w:tcPr>
            <w:tcW w:w="1397" w:type="dxa"/>
            <w:tcBorders>
              <w:left w:val="single" w:color="000000" w:sz="8" w:space="0"/>
              <w:right w:val="single" w:color="000000" w:sz="8" w:space="0"/>
            </w:tcBorders>
            <w:vAlign w:val="top"/>
          </w:tcPr>
          <w:p w14:paraId="1E7E92D0">
            <w:pPr>
              <w:pStyle w:val="7"/>
              <w:spacing w:before="96" w:line="239" w:lineRule="auto"/>
              <w:ind w:left="970"/>
              <w:rPr>
                <w:sz w:val="14"/>
                <w:szCs w:val="14"/>
              </w:rPr>
            </w:pPr>
            <w:r>
              <w:rPr>
                <w:spacing w:val="-2"/>
                <w:sz w:val="14"/>
                <w:szCs w:val="14"/>
              </w:rPr>
              <w:t>21.42</w:t>
            </w:r>
          </w:p>
        </w:tc>
        <w:tc>
          <w:tcPr>
            <w:tcW w:w="1397" w:type="dxa"/>
            <w:tcBorders>
              <w:left w:val="single" w:color="000000" w:sz="8" w:space="0"/>
              <w:right w:val="single" w:color="000000" w:sz="8" w:space="0"/>
            </w:tcBorders>
            <w:vAlign w:val="top"/>
          </w:tcPr>
          <w:p w14:paraId="3D2DF50D">
            <w:pPr>
              <w:pStyle w:val="7"/>
              <w:spacing w:before="96" w:line="239" w:lineRule="auto"/>
              <w:ind w:left="973"/>
              <w:rPr>
                <w:sz w:val="14"/>
                <w:szCs w:val="14"/>
              </w:rPr>
            </w:pPr>
            <w:r>
              <w:rPr>
                <w:spacing w:val="-2"/>
                <w:sz w:val="14"/>
                <w:szCs w:val="14"/>
              </w:rPr>
              <w:t>21.42</w:t>
            </w:r>
          </w:p>
        </w:tc>
        <w:tc>
          <w:tcPr>
            <w:tcW w:w="1393" w:type="dxa"/>
            <w:tcBorders>
              <w:left w:val="single" w:color="000000" w:sz="8" w:space="0"/>
              <w:right w:val="single" w:color="000000" w:sz="8" w:space="0"/>
            </w:tcBorders>
            <w:vAlign w:val="top"/>
          </w:tcPr>
          <w:p w14:paraId="6CFF9AEF">
            <w:pPr>
              <w:rPr>
                <w:rFonts w:ascii="Arial"/>
                <w:sz w:val="21"/>
              </w:rPr>
            </w:pPr>
          </w:p>
        </w:tc>
      </w:tr>
      <w:tr w14:paraId="6A8BE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8301" w:type="dxa"/>
            <w:gridSpan w:val="7"/>
            <w:tcBorders>
              <w:left w:val="single" w:color="FFFFFF" w:sz="2" w:space="0"/>
              <w:bottom w:val="single" w:color="FFFFFF" w:sz="6" w:space="0"/>
              <w:right w:val="single" w:color="FFFFFF" w:sz="2" w:space="0"/>
            </w:tcBorders>
            <w:vAlign w:val="top"/>
          </w:tcPr>
          <w:p w14:paraId="25810C0A">
            <w:pPr>
              <w:pStyle w:val="7"/>
              <w:spacing w:before="96" w:line="219" w:lineRule="auto"/>
              <w:ind w:left="80"/>
              <w:rPr>
                <w:sz w:val="14"/>
                <w:szCs w:val="14"/>
              </w:rPr>
            </w:pPr>
            <w:r>
              <w:rPr>
                <w:spacing w:val="-1"/>
                <w:sz w:val="14"/>
                <w:szCs w:val="14"/>
              </w:rPr>
              <w:t>注：本表反映部门(单位)本年度一般公共预算财政拨款支出情况。</w:t>
            </w:r>
          </w:p>
        </w:tc>
      </w:tr>
    </w:tbl>
    <w:p w14:paraId="702FEA35">
      <w:pPr>
        <w:pStyle w:val="2"/>
        <w:spacing w:line="14" w:lineRule="auto"/>
        <w:rPr>
          <w:sz w:val="2"/>
        </w:rPr>
      </w:pPr>
    </w:p>
    <w:p w14:paraId="3F21B5C2">
      <w:pPr>
        <w:spacing w:line="14" w:lineRule="auto"/>
        <w:rPr>
          <w:sz w:val="2"/>
          <w:szCs w:val="2"/>
        </w:rPr>
        <w:sectPr>
          <w:type w:val="continuous"/>
          <w:pgSz w:w="11906" w:h="16839"/>
          <w:pgMar w:top="1431" w:right="1785" w:bottom="1168" w:left="1785" w:header="0" w:footer="804" w:gutter="0"/>
          <w:cols w:equalWidth="0" w:num="1">
            <w:col w:w="8335"/>
          </w:cols>
        </w:sectPr>
      </w:pPr>
    </w:p>
    <w:p w14:paraId="248FE470">
      <w:pPr>
        <w:spacing w:before="163" w:line="221" w:lineRule="auto"/>
        <w:ind w:left="1464"/>
        <w:outlineLvl w:val="0"/>
        <w:rPr>
          <w:rFonts w:ascii="黑体" w:hAnsi="黑体" w:eastAsia="黑体" w:cs="黑体"/>
          <w:sz w:val="32"/>
          <w:szCs w:val="32"/>
        </w:rPr>
      </w:pPr>
      <w:r>
        <w:rPr>
          <w:rFonts w:ascii="黑体" w:hAnsi="黑体" w:eastAsia="黑体" w:cs="黑体"/>
          <w:spacing w:val="-2"/>
          <w:sz w:val="32"/>
          <w:szCs w:val="32"/>
        </w:rPr>
        <w:t>一般公共预算财政拨款基本支出决算表</w:t>
      </w:r>
    </w:p>
    <w:p w14:paraId="582CBBBF">
      <w:pPr>
        <w:spacing w:before="143"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06</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6F53E767">
      <w:pPr>
        <w:spacing w:line="32" w:lineRule="exact"/>
      </w:pPr>
    </w:p>
    <w:p w14:paraId="18B21414">
      <w:pPr>
        <w:spacing w:line="32" w:lineRule="exact"/>
        <w:sectPr>
          <w:footerReference r:id="rId14" w:type="default"/>
          <w:pgSz w:w="11906" w:h="16839"/>
          <w:pgMar w:top="1431" w:right="1785" w:bottom="1168" w:left="1785" w:header="0" w:footer="804" w:gutter="0"/>
          <w:cols w:equalWidth="0" w:num="1">
            <w:col w:w="8335"/>
          </w:cols>
        </w:sectPr>
      </w:pPr>
    </w:p>
    <w:p w14:paraId="2FA69F81">
      <w:pPr>
        <w:spacing w:before="41" w:line="261" w:lineRule="auto"/>
        <w:ind w:left="107" w:right="565" w:hanging="4"/>
        <w:rPr>
          <w:rFonts w:ascii="宋体" w:hAnsi="宋体" w:eastAsia="宋体" w:cs="宋体"/>
          <w:sz w:val="20"/>
          <w:szCs w:val="20"/>
        </w:rPr>
      </w:pPr>
      <w:r>
        <w:rPr>
          <w:rFonts w:ascii="宋体" w:hAnsi="宋体" w:eastAsia="宋体" w:cs="宋体"/>
          <w:spacing w:val="-2"/>
          <w:sz w:val="20"/>
          <w:szCs w:val="20"/>
        </w:rPr>
        <w:t>单位：</w:t>
      </w:r>
      <w:r>
        <w:rPr>
          <w:rFonts w:hint="eastAsia" w:ascii="宋体" w:hAnsi="宋体" w:eastAsia="宋体" w:cs="宋体"/>
          <w:spacing w:val="-2"/>
          <w:sz w:val="20"/>
          <w:szCs w:val="20"/>
          <w:lang w:val="en-US" w:eastAsia="zh-CN"/>
        </w:rPr>
        <w:t>中共</w:t>
      </w:r>
      <w:r>
        <w:rPr>
          <w:rFonts w:ascii="宋体" w:hAnsi="宋体" w:eastAsia="宋体" w:cs="宋体"/>
          <w:spacing w:val="-2"/>
          <w:sz w:val="20"/>
          <w:szCs w:val="20"/>
        </w:rPr>
        <w:t>景德镇市</w:t>
      </w:r>
      <w:r>
        <w:rPr>
          <w:rFonts w:hint="eastAsia" w:ascii="宋体" w:hAnsi="宋体" w:eastAsia="宋体" w:cs="宋体"/>
          <w:spacing w:val="-2"/>
          <w:sz w:val="20"/>
          <w:szCs w:val="20"/>
          <w:lang w:val="en-US" w:eastAsia="zh-CN"/>
        </w:rPr>
        <w:t>委</w:t>
      </w:r>
      <w:r>
        <w:rPr>
          <w:rFonts w:ascii="宋体" w:hAnsi="宋体" w:eastAsia="宋体" w:cs="宋体"/>
          <w:spacing w:val="-2"/>
          <w:sz w:val="20"/>
          <w:szCs w:val="20"/>
        </w:rPr>
        <w:t>机构编制委员会办</w:t>
      </w:r>
      <w:r>
        <w:rPr>
          <w:rFonts w:ascii="宋体" w:hAnsi="宋体" w:eastAsia="宋体" w:cs="宋体"/>
          <w:spacing w:val="-4"/>
          <w:sz w:val="20"/>
          <w:szCs w:val="20"/>
        </w:rPr>
        <w:t>公室</w:t>
      </w:r>
    </w:p>
    <w:p w14:paraId="07257678">
      <w:pPr>
        <w:pStyle w:val="2"/>
        <w:spacing w:line="14" w:lineRule="auto"/>
        <w:rPr>
          <w:sz w:val="2"/>
        </w:rPr>
      </w:pPr>
      <w:r>
        <w:rPr>
          <w:sz w:val="2"/>
          <w:szCs w:val="2"/>
        </w:rPr>
        <w:br w:type="column"/>
      </w:r>
    </w:p>
    <w:p w14:paraId="3165A4CA">
      <w:pPr>
        <w:spacing w:before="38" w:line="220" w:lineRule="auto"/>
        <w:rPr>
          <w:rFonts w:ascii="宋体" w:hAnsi="宋体" w:eastAsia="宋体" w:cs="宋体"/>
          <w:sz w:val="20"/>
          <w:szCs w:val="20"/>
        </w:rPr>
      </w:pPr>
      <w:r>
        <w:rPr>
          <w:rFonts w:ascii="宋体" w:hAnsi="宋体" w:eastAsia="宋体" w:cs="宋体"/>
          <w:spacing w:val="-3"/>
          <w:sz w:val="20"/>
          <w:szCs w:val="20"/>
        </w:rPr>
        <w:t>2024</w:t>
      </w:r>
      <w:r>
        <w:rPr>
          <w:rFonts w:ascii="宋体" w:hAnsi="宋体" w:eastAsia="宋体" w:cs="宋体"/>
          <w:spacing w:val="-31"/>
          <w:sz w:val="20"/>
          <w:szCs w:val="20"/>
        </w:rPr>
        <w:t xml:space="preserve"> </w:t>
      </w:r>
      <w:r>
        <w:rPr>
          <w:rFonts w:ascii="宋体" w:hAnsi="宋体" w:eastAsia="宋体" w:cs="宋体"/>
          <w:spacing w:val="-3"/>
          <w:sz w:val="20"/>
          <w:szCs w:val="20"/>
        </w:rPr>
        <w:t>年度</w:t>
      </w:r>
      <w:r>
        <w:rPr>
          <w:rFonts w:ascii="宋体" w:hAnsi="宋体" w:eastAsia="宋体" w:cs="宋体"/>
          <w:spacing w:val="2"/>
          <w:sz w:val="20"/>
          <w:szCs w:val="20"/>
        </w:rPr>
        <w:t xml:space="preserve">                      </w:t>
      </w:r>
      <w:r>
        <w:rPr>
          <w:rFonts w:ascii="宋体" w:hAnsi="宋体" w:eastAsia="宋体" w:cs="宋体"/>
          <w:spacing w:val="-3"/>
          <w:sz w:val="20"/>
          <w:szCs w:val="20"/>
        </w:rPr>
        <w:t>金额单位：万元</w:t>
      </w:r>
    </w:p>
    <w:p w14:paraId="3D0D60FF">
      <w:pPr>
        <w:spacing w:line="220" w:lineRule="auto"/>
        <w:rPr>
          <w:rFonts w:ascii="宋体" w:hAnsi="宋体" w:eastAsia="宋体" w:cs="宋体"/>
          <w:sz w:val="20"/>
          <w:szCs w:val="20"/>
        </w:rPr>
        <w:sectPr>
          <w:type w:val="continuous"/>
          <w:pgSz w:w="11906" w:h="16839"/>
          <w:pgMar w:top="1431" w:right="1785" w:bottom="1168" w:left="1785" w:header="0" w:footer="804" w:gutter="0"/>
          <w:cols w:equalWidth="0" w:num="2">
            <w:col w:w="3653" w:space="100"/>
            <w:col w:w="4582"/>
          </w:cols>
        </w:sectPr>
      </w:pPr>
    </w:p>
    <w:tbl>
      <w:tblPr>
        <w:tblStyle w:val="6"/>
        <w:tblW w:w="8301" w:type="dxa"/>
        <w:tblInd w:w="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3"/>
        <w:gridCol w:w="1337"/>
        <w:gridCol w:w="838"/>
        <w:gridCol w:w="579"/>
        <w:gridCol w:w="938"/>
        <w:gridCol w:w="838"/>
        <w:gridCol w:w="618"/>
        <w:gridCol w:w="1756"/>
        <w:gridCol w:w="814"/>
      </w:tblGrid>
      <w:tr w14:paraId="738A7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trPr>
        <w:tc>
          <w:tcPr>
            <w:tcW w:w="2758" w:type="dxa"/>
            <w:gridSpan w:val="3"/>
            <w:tcBorders>
              <w:left w:val="single" w:color="000000" w:sz="8" w:space="0"/>
              <w:right w:val="single" w:color="000000" w:sz="8" w:space="0"/>
            </w:tcBorders>
            <w:vAlign w:val="top"/>
          </w:tcPr>
          <w:p w14:paraId="4F028954">
            <w:pPr>
              <w:pStyle w:val="7"/>
              <w:spacing w:before="117" w:line="197" w:lineRule="auto"/>
              <w:ind w:left="1211"/>
              <w:rPr>
                <w:sz w:val="8"/>
                <w:szCs w:val="8"/>
              </w:rPr>
            </w:pPr>
            <w:r>
              <w:rPr>
                <w:spacing w:val="-1"/>
                <w:sz w:val="8"/>
                <w:szCs w:val="8"/>
              </w:rPr>
              <w:t>人员经费</w:t>
            </w:r>
          </w:p>
        </w:tc>
        <w:tc>
          <w:tcPr>
            <w:tcW w:w="5543" w:type="dxa"/>
            <w:gridSpan w:val="6"/>
            <w:tcBorders>
              <w:left w:val="single" w:color="000000" w:sz="8" w:space="0"/>
              <w:right w:val="single" w:color="000000" w:sz="8" w:space="0"/>
            </w:tcBorders>
            <w:vAlign w:val="top"/>
          </w:tcPr>
          <w:p w14:paraId="382C917B">
            <w:pPr>
              <w:pStyle w:val="7"/>
              <w:spacing w:before="117" w:line="197" w:lineRule="auto"/>
              <w:ind w:left="2608"/>
              <w:rPr>
                <w:sz w:val="8"/>
                <w:szCs w:val="8"/>
              </w:rPr>
            </w:pPr>
            <w:r>
              <w:rPr>
                <w:spacing w:val="-2"/>
                <w:sz w:val="8"/>
                <w:szCs w:val="8"/>
              </w:rPr>
              <w:t>公用经费</w:t>
            </w:r>
          </w:p>
        </w:tc>
      </w:tr>
      <w:tr w14:paraId="23E09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583" w:type="dxa"/>
            <w:tcBorders>
              <w:left w:val="single" w:color="000000" w:sz="8" w:space="0"/>
              <w:right w:val="single" w:color="000000" w:sz="8" w:space="0"/>
            </w:tcBorders>
            <w:vAlign w:val="top"/>
          </w:tcPr>
          <w:p w14:paraId="30377012">
            <w:pPr>
              <w:pStyle w:val="7"/>
              <w:spacing w:before="112" w:line="219" w:lineRule="auto"/>
              <w:ind w:left="81"/>
              <w:rPr>
                <w:sz w:val="8"/>
                <w:szCs w:val="8"/>
              </w:rPr>
            </w:pPr>
            <w:r>
              <w:rPr>
                <w:spacing w:val="-1"/>
                <w:sz w:val="8"/>
                <w:szCs w:val="8"/>
              </w:rPr>
              <w:t>经济分类科</w:t>
            </w:r>
          </w:p>
          <w:p w14:paraId="713550FB">
            <w:pPr>
              <w:pStyle w:val="7"/>
              <w:spacing w:before="217" w:line="195" w:lineRule="auto"/>
              <w:ind w:left="175"/>
              <w:rPr>
                <w:sz w:val="8"/>
                <w:szCs w:val="8"/>
              </w:rPr>
            </w:pPr>
            <w:r>
              <w:rPr>
                <w:spacing w:val="-5"/>
                <w:sz w:val="8"/>
                <w:szCs w:val="8"/>
              </w:rPr>
              <w:t>目编码</w:t>
            </w:r>
          </w:p>
        </w:tc>
        <w:tc>
          <w:tcPr>
            <w:tcW w:w="1337" w:type="dxa"/>
            <w:tcBorders>
              <w:left w:val="single" w:color="000000" w:sz="8" w:space="0"/>
              <w:right w:val="single" w:color="000000" w:sz="8" w:space="0"/>
            </w:tcBorders>
            <w:vAlign w:val="top"/>
          </w:tcPr>
          <w:p w14:paraId="36E71041">
            <w:pPr>
              <w:pStyle w:val="7"/>
              <w:spacing w:before="216" w:line="219" w:lineRule="auto"/>
              <w:ind w:left="497"/>
              <w:rPr>
                <w:sz w:val="8"/>
                <w:szCs w:val="8"/>
              </w:rPr>
            </w:pPr>
            <w:r>
              <w:rPr>
                <w:spacing w:val="-1"/>
                <w:sz w:val="8"/>
                <w:szCs w:val="8"/>
              </w:rPr>
              <w:t>科目名称</w:t>
            </w:r>
          </w:p>
        </w:tc>
        <w:tc>
          <w:tcPr>
            <w:tcW w:w="838" w:type="dxa"/>
            <w:tcBorders>
              <w:left w:val="single" w:color="000000" w:sz="8" w:space="0"/>
              <w:right w:val="single" w:color="000000" w:sz="8" w:space="0"/>
            </w:tcBorders>
            <w:vAlign w:val="top"/>
          </w:tcPr>
          <w:p w14:paraId="799B6326">
            <w:pPr>
              <w:pStyle w:val="7"/>
              <w:spacing w:before="216" w:line="219" w:lineRule="auto"/>
              <w:ind w:left="331"/>
              <w:rPr>
                <w:sz w:val="8"/>
                <w:szCs w:val="8"/>
              </w:rPr>
            </w:pPr>
            <w:r>
              <w:rPr>
                <w:spacing w:val="-1"/>
                <w:sz w:val="8"/>
                <w:szCs w:val="8"/>
              </w:rPr>
              <w:t>金额</w:t>
            </w:r>
          </w:p>
        </w:tc>
        <w:tc>
          <w:tcPr>
            <w:tcW w:w="579" w:type="dxa"/>
            <w:tcBorders>
              <w:left w:val="single" w:color="000000" w:sz="8" w:space="0"/>
              <w:right w:val="single" w:color="000000" w:sz="8" w:space="0"/>
            </w:tcBorders>
            <w:vAlign w:val="top"/>
          </w:tcPr>
          <w:p w14:paraId="0DACADAE">
            <w:pPr>
              <w:pStyle w:val="7"/>
              <w:spacing w:before="112" w:line="219" w:lineRule="auto"/>
              <w:ind w:left="83"/>
              <w:rPr>
                <w:sz w:val="8"/>
                <w:szCs w:val="8"/>
              </w:rPr>
            </w:pPr>
            <w:r>
              <w:rPr>
                <w:spacing w:val="-1"/>
                <w:sz w:val="8"/>
                <w:szCs w:val="8"/>
              </w:rPr>
              <w:t>经济分类科</w:t>
            </w:r>
          </w:p>
          <w:p w14:paraId="44ECC75C">
            <w:pPr>
              <w:pStyle w:val="7"/>
              <w:spacing w:before="217" w:line="195" w:lineRule="auto"/>
              <w:ind w:left="177"/>
              <w:rPr>
                <w:sz w:val="8"/>
                <w:szCs w:val="8"/>
              </w:rPr>
            </w:pPr>
            <w:r>
              <w:rPr>
                <w:spacing w:val="-5"/>
                <w:sz w:val="8"/>
                <w:szCs w:val="8"/>
              </w:rPr>
              <w:t>目编码</w:t>
            </w:r>
          </w:p>
        </w:tc>
        <w:tc>
          <w:tcPr>
            <w:tcW w:w="938" w:type="dxa"/>
            <w:tcBorders>
              <w:left w:val="single" w:color="000000" w:sz="8" w:space="0"/>
              <w:right w:val="single" w:color="000000" w:sz="8" w:space="0"/>
            </w:tcBorders>
            <w:vAlign w:val="top"/>
          </w:tcPr>
          <w:p w14:paraId="25D76B92">
            <w:pPr>
              <w:pStyle w:val="7"/>
              <w:spacing w:before="216" w:line="219" w:lineRule="auto"/>
              <w:ind w:left="303"/>
              <w:rPr>
                <w:sz w:val="8"/>
                <w:szCs w:val="8"/>
              </w:rPr>
            </w:pPr>
            <w:r>
              <w:rPr>
                <w:spacing w:val="-1"/>
                <w:sz w:val="8"/>
                <w:szCs w:val="8"/>
              </w:rPr>
              <w:t>科目名称</w:t>
            </w:r>
          </w:p>
        </w:tc>
        <w:tc>
          <w:tcPr>
            <w:tcW w:w="838" w:type="dxa"/>
            <w:tcBorders>
              <w:left w:val="single" w:color="000000" w:sz="8" w:space="0"/>
              <w:right w:val="single" w:color="000000" w:sz="8" w:space="0"/>
            </w:tcBorders>
            <w:vAlign w:val="top"/>
          </w:tcPr>
          <w:p w14:paraId="478B395E">
            <w:pPr>
              <w:pStyle w:val="7"/>
              <w:spacing w:before="216" w:line="219" w:lineRule="auto"/>
              <w:ind w:left="336"/>
              <w:rPr>
                <w:sz w:val="8"/>
                <w:szCs w:val="8"/>
              </w:rPr>
            </w:pPr>
            <w:r>
              <w:rPr>
                <w:spacing w:val="-1"/>
                <w:sz w:val="8"/>
                <w:szCs w:val="8"/>
              </w:rPr>
              <w:t>金额</w:t>
            </w:r>
          </w:p>
        </w:tc>
        <w:tc>
          <w:tcPr>
            <w:tcW w:w="618" w:type="dxa"/>
            <w:tcBorders>
              <w:left w:val="single" w:color="000000" w:sz="8" w:space="0"/>
              <w:right w:val="single" w:color="000000" w:sz="8" w:space="0"/>
            </w:tcBorders>
            <w:vAlign w:val="top"/>
          </w:tcPr>
          <w:p w14:paraId="3DF99DAB">
            <w:pPr>
              <w:pStyle w:val="7"/>
              <w:spacing w:before="112" w:line="219" w:lineRule="auto"/>
              <w:ind w:left="108"/>
              <w:rPr>
                <w:sz w:val="8"/>
                <w:szCs w:val="8"/>
              </w:rPr>
            </w:pPr>
            <w:r>
              <w:rPr>
                <w:spacing w:val="-1"/>
                <w:sz w:val="8"/>
                <w:szCs w:val="8"/>
              </w:rPr>
              <w:t>经济分类科</w:t>
            </w:r>
          </w:p>
          <w:p w14:paraId="0D756B42">
            <w:pPr>
              <w:pStyle w:val="7"/>
              <w:spacing w:before="217" w:line="195" w:lineRule="auto"/>
              <w:ind w:left="202"/>
              <w:rPr>
                <w:sz w:val="8"/>
                <w:szCs w:val="8"/>
              </w:rPr>
            </w:pPr>
            <w:r>
              <w:rPr>
                <w:spacing w:val="-5"/>
                <w:sz w:val="8"/>
                <w:szCs w:val="8"/>
              </w:rPr>
              <w:t>目编码</w:t>
            </w:r>
          </w:p>
        </w:tc>
        <w:tc>
          <w:tcPr>
            <w:tcW w:w="1756" w:type="dxa"/>
            <w:tcBorders>
              <w:left w:val="single" w:color="000000" w:sz="8" w:space="0"/>
              <w:right w:val="single" w:color="000000" w:sz="8" w:space="0"/>
            </w:tcBorders>
            <w:vAlign w:val="top"/>
          </w:tcPr>
          <w:p w14:paraId="1F64E92F">
            <w:pPr>
              <w:pStyle w:val="7"/>
              <w:spacing w:before="216" w:line="219" w:lineRule="auto"/>
              <w:ind w:left="719"/>
              <w:rPr>
                <w:sz w:val="8"/>
                <w:szCs w:val="8"/>
              </w:rPr>
            </w:pPr>
            <w:r>
              <w:rPr>
                <w:spacing w:val="-1"/>
                <w:sz w:val="8"/>
                <w:szCs w:val="8"/>
              </w:rPr>
              <w:t>科目名称</w:t>
            </w:r>
          </w:p>
        </w:tc>
        <w:tc>
          <w:tcPr>
            <w:tcW w:w="814" w:type="dxa"/>
            <w:tcBorders>
              <w:left w:val="single" w:color="000000" w:sz="8" w:space="0"/>
              <w:right w:val="single" w:color="000000" w:sz="8" w:space="0"/>
            </w:tcBorders>
            <w:vAlign w:val="top"/>
          </w:tcPr>
          <w:p w14:paraId="1A536CEB">
            <w:pPr>
              <w:pStyle w:val="7"/>
              <w:spacing w:before="216" w:line="219" w:lineRule="auto"/>
              <w:ind w:left="327"/>
              <w:rPr>
                <w:sz w:val="8"/>
                <w:szCs w:val="8"/>
              </w:rPr>
            </w:pPr>
            <w:r>
              <w:rPr>
                <w:spacing w:val="-1"/>
                <w:sz w:val="8"/>
                <w:szCs w:val="8"/>
              </w:rPr>
              <w:t>金额</w:t>
            </w:r>
          </w:p>
        </w:tc>
      </w:tr>
      <w:tr w14:paraId="60A5C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3" w:type="dxa"/>
            <w:tcBorders>
              <w:left w:val="single" w:color="000000" w:sz="8" w:space="0"/>
              <w:right w:val="single" w:color="000000" w:sz="8" w:space="0"/>
            </w:tcBorders>
            <w:vAlign w:val="top"/>
          </w:tcPr>
          <w:p w14:paraId="339897BD">
            <w:pPr>
              <w:pStyle w:val="7"/>
              <w:spacing w:before="118"/>
              <w:ind w:left="72"/>
              <w:rPr>
                <w:sz w:val="8"/>
                <w:szCs w:val="8"/>
              </w:rPr>
            </w:pPr>
            <w:r>
              <w:rPr>
                <w:b/>
                <w:bCs/>
                <w:spacing w:val="-2"/>
                <w:sz w:val="8"/>
                <w:szCs w:val="8"/>
              </w:rPr>
              <w:t>301</w:t>
            </w:r>
          </w:p>
        </w:tc>
        <w:tc>
          <w:tcPr>
            <w:tcW w:w="1337" w:type="dxa"/>
            <w:tcBorders>
              <w:left w:val="single" w:color="000000" w:sz="8" w:space="0"/>
              <w:right w:val="single" w:color="000000" w:sz="8" w:space="0"/>
            </w:tcBorders>
            <w:vAlign w:val="top"/>
          </w:tcPr>
          <w:p w14:paraId="39F0B59A">
            <w:pPr>
              <w:pStyle w:val="7"/>
              <w:spacing w:before="119" w:line="220" w:lineRule="auto"/>
              <w:ind w:left="68"/>
              <w:rPr>
                <w:sz w:val="8"/>
                <w:szCs w:val="8"/>
              </w:rPr>
            </w:pPr>
            <w:r>
              <w:rPr>
                <w:b/>
                <w:bCs/>
                <w:spacing w:val="-2"/>
                <w:sz w:val="8"/>
                <w:szCs w:val="8"/>
              </w:rPr>
              <w:t>工资福利支出</w:t>
            </w:r>
          </w:p>
        </w:tc>
        <w:tc>
          <w:tcPr>
            <w:tcW w:w="838" w:type="dxa"/>
            <w:tcBorders>
              <w:left w:val="single" w:color="000000" w:sz="8" w:space="0"/>
              <w:right w:val="single" w:color="000000" w:sz="8" w:space="0"/>
            </w:tcBorders>
            <w:vAlign w:val="top"/>
          </w:tcPr>
          <w:p w14:paraId="2DCB1C03">
            <w:pPr>
              <w:pStyle w:val="7"/>
              <w:spacing w:before="118" w:line="239" w:lineRule="auto"/>
              <w:ind w:left="511"/>
              <w:rPr>
                <w:sz w:val="8"/>
                <w:szCs w:val="8"/>
              </w:rPr>
            </w:pPr>
            <w:r>
              <w:rPr>
                <w:spacing w:val="-1"/>
                <w:sz w:val="8"/>
                <w:szCs w:val="8"/>
              </w:rPr>
              <w:t>296.33</w:t>
            </w:r>
          </w:p>
        </w:tc>
        <w:tc>
          <w:tcPr>
            <w:tcW w:w="579" w:type="dxa"/>
            <w:tcBorders>
              <w:left w:val="single" w:color="000000" w:sz="8" w:space="0"/>
              <w:right w:val="single" w:color="000000" w:sz="8" w:space="0"/>
            </w:tcBorders>
            <w:vAlign w:val="top"/>
          </w:tcPr>
          <w:p w14:paraId="44F12924">
            <w:pPr>
              <w:pStyle w:val="7"/>
              <w:spacing w:before="118"/>
              <w:ind w:left="74"/>
              <w:rPr>
                <w:sz w:val="8"/>
                <w:szCs w:val="8"/>
              </w:rPr>
            </w:pPr>
            <w:r>
              <w:rPr>
                <w:b/>
                <w:bCs/>
                <w:spacing w:val="-2"/>
                <w:sz w:val="8"/>
                <w:szCs w:val="8"/>
              </w:rPr>
              <w:t>302</w:t>
            </w:r>
          </w:p>
        </w:tc>
        <w:tc>
          <w:tcPr>
            <w:tcW w:w="938" w:type="dxa"/>
            <w:tcBorders>
              <w:left w:val="single" w:color="000000" w:sz="8" w:space="0"/>
              <w:right w:val="single" w:color="000000" w:sz="8" w:space="0"/>
            </w:tcBorders>
            <w:vAlign w:val="top"/>
          </w:tcPr>
          <w:p w14:paraId="239F94C5">
            <w:pPr>
              <w:pStyle w:val="7"/>
              <w:spacing w:before="119" w:line="219" w:lineRule="auto"/>
              <w:ind w:left="75"/>
              <w:rPr>
                <w:sz w:val="8"/>
                <w:szCs w:val="8"/>
              </w:rPr>
            </w:pPr>
            <w:r>
              <w:rPr>
                <w:b/>
                <w:bCs/>
                <w:spacing w:val="-2"/>
                <w:sz w:val="8"/>
                <w:szCs w:val="8"/>
              </w:rPr>
              <w:t>商品和服务支出</w:t>
            </w:r>
          </w:p>
        </w:tc>
        <w:tc>
          <w:tcPr>
            <w:tcW w:w="838" w:type="dxa"/>
            <w:tcBorders>
              <w:left w:val="single" w:color="000000" w:sz="8" w:space="0"/>
              <w:right w:val="single" w:color="000000" w:sz="8" w:space="0"/>
            </w:tcBorders>
            <w:vAlign w:val="top"/>
          </w:tcPr>
          <w:p w14:paraId="677C7227">
            <w:pPr>
              <w:pStyle w:val="7"/>
              <w:spacing w:before="118" w:line="239" w:lineRule="auto"/>
              <w:ind w:left="557"/>
              <w:rPr>
                <w:sz w:val="8"/>
                <w:szCs w:val="8"/>
              </w:rPr>
            </w:pPr>
            <w:r>
              <w:rPr>
                <w:spacing w:val="-1"/>
                <w:sz w:val="8"/>
                <w:szCs w:val="8"/>
              </w:rPr>
              <w:t>34.98</w:t>
            </w:r>
          </w:p>
        </w:tc>
        <w:tc>
          <w:tcPr>
            <w:tcW w:w="618" w:type="dxa"/>
            <w:tcBorders>
              <w:left w:val="single" w:color="000000" w:sz="8" w:space="0"/>
              <w:right w:val="single" w:color="000000" w:sz="8" w:space="0"/>
            </w:tcBorders>
            <w:vAlign w:val="top"/>
          </w:tcPr>
          <w:p w14:paraId="6458AC52">
            <w:pPr>
              <w:pStyle w:val="7"/>
              <w:spacing w:before="118"/>
              <w:ind w:left="79"/>
              <w:rPr>
                <w:sz w:val="8"/>
                <w:szCs w:val="8"/>
              </w:rPr>
            </w:pPr>
            <w:r>
              <w:rPr>
                <w:b/>
                <w:bCs/>
                <w:spacing w:val="-2"/>
                <w:sz w:val="8"/>
                <w:szCs w:val="8"/>
              </w:rPr>
              <w:t>307</w:t>
            </w:r>
          </w:p>
        </w:tc>
        <w:tc>
          <w:tcPr>
            <w:tcW w:w="1756" w:type="dxa"/>
            <w:tcBorders>
              <w:left w:val="single" w:color="000000" w:sz="8" w:space="0"/>
              <w:right w:val="single" w:color="000000" w:sz="8" w:space="0"/>
            </w:tcBorders>
            <w:vAlign w:val="top"/>
          </w:tcPr>
          <w:p w14:paraId="7A23949A">
            <w:pPr>
              <w:pStyle w:val="7"/>
              <w:spacing w:before="119" w:line="219" w:lineRule="auto"/>
              <w:ind w:left="79"/>
              <w:rPr>
                <w:sz w:val="8"/>
                <w:szCs w:val="8"/>
              </w:rPr>
            </w:pPr>
            <w:r>
              <w:rPr>
                <w:b/>
                <w:bCs/>
                <w:spacing w:val="-2"/>
                <w:sz w:val="8"/>
                <w:szCs w:val="8"/>
              </w:rPr>
              <w:t>债务利息及费用支出</w:t>
            </w:r>
          </w:p>
        </w:tc>
        <w:tc>
          <w:tcPr>
            <w:tcW w:w="814" w:type="dxa"/>
            <w:tcBorders>
              <w:left w:val="single" w:color="000000" w:sz="8" w:space="0"/>
              <w:right w:val="single" w:color="000000" w:sz="8" w:space="0"/>
            </w:tcBorders>
            <w:vAlign w:val="top"/>
          </w:tcPr>
          <w:p w14:paraId="007AA775">
            <w:pPr>
              <w:pStyle w:val="7"/>
              <w:spacing w:before="118" w:line="239" w:lineRule="auto"/>
              <w:ind w:left="570"/>
              <w:rPr>
                <w:sz w:val="8"/>
                <w:szCs w:val="8"/>
              </w:rPr>
            </w:pPr>
            <w:r>
              <w:rPr>
                <w:spacing w:val="-1"/>
                <w:sz w:val="8"/>
                <w:szCs w:val="8"/>
              </w:rPr>
              <w:t>0.00</w:t>
            </w:r>
          </w:p>
        </w:tc>
      </w:tr>
      <w:tr w14:paraId="38366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28B499C5">
            <w:pPr>
              <w:pStyle w:val="7"/>
              <w:spacing w:before="118"/>
              <w:ind w:left="72"/>
              <w:rPr>
                <w:sz w:val="8"/>
                <w:szCs w:val="8"/>
              </w:rPr>
            </w:pPr>
            <w:r>
              <w:rPr>
                <w:spacing w:val="-1"/>
                <w:sz w:val="8"/>
                <w:szCs w:val="8"/>
              </w:rPr>
              <w:t>30101</w:t>
            </w:r>
          </w:p>
        </w:tc>
        <w:tc>
          <w:tcPr>
            <w:tcW w:w="1337" w:type="dxa"/>
            <w:tcBorders>
              <w:left w:val="single" w:color="000000" w:sz="8" w:space="0"/>
              <w:right w:val="single" w:color="000000" w:sz="8" w:space="0"/>
            </w:tcBorders>
            <w:vAlign w:val="top"/>
          </w:tcPr>
          <w:p w14:paraId="50A8B1AE">
            <w:pPr>
              <w:pStyle w:val="7"/>
              <w:spacing w:before="118" w:line="219" w:lineRule="auto"/>
              <w:ind w:left="147"/>
              <w:rPr>
                <w:sz w:val="8"/>
                <w:szCs w:val="8"/>
              </w:rPr>
            </w:pPr>
            <w:r>
              <w:rPr>
                <w:spacing w:val="-1"/>
                <w:sz w:val="8"/>
                <w:szCs w:val="8"/>
              </w:rPr>
              <w:t>基本工资</w:t>
            </w:r>
          </w:p>
        </w:tc>
        <w:tc>
          <w:tcPr>
            <w:tcW w:w="838" w:type="dxa"/>
            <w:tcBorders>
              <w:left w:val="single" w:color="000000" w:sz="8" w:space="0"/>
              <w:right w:val="single" w:color="000000" w:sz="8" w:space="0"/>
            </w:tcBorders>
            <w:vAlign w:val="top"/>
          </w:tcPr>
          <w:p w14:paraId="79CFE4CE">
            <w:pPr>
              <w:pStyle w:val="7"/>
              <w:spacing w:before="118" w:line="239" w:lineRule="auto"/>
              <w:ind w:left="552"/>
              <w:rPr>
                <w:sz w:val="8"/>
                <w:szCs w:val="8"/>
              </w:rPr>
            </w:pPr>
            <w:r>
              <w:rPr>
                <w:spacing w:val="-1"/>
                <w:sz w:val="8"/>
                <w:szCs w:val="8"/>
              </w:rPr>
              <w:t>70.05</w:t>
            </w:r>
          </w:p>
        </w:tc>
        <w:tc>
          <w:tcPr>
            <w:tcW w:w="579" w:type="dxa"/>
            <w:tcBorders>
              <w:left w:val="single" w:color="000000" w:sz="8" w:space="0"/>
              <w:right w:val="single" w:color="000000" w:sz="8" w:space="0"/>
            </w:tcBorders>
            <w:vAlign w:val="top"/>
          </w:tcPr>
          <w:p w14:paraId="34B3A13A">
            <w:pPr>
              <w:pStyle w:val="7"/>
              <w:spacing w:before="118"/>
              <w:ind w:left="74"/>
              <w:rPr>
                <w:sz w:val="8"/>
                <w:szCs w:val="8"/>
              </w:rPr>
            </w:pPr>
            <w:r>
              <w:rPr>
                <w:spacing w:val="-1"/>
                <w:sz w:val="8"/>
                <w:szCs w:val="8"/>
              </w:rPr>
              <w:t>30201</w:t>
            </w:r>
          </w:p>
        </w:tc>
        <w:tc>
          <w:tcPr>
            <w:tcW w:w="938" w:type="dxa"/>
            <w:tcBorders>
              <w:left w:val="single" w:color="000000" w:sz="8" w:space="0"/>
              <w:right w:val="single" w:color="000000" w:sz="8" w:space="0"/>
            </w:tcBorders>
            <w:vAlign w:val="top"/>
          </w:tcPr>
          <w:p w14:paraId="62374A01">
            <w:pPr>
              <w:pStyle w:val="7"/>
              <w:spacing w:before="118" w:line="219" w:lineRule="auto"/>
              <w:ind w:left="155"/>
              <w:rPr>
                <w:sz w:val="8"/>
                <w:szCs w:val="8"/>
              </w:rPr>
            </w:pPr>
            <w:r>
              <w:rPr>
                <w:spacing w:val="-2"/>
                <w:sz w:val="8"/>
                <w:szCs w:val="8"/>
              </w:rPr>
              <w:t>办公费</w:t>
            </w:r>
          </w:p>
        </w:tc>
        <w:tc>
          <w:tcPr>
            <w:tcW w:w="838" w:type="dxa"/>
            <w:tcBorders>
              <w:left w:val="single" w:color="000000" w:sz="8" w:space="0"/>
              <w:right w:val="single" w:color="000000" w:sz="8" w:space="0"/>
            </w:tcBorders>
            <w:vAlign w:val="top"/>
          </w:tcPr>
          <w:p w14:paraId="411E6B50">
            <w:pPr>
              <w:pStyle w:val="7"/>
              <w:spacing w:before="118" w:line="239" w:lineRule="auto"/>
              <w:ind w:left="596"/>
              <w:rPr>
                <w:sz w:val="8"/>
                <w:szCs w:val="8"/>
              </w:rPr>
            </w:pPr>
            <w:r>
              <w:rPr>
                <w:spacing w:val="-1"/>
                <w:sz w:val="8"/>
                <w:szCs w:val="8"/>
              </w:rPr>
              <w:t>6.93</w:t>
            </w:r>
          </w:p>
        </w:tc>
        <w:tc>
          <w:tcPr>
            <w:tcW w:w="618" w:type="dxa"/>
            <w:tcBorders>
              <w:left w:val="single" w:color="000000" w:sz="8" w:space="0"/>
              <w:right w:val="single" w:color="000000" w:sz="8" w:space="0"/>
            </w:tcBorders>
            <w:vAlign w:val="top"/>
          </w:tcPr>
          <w:p w14:paraId="28F314BE">
            <w:pPr>
              <w:pStyle w:val="7"/>
              <w:spacing w:before="118"/>
              <w:ind w:left="79"/>
              <w:rPr>
                <w:sz w:val="8"/>
                <w:szCs w:val="8"/>
              </w:rPr>
            </w:pPr>
            <w:r>
              <w:rPr>
                <w:spacing w:val="-1"/>
                <w:sz w:val="8"/>
                <w:szCs w:val="8"/>
              </w:rPr>
              <w:t>30701</w:t>
            </w:r>
          </w:p>
        </w:tc>
        <w:tc>
          <w:tcPr>
            <w:tcW w:w="1756" w:type="dxa"/>
            <w:tcBorders>
              <w:left w:val="single" w:color="000000" w:sz="8" w:space="0"/>
              <w:right w:val="single" w:color="000000" w:sz="8" w:space="0"/>
            </w:tcBorders>
            <w:vAlign w:val="top"/>
          </w:tcPr>
          <w:p w14:paraId="602CC060">
            <w:pPr>
              <w:pStyle w:val="7"/>
              <w:spacing w:before="118" w:line="219" w:lineRule="auto"/>
              <w:ind w:left="167"/>
              <w:rPr>
                <w:sz w:val="8"/>
                <w:szCs w:val="8"/>
              </w:rPr>
            </w:pPr>
            <w:r>
              <w:rPr>
                <w:spacing w:val="-2"/>
                <w:sz w:val="8"/>
                <w:szCs w:val="8"/>
              </w:rPr>
              <w:t>国内债务付息</w:t>
            </w:r>
          </w:p>
        </w:tc>
        <w:tc>
          <w:tcPr>
            <w:tcW w:w="814" w:type="dxa"/>
            <w:tcBorders>
              <w:left w:val="single" w:color="000000" w:sz="8" w:space="0"/>
              <w:right w:val="single" w:color="000000" w:sz="8" w:space="0"/>
            </w:tcBorders>
            <w:vAlign w:val="top"/>
          </w:tcPr>
          <w:p w14:paraId="77230744">
            <w:pPr>
              <w:pStyle w:val="7"/>
              <w:spacing w:before="118" w:line="239" w:lineRule="auto"/>
              <w:ind w:left="570"/>
              <w:rPr>
                <w:sz w:val="8"/>
                <w:szCs w:val="8"/>
              </w:rPr>
            </w:pPr>
            <w:r>
              <w:rPr>
                <w:spacing w:val="-1"/>
                <w:sz w:val="8"/>
                <w:szCs w:val="8"/>
              </w:rPr>
              <w:t>0.00</w:t>
            </w:r>
          </w:p>
        </w:tc>
      </w:tr>
      <w:tr w14:paraId="6B044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0A261C1F">
            <w:pPr>
              <w:pStyle w:val="7"/>
              <w:spacing w:before="119"/>
              <w:ind w:left="72"/>
              <w:rPr>
                <w:sz w:val="8"/>
                <w:szCs w:val="8"/>
              </w:rPr>
            </w:pPr>
            <w:r>
              <w:rPr>
                <w:spacing w:val="-1"/>
                <w:sz w:val="8"/>
                <w:szCs w:val="8"/>
              </w:rPr>
              <w:t>30102</w:t>
            </w:r>
          </w:p>
        </w:tc>
        <w:tc>
          <w:tcPr>
            <w:tcW w:w="1337" w:type="dxa"/>
            <w:tcBorders>
              <w:left w:val="single" w:color="000000" w:sz="8" w:space="0"/>
              <w:right w:val="single" w:color="000000" w:sz="8" w:space="0"/>
            </w:tcBorders>
            <w:vAlign w:val="top"/>
          </w:tcPr>
          <w:p w14:paraId="524D837F">
            <w:pPr>
              <w:pStyle w:val="7"/>
              <w:spacing w:before="119" w:line="219" w:lineRule="auto"/>
              <w:ind w:left="147"/>
              <w:rPr>
                <w:sz w:val="8"/>
                <w:szCs w:val="8"/>
              </w:rPr>
            </w:pPr>
            <w:r>
              <w:rPr>
                <w:spacing w:val="-1"/>
                <w:sz w:val="8"/>
                <w:szCs w:val="8"/>
              </w:rPr>
              <w:t>津贴补贴</w:t>
            </w:r>
          </w:p>
        </w:tc>
        <w:tc>
          <w:tcPr>
            <w:tcW w:w="838" w:type="dxa"/>
            <w:tcBorders>
              <w:left w:val="single" w:color="000000" w:sz="8" w:space="0"/>
              <w:right w:val="single" w:color="000000" w:sz="8" w:space="0"/>
            </w:tcBorders>
            <w:vAlign w:val="top"/>
          </w:tcPr>
          <w:p w14:paraId="44A60C29">
            <w:pPr>
              <w:pStyle w:val="7"/>
              <w:spacing w:before="119" w:line="239" w:lineRule="auto"/>
              <w:ind w:left="550"/>
              <w:rPr>
                <w:sz w:val="8"/>
                <w:szCs w:val="8"/>
              </w:rPr>
            </w:pPr>
            <w:r>
              <w:rPr>
                <w:spacing w:val="-1"/>
                <w:sz w:val="8"/>
                <w:szCs w:val="8"/>
              </w:rPr>
              <w:t>40.25</w:t>
            </w:r>
          </w:p>
        </w:tc>
        <w:tc>
          <w:tcPr>
            <w:tcW w:w="579" w:type="dxa"/>
            <w:tcBorders>
              <w:left w:val="single" w:color="000000" w:sz="8" w:space="0"/>
              <w:right w:val="single" w:color="000000" w:sz="8" w:space="0"/>
            </w:tcBorders>
            <w:vAlign w:val="top"/>
          </w:tcPr>
          <w:p w14:paraId="4CA16006">
            <w:pPr>
              <w:pStyle w:val="7"/>
              <w:spacing w:before="119"/>
              <w:ind w:left="74"/>
              <w:rPr>
                <w:sz w:val="8"/>
                <w:szCs w:val="8"/>
              </w:rPr>
            </w:pPr>
            <w:r>
              <w:rPr>
                <w:spacing w:val="-1"/>
                <w:sz w:val="8"/>
                <w:szCs w:val="8"/>
              </w:rPr>
              <w:t>30202</w:t>
            </w:r>
          </w:p>
        </w:tc>
        <w:tc>
          <w:tcPr>
            <w:tcW w:w="938" w:type="dxa"/>
            <w:tcBorders>
              <w:left w:val="single" w:color="000000" w:sz="8" w:space="0"/>
              <w:right w:val="single" w:color="000000" w:sz="8" w:space="0"/>
            </w:tcBorders>
            <w:vAlign w:val="top"/>
          </w:tcPr>
          <w:p w14:paraId="51DAFACE">
            <w:pPr>
              <w:pStyle w:val="7"/>
              <w:spacing w:before="119" w:line="219" w:lineRule="auto"/>
              <w:ind w:left="159"/>
              <w:rPr>
                <w:sz w:val="8"/>
                <w:szCs w:val="8"/>
              </w:rPr>
            </w:pPr>
            <w:r>
              <w:rPr>
                <w:spacing w:val="-3"/>
                <w:sz w:val="8"/>
                <w:szCs w:val="8"/>
              </w:rPr>
              <w:t>印刷费</w:t>
            </w:r>
          </w:p>
        </w:tc>
        <w:tc>
          <w:tcPr>
            <w:tcW w:w="838" w:type="dxa"/>
            <w:tcBorders>
              <w:left w:val="single" w:color="000000" w:sz="8" w:space="0"/>
              <w:right w:val="single" w:color="000000" w:sz="8" w:space="0"/>
            </w:tcBorders>
            <w:vAlign w:val="top"/>
          </w:tcPr>
          <w:p w14:paraId="56163E8A">
            <w:pPr>
              <w:pStyle w:val="7"/>
              <w:spacing w:before="119" w:line="239" w:lineRule="auto"/>
              <w:ind w:left="596"/>
              <w:rPr>
                <w:sz w:val="8"/>
                <w:szCs w:val="8"/>
              </w:rPr>
            </w:pPr>
            <w:r>
              <w:rPr>
                <w:spacing w:val="-1"/>
                <w:sz w:val="8"/>
                <w:szCs w:val="8"/>
              </w:rPr>
              <w:t>0.82</w:t>
            </w:r>
          </w:p>
        </w:tc>
        <w:tc>
          <w:tcPr>
            <w:tcW w:w="618" w:type="dxa"/>
            <w:tcBorders>
              <w:left w:val="single" w:color="000000" w:sz="8" w:space="0"/>
              <w:right w:val="single" w:color="000000" w:sz="8" w:space="0"/>
            </w:tcBorders>
            <w:vAlign w:val="top"/>
          </w:tcPr>
          <w:p w14:paraId="7073A5D1">
            <w:pPr>
              <w:pStyle w:val="7"/>
              <w:spacing w:before="119"/>
              <w:ind w:left="79"/>
              <w:rPr>
                <w:sz w:val="8"/>
                <w:szCs w:val="8"/>
              </w:rPr>
            </w:pPr>
            <w:r>
              <w:rPr>
                <w:spacing w:val="-1"/>
                <w:sz w:val="8"/>
                <w:szCs w:val="8"/>
              </w:rPr>
              <w:t>30702</w:t>
            </w:r>
          </w:p>
        </w:tc>
        <w:tc>
          <w:tcPr>
            <w:tcW w:w="1756" w:type="dxa"/>
            <w:tcBorders>
              <w:left w:val="single" w:color="000000" w:sz="8" w:space="0"/>
              <w:right w:val="single" w:color="000000" w:sz="8" w:space="0"/>
            </w:tcBorders>
            <w:vAlign w:val="top"/>
          </w:tcPr>
          <w:p w14:paraId="135CC03A">
            <w:pPr>
              <w:pStyle w:val="7"/>
              <w:spacing w:before="119" w:line="219" w:lineRule="auto"/>
              <w:ind w:left="167"/>
              <w:rPr>
                <w:sz w:val="8"/>
                <w:szCs w:val="8"/>
              </w:rPr>
            </w:pPr>
            <w:r>
              <w:rPr>
                <w:spacing w:val="-2"/>
                <w:sz w:val="8"/>
                <w:szCs w:val="8"/>
              </w:rPr>
              <w:t>国外债务付息</w:t>
            </w:r>
          </w:p>
        </w:tc>
        <w:tc>
          <w:tcPr>
            <w:tcW w:w="814" w:type="dxa"/>
            <w:tcBorders>
              <w:left w:val="single" w:color="000000" w:sz="8" w:space="0"/>
              <w:right w:val="single" w:color="000000" w:sz="8" w:space="0"/>
            </w:tcBorders>
            <w:vAlign w:val="top"/>
          </w:tcPr>
          <w:p w14:paraId="65F7979F">
            <w:pPr>
              <w:pStyle w:val="7"/>
              <w:spacing w:before="119" w:line="239" w:lineRule="auto"/>
              <w:ind w:left="570"/>
              <w:rPr>
                <w:sz w:val="8"/>
                <w:szCs w:val="8"/>
              </w:rPr>
            </w:pPr>
            <w:r>
              <w:rPr>
                <w:spacing w:val="-1"/>
                <w:sz w:val="8"/>
                <w:szCs w:val="8"/>
              </w:rPr>
              <w:t>0.00</w:t>
            </w:r>
          </w:p>
        </w:tc>
      </w:tr>
      <w:tr w14:paraId="71ABE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619684A2">
            <w:pPr>
              <w:pStyle w:val="7"/>
              <w:spacing w:before="119"/>
              <w:ind w:left="72"/>
              <w:rPr>
                <w:sz w:val="8"/>
                <w:szCs w:val="8"/>
              </w:rPr>
            </w:pPr>
            <w:r>
              <w:rPr>
                <w:spacing w:val="-1"/>
                <w:sz w:val="8"/>
                <w:szCs w:val="8"/>
              </w:rPr>
              <w:t>30103</w:t>
            </w:r>
          </w:p>
        </w:tc>
        <w:tc>
          <w:tcPr>
            <w:tcW w:w="1337" w:type="dxa"/>
            <w:tcBorders>
              <w:left w:val="single" w:color="000000" w:sz="8" w:space="0"/>
              <w:right w:val="single" w:color="000000" w:sz="8" w:space="0"/>
            </w:tcBorders>
            <w:vAlign w:val="top"/>
          </w:tcPr>
          <w:p w14:paraId="50DF5130">
            <w:pPr>
              <w:pStyle w:val="7"/>
              <w:spacing w:before="119" w:line="220" w:lineRule="auto"/>
              <w:ind w:left="148"/>
              <w:rPr>
                <w:sz w:val="8"/>
                <w:szCs w:val="8"/>
              </w:rPr>
            </w:pPr>
            <w:r>
              <w:rPr>
                <w:spacing w:val="-1"/>
                <w:sz w:val="8"/>
                <w:szCs w:val="8"/>
              </w:rPr>
              <w:t>奖金</w:t>
            </w:r>
          </w:p>
        </w:tc>
        <w:tc>
          <w:tcPr>
            <w:tcW w:w="838" w:type="dxa"/>
            <w:tcBorders>
              <w:left w:val="single" w:color="000000" w:sz="8" w:space="0"/>
              <w:right w:val="single" w:color="000000" w:sz="8" w:space="0"/>
            </w:tcBorders>
            <w:vAlign w:val="top"/>
          </w:tcPr>
          <w:p w14:paraId="553DEACB">
            <w:pPr>
              <w:pStyle w:val="7"/>
              <w:spacing w:before="119" w:line="239" w:lineRule="auto"/>
              <w:ind w:left="550"/>
              <w:rPr>
                <w:sz w:val="8"/>
                <w:szCs w:val="8"/>
              </w:rPr>
            </w:pPr>
            <w:r>
              <w:rPr>
                <w:spacing w:val="-1"/>
                <w:sz w:val="8"/>
                <w:szCs w:val="8"/>
              </w:rPr>
              <w:t>91.58</w:t>
            </w:r>
          </w:p>
        </w:tc>
        <w:tc>
          <w:tcPr>
            <w:tcW w:w="579" w:type="dxa"/>
            <w:tcBorders>
              <w:left w:val="single" w:color="000000" w:sz="8" w:space="0"/>
              <w:right w:val="single" w:color="000000" w:sz="8" w:space="0"/>
            </w:tcBorders>
            <w:vAlign w:val="top"/>
          </w:tcPr>
          <w:p w14:paraId="26C27341">
            <w:pPr>
              <w:pStyle w:val="7"/>
              <w:spacing w:before="119"/>
              <w:ind w:left="74"/>
              <w:rPr>
                <w:sz w:val="8"/>
                <w:szCs w:val="8"/>
              </w:rPr>
            </w:pPr>
            <w:r>
              <w:rPr>
                <w:spacing w:val="-1"/>
                <w:sz w:val="8"/>
                <w:szCs w:val="8"/>
              </w:rPr>
              <w:t>30203</w:t>
            </w:r>
          </w:p>
        </w:tc>
        <w:tc>
          <w:tcPr>
            <w:tcW w:w="938" w:type="dxa"/>
            <w:tcBorders>
              <w:left w:val="single" w:color="000000" w:sz="8" w:space="0"/>
              <w:right w:val="single" w:color="000000" w:sz="8" w:space="0"/>
            </w:tcBorders>
            <w:vAlign w:val="top"/>
          </w:tcPr>
          <w:p w14:paraId="37AED769">
            <w:pPr>
              <w:pStyle w:val="7"/>
              <w:spacing w:before="119" w:line="220" w:lineRule="auto"/>
              <w:ind w:left="156"/>
              <w:rPr>
                <w:sz w:val="8"/>
                <w:szCs w:val="8"/>
              </w:rPr>
            </w:pPr>
            <w:r>
              <w:rPr>
                <w:spacing w:val="-2"/>
                <w:sz w:val="8"/>
                <w:szCs w:val="8"/>
              </w:rPr>
              <w:t>咨询费</w:t>
            </w:r>
          </w:p>
        </w:tc>
        <w:tc>
          <w:tcPr>
            <w:tcW w:w="838" w:type="dxa"/>
            <w:tcBorders>
              <w:left w:val="single" w:color="000000" w:sz="8" w:space="0"/>
              <w:right w:val="single" w:color="000000" w:sz="8" w:space="0"/>
            </w:tcBorders>
            <w:vAlign w:val="top"/>
          </w:tcPr>
          <w:p w14:paraId="417803C2">
            <w:pPr>
              <w:pStyle w:val="7"/>
              <w:spacing w:before="119" w:line="239" w:lineRule="auto"/>
              <w:ind w:left="596"/>
              <w:rPr>
                <w:sz w:val="8"/>
                <w:szCs w:val="8"/>
              </w:rPr>
            </w:pPr>
            <w:r>
              <w:rPr>
                <w:spacing w:val="-1"/>
                <w:sz w:val="8"/>
                <w:szCs w:val="8"/>
              </w:rPr>
              <w:t>0.00</w:t>
            </w:r>
          </w:p>
        </w:tc>
        <w:tc>
          <w:tcPr>
            <w:tcW w:w="618" w:type="dxa"/>
            <w:tcBorders>
              <w:left w:val="single" w:color="000000" w:sz="8" w:space="0"/>
              <w:right w:val="single" w:color="000000" w:sz="8" w:space="0"/>
            </w:tcBorders>
            <w:vAlign w:val="top"/>
          </w:tcPr>
          <w:p w14:paraId="4CC5C393">
            <w:pPr>
              <w:pStyle w:val="7"/>
              <w:spacing w:before="119"/>
              <w:ind w:left="79"/>
              <w:rPr>
                <w:sz w:val="8"/>
                <w:szCs w:val="8"/>
              </w:rPr>
            </w:pPr>
            <w:r>
              <w:rPr>
                <w:spacing w:val="-1"/>
                <w:sz w:val="8"/>
                <w:szCs w:val="8"/>
              </w:rPr>
              <w:t>30703</w:t>
            </w:r>
          </w:p>
        </w:tc>
        <w:tc>
          <w:tcPr>
            <w:tcW w:w="1756" w:type="dxa"/>
            <w:tcBorders>
              <w:left w:val="single" w:color="000000" w:sz="8" w:space="0"/>
              <w:right w:val="single" w:color="000000" w:sz="8" w:space="0"/>
            </w:tcBorders>
            <w:vAlign w:val="top"/>
          </w:tcPr>
          <w:p w14:paraId="19E7EC56">
            <w:pPr>
              <w:pStyle w:val="7"/>
              <w:spacing w:before="120" w:line="219" w:lineRule="auto"/>
              <w:ind w:left="167"/>
              <w:rPr>
                <w:sz w:val="8"/>
                <w:szCs w:val="8"/>
              </w:rPr>
            </w:pPr>
            <w:r>
              <w:rPr>
                <w:spacing w:val="-2"/>
                <w:sz w:val="8"/>
                <w:szCs w:val="8"/>
              </w:rPr>
              <w:t>国内债务发行费用</w:t>
            </w:r>
          </w:p>
        </w:tc>
        <w:tc>
          <w:tcPr>
            <w:tcW w:w="814" w:type="dxa"/>
            <w:tcBorders>
              <w:left w:val="single" w:color="000000" w:sz="8" w:space="0"/>
              <w:right w:val="single" w:color="000000" w:sz="8" w:space="0"/>
            </w:tcBorders>
            <w:vAlign w:val="top"/>
          </w:tcPr>
          <w:p w14:paraId="64C39F8F">
            <w:pPr>
              <w:pStyle w:val="7"/>
              <w:spacing w:before="119" w:line="239" w:lineRule="auto"/>
              <w:ind w:left="570"/>
              <w:rPr>
                <w:sz w:val="8"/>
                <w:szCs w:val="8"/>
              </w:rPr>
            </w:pPr>
            <w:r>
              <w:rPr>
                <w:spacing w:val="-1"/>
                <w:sz w:val="8"/>
                <w:szCs w:val="8"/>
              </w:rPr>
              <w:t>0.00</w:t>
            </w:r>
          </w:p>
        </w:tc>
      </w:tr>
      <w:tr w14:paraId="210E1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7EA8031E">
            <w:pPr>
              <w:pStyle w:val="7"/>
              <w:spacing w:before="120"/>
              <w:ind w:left="72"/>
              <w:rPr>
                <w:sz w:val="8"/>
                <w:szCs w:val="8"/>
              </w:rPr>
            </w:pPr>
            <w:r>
              <w:rPr>
                <w:spacing w:val="-1"/>
                <w:sz w:val="8"/>
                <w:szCs w:val="8"/>
              </w:rPr>
              <w:t>30106</w:t>
            </w:r>
          </w:p>
        </w:tc>
        <w:tc>
          <w:tcPr>
            <w:tcW w:w="1337" w:type="dxa"/>
            <w:tcBorders>
              <w:left w:val="single" w:color="000000" w:sz="8" w:space="0"/>
              <w:right w:val="single" w:color="000000" w:sz="8" w:space="0"/>
            </w:tcBorders>
            <w:vAlign w:val="top"/>
          </w:tcPr>
          <w:p w14:paraId="6F8344A2">
            <w:pPr>
              <w:pStyle w:val="7"/>
              <w:spacing w:before="120" w:line="219" w:lineRule="auto"/>
              <w:ind w:left="147"/>
              <w:rPr>
                <w:sz w:val="8"/>
                <w:szCs w:val="8"/>
              </w:rPr>
            </w:pPr>
            <w:r>
              <w:rPr>
                <w:spacing w:val="-1"/>
                <w:sz w:val="8"/>
                <w:szCs w:val="8"/>
              </w:rPr>
              <w:t>伙食补助费</w:t>
            </w:r>
          </w:p>
        </w:tc>
        <w:tc>
          <w:tcPr>
            <w:tcW w:w="838" w:type="dxa"/>
            <w:tcBorders>
              <w:left w:val="single" w:color="000000" w:sz="8" w:space="0"/>
              <w:right w:val="single" w:color="000000" w:sz="8" w:space="0"/>
            </w:tcBorders>
            <w:vAlign w:val="top"/>
          </w:tcPr>
          <w:p w14:paraId="3513AAF0">
            <w:pPr>
              <w:pStyle w:val="7"/>
              <w:spacing w:before="120" w:line="239" w:lineRule="auto"/>
              <w:ind w:left="591"/>
              <w:rPr>
                <w:sz w:val="8"/>
                <w:szCs w:val="8"/>
              </w:rPr>
            </w:pPr>
            <w:r>
              <w:rPr>
                <w:spacing w:val="-1"/>
                <w:sz w:val="8"/>
                <w:szCs w:val="8"/>
              </w:rPr>
              <w:t>0.00</w:t>
            </w:r>
          </w:p>
        </w:tc>
        <w:tc>
          <w:tcPr>
            <w:tcW w:w="579" w:type="dxa"/>
            <w:tcBorders>
              <w:left w:val="single" w:color="000000" w:sz="8" w:space="0"/>
              <w:right w:val="single" w:color="000000" w:sz="8" w:space="0"/>
            </w:tcBorders>
            <w:vAlign w:val="top"/>
          </w:tcPr>
          <w:p w14:paraId="1E360DA3">
            <w:pPr>
              <w:pStyle w:val="7"/>
              <w:spacing w:before="120"/>
              <w:ind w:left="74"/>
              <w:rPr>
                <w:sz w:val="8"/>
                <w:szCs w:val="8"/>
              </w:rPr>
            </w:pPr>
            <w:r>
              <w:rPr>
                <w:spacing w:val="-1"/>
                <w:sz w:val="8"/>
                <w:szCs w:val="8"/>
              </w:rPr>
              <w:t>30204</w:t>
            </w:r>
          </w:p>
        </w:tc>
        <w:tc>
          <w:tcPr>
            <w:tcW w:w="938" w:type="dxa"/>
            <w:tcBorders>
              <w:left w:val="single" w:color="000000" w:sz="8" w:space="0"/>
              <w:right w:val="single" w:color="000000" w:sz="8" w:space="0"/>
            </w:tcBorders>
            <w:vAlign w:val="top"/>
          </w:tcPr>
          <w:p w14:paraId="7C4D9F47">
            <w:pPr>
              <w:pStyle w:val="7"/>
              <w:spacing w:before="120" w:line="220" w:lineRule="auto"/>
              <w:ind w:left="153"/>
              <w:rPr>
                <w:sz w:val="8"/>
                <w:szCs w:val="8"/>
              </w:rPr>
            </w:pPr>
            <w:r>
              <w:rPr>
                <w:spacing w:val="-1"/>
                <w:sz w:val="8"/>
                <w:szCs w:val="8"/>
              </w:rPr>
              <w:t>手续费</w:t>
            </w:r>
          </w:p>
        </w:tc>
        <w:tc>
          <w:tcPr>
            <w:tcW w:w="838" w:type="dxa"/>
            <w:tcBorders>
              <w:left w:val="single" w:color="000000" w:sz="8" w:space="0"/>
              <w:right w:val="single" w:color="000000" w:sz="8" w:space="0"/>
            </w:tcBorders>
            <w:vAlign w:val="top"/>
          </w:tcPr>
          <w:p w14:paraId="7DF09853">
            <w:pPr>
              <w:pStyle w:val="7"/>
              <w:spacing w:before="120" w:line="239" w:lineRule="auto"/>
              <w:ind w:left="596"/>
              <w:rPr>
                <w:sz w:val="8"/>
                <w:szCs w:val="8"/>
              </w:rPr>
            </w:pPr>
            <w:r>
              <w:rPr>
                <w:spacing w:val="-1"/>
                <w:sz w:val="8"/>
                <w:szCs w:val="8"/>
              </w:rPr>
              <w:t>0.00</w:t>
            </w:r>
          </w:p>
        </w:tc>
        <w:tc>
          <w:tcPr>
            <w:tcW w:w="618" w:type="dxa"/>
            <w:tcBorders>
              <w:left w:val="single" w:color="000000" w:sz="8" w:space="0"/>
              <w:right w:val="single" w:color="000000" w:sz="8" w:space="0"/>
            </w:tcBorders>
            <w:vAlign w:val="top"/>
          </w:tcPr>
          <w:p w14:paraId="54A5894C">
            <w:pPr>
              <w:pStyle w:val="7"/>
              <w:spacing w:before="120"/>
              <w:ind w:left="79"/>
              <w:rPr>
                <w:sz w:val="8"/>
                <w:szCs w:val="8"/>
              </w:rPr>
            </w:pPr>
            <w:r>
              <w:rPr>
                <w:spacing w:val="-1"/>
                <w:sz w:val="8"/>
                <w:szCs w:val="8"/>
              </w:rPr>
              <w:t>30704</w:t>
            </w:r>
          </w:p>
        </w:tc>
        <w:tc>
          <w:tcPr>
            <w:tcW w:w="1756" w:type="dxa"/>
            <w:tcBorders>
              <w:left w:val="single" w:color="000000" w:sz="8" w:space="0"/>
              <w:right w:val="single" w:color="000000" w:sz="8" w:space="0"/>
            </w:tcBorders>
            <w:vAlign w:val="top"/>
          </w:tcPr>
          <w:p w14:paraId="170D696E">
            <w:pPr>
              <w:pStyle w:val="7"/>
              <w:spacing w:before="120" w:line="219" w:lineRule="auto"/>
              <w:ind w:left="167"/>
              <w:rPr>
                <w:sz w:val="8"/>
                <w:szCs w:val="8"/>
              </w:rPr>
            </w:pPr>
            <w:r>
              <w:rPr>
                <w:spacing w:val="-2"/>
                <w:sz w:val="8"/>
                <w:szCs w:val="8"/>
              </w:rPr>
              <w:t>国外债务发行费用</w:t>
            </w:r>
          </w:p>
        </w:tc>
        <w:tc>
          <w:tcPr>
            <w:tcW w:w="814" w:type="dxa"/>
            <w:tcBorders>
              <w:left w:val="single" w:color="000000" w:sz="8" w:space="0"/>
              <w:right w:val="single" w:color="000000" w:sz="8" w:space="0"/>
            </w:tcBorders>
            <w:vAlign w:val="top"/>
          </w:tcPr>
          <w:p w14:paraId="6058A31A">
            <w:pPr>
              <w:pStyle w:val="7"/>
              <w:spacing w:before="120" w:line="239" w:lineRule="auto"/>
              <w:ind w:left="570"/>
              <w:rPr>
                <w:sz w:val="8"/>
                <w:szCs w:val="8"/>
              </w:rPr>
            </w:pPr>
            <w:r>
              <w:rPr>
                <w:spacing w:val="-1"/>
                <w:sz w:val="8"/>
                <w:szCs w:val="8"/>
              </w:rPr>
              <w:t>0.00</w:t>
            </w:r>
          </w:p>
        </w:tc>
      </w:tr>
      <w:tr w14:paraId="19514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234F07FE">
            <w:pPr>
              <w:pStyle w:val="7"/>
              <w:spacing w:before="120"/>
              <w:ind w:left="72"/>
              <w:rPr>
                <w:sz w:val="8"/>
                <w:szCs w:val="8"/>
              </w:rPr>
            </w:pPr>
            <w:r>
              <w:rPr>
                <w:spacing w:val="-1"/>
                <w:sz w:val="8"/>
                <w:szCs w:val="8"/>
              </w:rPr>
              <w:t>30107</w:t>
            </w:r>
          </w:p>
        </w:tc>
        <w:tc>
          <w:tcPr>
            <w:tcW w:w="1337" w:type="dxa"/>
            <w:tcBorders>
              <w:left w:val="single" w:color="000000" w:sz="8" w:space="0"/>
              <w:right w:val="single" w:color="000000" w:sz="8" w:space="0"/>
            </w:tcBorders>
            <w:vAlign w:val="top"/>
          </w:tcPr>
          <w:p w14:paraId="3572EA8D">
            <w:pPr>
              <w:pStyle w:val="7"/>
              <w:spacing w:before="121" w:line="220" w:lineRule="auto"/>
              <w:ind w:left="148"/>
              <w:rPr>
                <w:sz w:val="8"/>
                <w:szCs w:val="8"/>
              </w:rPr>
            </w:pPr>
            <w:r>
              <w:rPr>
                <w:spacing w:val="-1"/>
                <w:sz w:val="8"/>
                <w:szCs w:val="8"/>
              </w:rPr>
              <w:t>绩效工资</w:t>
            </w:r>
          </w:p>
        </w:tc>
        <w:tc>
          <w:tcPr>
            <w:tcW w:w="838" w:type="dxa"/>
            <w:tcBorders>
              <w:left w:val="single" w:color="000000" w:sz="8" w:space="0"/>
              <w:right w:val="single" w:color="000000" w:sz="8" w:space="0"/>
            </w:tcBorders>
            <w:vAlign w:val="top"/>
          </w:tcPr>
          <w:p w14:paraId="0BECDB56">
            <w:pPr>
              <w:pStyle w:val="7"/>
              <w:spacing w:before="121" w:line="239" w:lineRule="auto"/>
              <w:ind w:left="591"/>
              <w:rPr>
                <w:sz w:val="8"/>
                <w:szCs w:val="8"/>
              </w:rPr>
            </w:pPr>
            <w:r>
              <w:rPr>
                <w:spacing w:val="-1"/>
                <w:sz w:val="8"/>
                <w:szCs w:val="8"/>
              </w:rPr>
              <w:t>0.00</w:t>
            </w:r>
          </w:p>
        </w:tc>
        <w:tc>
          <w:tcPr>
            <w:tcW w:w="579" w:type="dxa"/>
            <w:tcBorders>
              <w:left w:val="single" w:color="000000" w:sz="8" w:space="0"/>
              <w:right w:val="single" w:color="000000" w:sz="8" w:space="0"/>
            </w:tcBorders>
            <w:vAlign w:val="top"/>
          </w:tcPr>
          <w:p w14:paraId="3FEED3AC">
            <w:pPr>
              <w:pStyle w:val="7"/>
              <w:spacing w:before="120"/>
              <w:ind w:left="74"/>
              <w:rPr>
                <w:sz w:val="8"/>
                <w:szCs w:val="8"/>
              </w:rPr>
            </w:pPr>
            <w:r>
              <w:rPr>
                <w:spacing w:val="-1"/>
                <w:sz w:val="8"/>
                <w:szCs w:val="8"/>
              </w:rPr>
              <w:t>30205</w:t>
            </w:r>
          </w:p>
        </w:tc>
        <w:tc>
          <w:tcPr>
            <w:tcW w:w="938" w:type="dxa"/>
            <w:tcBorders>
              <w:left w:val="single" w:color="000000" w:sz="8" w:space="0"/>
              <w:right w:val="single" w:color="000000" w:sz="8" w:space="0"/>
            </w:tcBorders>
            <w:vAlign w:val="top"/>
          </w:tcPr>
          <w:p w14:paraId="6C103B25">
            <w:pPr>
              <w:pStyle w:val="7"/>
              <w:spacing w:before="121" w:line="219" w:lineRule="auto"/>
              <w:ind w:left="154"/>
              <w:rPr>
                <w:sz w:val="8"/>
                <w:szCs w:val="8"/>
              </w:rPr>
            </w:pPr>
            <w:r>
              <w:rPr>
                <w:spacing w:val="-2"/>
                <w:sz w:val="8"/>
                <w:szCs w:val="8"/>
              </w:rPr>
              <w:t>水费</w:t>
            </w:r>
          </w:p>
        </w:tc>
        <w:tc>
          <w:tcPr>
            <w:tcW w:w="838" w:type="dxa"/>
            <w:tcBorders>
              <w:left w:val="single" w:color="000000" w:sz="8" w:space="0"/>
              <w:right w:val="single" w:color="000000" w:sz="8" w:space="0"/>
            </w:tcBorders>
            <w:vAlign w:val="top"/>
          </w:tcPr>
          <w:p w14:paraId="2C8D2ADB">
            <w:pPr>
              <w:pStyle w:val="7"/>
              <w:spacing w:before="121" w:line="239" w:lineRule="auto"/>
              <w:ind w:left="596"/>
              <w:rPr>
                <w:sz w:val="8"/>
                <w:szCs w:val="8"/>
              </w:rPr>
            </w:pPr>
            <w:r>
              <w:rPr>
                <w:spacing w:val="-1"/>
                <w:sz w:val="8"/>
                <w:szCs w:val="8"/>
              </w:rPr>
              <w:t>0.00</w:t>
            </w:r>
          </w:p>
        </w:tc>
        <w:tc>
          <w:tcPr>
            <w:tcW w:w="618" w:type="dxa"/>
            <w:tcBorders>
              <w:left w:val="single" w:color="000000" w:sz="8" w:space="0"/>
              <w:right w:val="single" w:color="000000" w:sz="8" w:space="0"/>
            </w:tcBorders>
            <w:vAlign w:val="top"/>
          </w:tcPr>
          <w:p w14:paraId="6FA9BC7A">
            <w:pPr>
              <w:pStyle w:val="7"/>
              <w:spacing w:before="120"/>
              <w:ind w:left="79"/>
              <w:rPr>
                <w:sz w:val="8"/>
                <w:szCs w:val="8"/>
              </w:rPr>
            </w:pPr>
            <w:r>
              <w:rPr>
                <w:b/>
                <w:bCs/>
                <w:spacing w:val="-2"/>
                <w:sz w:val="8"/>
                <w:szCs w:val="8"/>
              </w:rPr>
              <w:t>310</w:t>
            </w:r>
          </w:p>
        </w:tc>
        <w:tc>
          <w:tcPr>
            <w:tcW w:w="1756" w:type="dxa"/>
            <w:tcBorders>
              <w:left w:val="single" w:color="000000" w:sz="8" w:space="0"/>
              <w:right w:val="single" w:color="000000" w:sz="8" w:space="0"/>
            </w:tcBorders>
            <w:vAlign w:val="top"/>
          </w:tcPr>
          <w:p w14:paraId="2001BE97">
            <w:pPr>
              <w:pStyle w:val="7"/>
              <w:spacing w:before="120" w:line="219" w:lineRule="auto"/>
              <w:ind w:left="83"/>
              <w:rPr>
                <w:sz w:val="8"/>
                <w:szCs w:val="8"/>
              </w:rPr>
            </w:pPr>
            <w:r>
              <w:rPr>
                <w:b/>
                <w:bCs/>
                <w:spacing w:val="-2"/>
                <w:sz w:val="8"/>
                <w:szCs w:val="8"/>
              </w:rPr>
              <w:t>资本性支出</w:t>
            </w:r>
          </w:p>
        </w:tc>
        <w:tc>
          <w:tcPr>
            <w:tcW w:w="814" w:type="dxa"/>
            <w:tcBorders>
              <w:left w:val="single" w:color="000000" w:sz="8" w:space="0"/>
              <w:right w:val="single" w:color="000000" w:sz="8" w:space="0"/>
            </w:tcBorders>
            <w:vAlign w:val="top"/>
          </w:tcPr>
          <w:p w14:paraId="3491E7C9">
            <w:pPr>
              <w:pStyle w:val="7"/>
              <w:spacing w:before="121" w:line="239" w:lineRule="auto"/>
              <w:ind w:left="570"/>
              <w:rPr>
                <w:sz w:val="8"/>
                <w:szCs w:val="8"/>
              </w:rPr>
            </w:pPr>
            <w:r>
              <w:rPr>
                <w:spacing w:val="-1"/>
                <w:sz w:val="8"/>
                <w:szCs w:val="8"/>
              </w:rPr>
              <w:t>0.00</w:t>
            </w:r>
          </w:p>
        </w:tc>
      </w:tr>
      <w:tr w14:paraId="695FA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3C17932D">
            <w:pPr>
              <w:pStyle w:val="7"/>
              <w:spacing w:before="121"/>
              <w:ind w:left="72"/>
              <w:rPr>
                <w:sz w:val="8"/>
                <w:szCs w:val="8"/>
              </w:rPr>
            </w:pPr>
            <w:r>
              <w:rPr>
                <w:spacing w:val="-1"/>
                <w:sz w:val="8"/>
                <w:szCs w:val="8"/>
              </w:rPr>
              <w:t>30108</w:t>
            </w:r>
          </w:p>
        </w:tc>
        <w:tc>
          <w:tcPr>
            <w:tcW w:w="1337" w:type="dxa"/>
            <w:tcBorders>
              <w:left w:val="single" w:color="000000" w:sz="8" w:space="0"/>
              <w:right w:val="single" w:color="000000" w:sz="8" w:space="0"/>
            </w:tcBorders>
            <w:vAlign w:val="top"/>
          </w:tcPr>
          <w:p w14:paraId="7A823502">
            <w:pPr>
              <w:pStyle w:val="7"/>
              <w:spacing w:before="121" w:line="219" w:lineRule="auto"/>
              <w:ind w:left="147"/>
              <w:rPr>
                <w:sz w:val="8"/>
                <w:szCs w:val="8"/>
              </w:rPr>
            </w:pPr>
            <w:r>
              <w:rPr>
                <w:spacing w:val="-1"/>
                <w:sz w:val="8"/>
                <w:szCs w:val="8"/>
              </w:rPr>
              <w:t>机关事业单位基本养老保险缴费</w:t>
            </w:r>
          </w:p>
        </w:tc>
        <w:tc>
          <w:tcPr>
            <w:tcW w:w="838" w:type="dxa"/>
            <w:tcBorders>
              <w:left w:val="single" w:color="000000" w:sz="8" w:space="0"/>
              <w:right w:val="single" w:color="000000" w:sz="8" w:space="0"/>
            </w:tcBorders>
            <w:vAlign w:val="top"/>
          </w:tcPr>
          <w:p w14:paraId="73E81D20">
            <w:pPr>
              <w:pStyle w:val="7"/>
              <w:spacing w:before="121" w:line="239" w:lineRule="auto"/>
              <w:ind w:left="551"/>
              <w:rPr>
                <w:sz w:val="8"/>
                <w:szCs w:val="8"/>
              </w:rPr>
            </w:pPr>
            <w:r>
              <w:rPr>
                <w:spacing w:val="-1"/>
                <w:sz w:val="8"/>
                <w:szCs w:val="8"/>
              </w:rPr>
              <w:t>29.94</w:t>
            </w:r>
          </w:p>
        </w:tc>
        <w:tc>
          <w:tcPr>
            <w:tcW w:w="579" w:type="dxa"/>
            <w:tcBorders>
              <w:left w:val="single" w:color="000000" w:sz="8" w:space="0"/>
              <w:right w:val="single" w:color="000000" w:sz="8" w:space="0"/>
            </w:tcBorders>
            <w:vAlign w:val="top"/>
          </w:tcPr>
          <w:p w14:paraId="73D6F7A6">
            <w:pPr>
              <w:pStyle w:val="7"/>
              <w:spacing w:before="121"/>
              <w:ind w:left="74"/>
              <w:rPr>
                <w:sz w:val="8"/>
                <w:szCs w:val="8"/>
              </w:rPr>
            </w:pPr>
            <w:r>
              <w:rPr>
                <w:spacing w:val="-1"/>
                <w:sz w:val="8"/>
                <w:szCs w:val="8"/>
              </w:rPr>
              <w:t>30206</w:t>
            </w:r>
          </w:p>
        </w:tc>
        <w:tc>
          <w:tcPr>
            <w:tcW w:w="938" w:type="dxa"/>
            <w:tcBorders>
              <w:left w:val="single" w:color="000000" w:sz="8" w:space="0"/>
              <w:right w:val="single" w:color="000000" w:sz="8" w:space="0"/>
            </w:tcBorders>
            <w:vAlign w:val="top"/>
          </w:tcPr>
          <w:p w14:paraId="34714E00">
            <w:pPr>
              <w:pStyle w:val="7"/>
              <w:spacing w:before="121" w:line="220" w:lineRule="auto"/>
              <w:ind w:left="162"/>
              <w:rPr>
                <w:sz w:val="8"/>
                <w:szCs w:val="8"/>
              </w:rPr>
            </w:pPr>
            <w:r>
              <w:rPr>
                <w:spacing w:val="-4"/>
                <w:sz w:val="8"/>
                <w:szCs w:val="8"/>
              </w:rPr>
              <w:t>电费</w:t>
            </w:r>
          </w:p>
        </w:tc>
        <w:tc>
          <w:tcPr>
            <w:tcW w:w="838" w:type="dxa"/>
            <w:tcBorders>
              <w:left w:val="single" w:color="000000" w:sz="8" w:space="0"/>
              <w:right w:val="single" w:color="000000" w:sz="8" w:space="0"/>
            </w:tcBorders>
            <w:vAlign w:val="top"/>
          </w:tcPr>
          <w:p w14:paraId="5AFD87A8">
            <w:pPr>
              <w:pStyle w:val="7"/>
              <w:spacing w:before="121" w:line="239" w:lineRule="auto"/>
              <w:ind w:left="596"/>
              <w:rPr>
                <w:sz w:val="8"/>
                <w:szCs w:val="8"/>
              </w:rPr>
            </w:pPr>
            <w:r>
              <w:rPr>
                <w:spacing w:val="-1"/>
                <w:sz w:val="8"/>
                <w:szCs w:val="8"/>
              </w:rPr>
              <w:t>0.00</w:t>
            </w:r>
          </w:p>
        </w:tc>
        <w:tc>
          <w:tcPr>
            <w:tcW w:w="618" w:type="dxa"/>
            <w:tcBorders>
              <w:left w:val="single" w:color="000000" w:sz="8" w:space="0"/>
              <w:right w:val="single" w:color="000000" w:sz="8" w:space="0"/>
            </w:tcBorders>
            <w:vAlign w:val="top"/>
          </w:tcPr>
          <w:p w14:paraId="133B2EA7">
            <w:pPr>
              <w:pStyle w:val="7"/>
              <w:spacing w:before="121"/>
              <w:ind w:left="79"/>
              <w:rPr>
                <w:sz w:val="8"/>
                <w:szCs w:val="8"/>
              </w:rPr>
            </w:pPr>
            <w:r>
              <w:rPr>
                <w:spacing w:val="-1"/>
                <w:sz w:val="8"/>
                <w:szCs w:val="8"/>
              </w:rPr>
              <w:t>31001</w:t>
            </w:r>
          </w:p>
        </w:tc>
        <w:tc>
          <w:tcPr>
            <w:tcW w:w="1756" w:type="dxa"/>
            <w:tcBorders>
              <w:left w:val="single" w:color="000000" w:sz="8" w:space="0"/>
              <w:right w:val="single" w:color="000000" w:sz="8" w:space="0"/>
            </w:tcBorders>
            <w:vAlign w:val="top"/>
          </w:tcPr>
          <w:p w14:paraId="54B436F5">
            <w:pPr>
              <w:pStyle w:val="7"/>
              <w:spacing w:before="121" w:line="220" w:lineRule="auto"/>
              <w:ind w:left="159"/>
              <w:rPr>
                <w:sz w:val="8"/>
                <w:szCs w:val="8"/>
              </w:rPr>
            </w:pPr>
            <w:r>
              <w:rPr>
                <w:spacing w:val="-1"/>
                <w:sz w:val="8"/>
                <w:szCs w:val="8"/>
              </w:rPr>
              <w:t>房屋建筑物购建</w:t>
            </w:r>
          </w:p>
        </w:tc>
        <w:tc>
          <w:tcPr>
            <w:tcW w:w="814" w:type="dxa"/>
            <w:tcBorders>
              <w:left w:val="single" w:color="000000" w:sz="8" w:space="0"/>
              <w:right w:val="single" w:color="000000" w:sz="8" w:space="0"/>
            </w:tcBorders>
            <w:vAlign w:val="top"/>
          </w:tcPr>
          <w:p w14:paraId="07187424">
            <w:pPr>
              <w:pStyle w:val="7"/>
              <w:spacing w:before="121" w:line="239" w:lineRule="auto"/>
              <w:ind w:left="570"/>
              <w:rPr>
                <w:sz w:val="8"/>
                <w:szCs w:val="8"/>
              </w:rPr>
            </w:pPr>
            <w:r>
              <w:rPr>
                <w:spacing w:val="-1"/>
                <w:sz w:val="8"/>
                <w:szCs w:val="8"/>
              </w:rPr>
              <w:t>0.00</w:t>
            </w:r>
          </w:p>
        </w:tc>
      </w:tr>
      <w:tr w14:paraId="4FAE5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32FCD502">
            <w:pPr>
              <w:pStyle w:val="7"/>
              <w:spacing w:before="122"/>
              <w:ind w:left="72"/>
              <w:rPr>
                <w:sz w:val="8"/>
                <w:szCs w:val="8"/>
              </w:rPr>
            </w:pPr>
            <w:r>
              <w:rPr>
                <w:spacing w:val="-1"/>
                <w:sz w:val="8"/>
                <w:szCs w:val="8"/>
              </w:rPr>
              <w:t>30109</w:t>
            </w:r>
          </w:p>
        </w:tc>
        <w:tc>
          <w:tcPr>
            <w:tcW w:w="1337" w:type="dxa"/>
            <w:tcBorders>
              <w:left w:val="single" w:color="000000" w:sz="8" w:space="0"/>
              <w:right w:val="single" w:color="000000" w:sz="8" w:space="0"/>
            </w:tcBorders>
            <w:vAlign w:val="top"/>
          </w:tcPr>
          <w:p w14:paraId="20830712">
            <w:pPr>
              <w:pStyle w:val="7"/>
              <w:spacing w:before="122" w:line="219" w:lineRule="auto"/>
              <w:ind w:left="147"/>
              <w:rPr>
                <w:sz w:val="8"/>
                <w:szCs w:val="8"/>
              </w:rPr>
            </w:pPr>
            <w:r>
              <w:rPr>
                <w:spacing w:val="-1"/>
                <w:sz w:val="8"/>
                <w:szCs w:val="8"/>
              </w:rPr>
              <w:t>职业年金缴费</w:t>
            </w:r>
          </w:p>
        </w:tc>
        <w:tc>
          <w:tcPr>
            <w:tcW w:w="838" w:type="dxa"/>
            <w:tcBorders>
              <w:left w:val="single" w:color="000000" w:sz="8" w:space="0"/>
              <w:right w:val="single" w:color="000000" w:sz="8" w:space="0"/>
            </w:tcBorders>
            <w:vAlign w:val="top"/>
          </w:tcPr>
          <w:p w14:paraId="1B6DBF6E">
            <w:pPr>
              <w:pStyle w:val="7"/>
              <w:spacing w:before="122" w:line="239" w:lineRule="auto"/>
              <w:ind w:left="556"/>
              <w:rPr>
                <w:sz w:val="8"/>
                <w:szCs w:val="8"/>
              </w:rPr>
            </w:pPr>
            <w:r>
              <w:rPr>
                <w:spacing w:val="-2"/>
                <w:sz w:val="8"/>
                <w:szCs w:val="8"/>
              </w:rPr>
              <w:t>17.21</w:t>
            </w:r>
          </w:p>
        </w:tc>
        <w:tc>
          <w:tcPr>
            <w:tcW w:w="579" w:type="dxa"/>
            <w:tcBorders>
              <w:left w:val="single" w:color="000000" w:sz="8" w:space="0"/>
              <w:right w:val="single" w:color="000000" w:sz="8" w:space="0"/>
            </w:tcBorders>
            <w:vAlign w:val="top"/>
          </w:tcPr>
          <w:p w14:paraId="7B68DAD6">
            <w:pPr>
              <w:pStyle w:val="7"/>
              <w:spacing w:before="122"/>
              <w:ind w:left="74"/>
              <w:rPr>
                <w:sz w:val="8"/>
                <w:szCs w:val="8"/>
              </w:rPr>
            </w:pPr>
            <w:r>
              <w:rPr>
                <w:spacing w:val="-1"/>
                <w:sz w:val="8"/>
                <w:szCs w:val="8"/>
              </w:rPr>
              <w:t>30207</w:t>
            </w:r>
          </w:p>
        </w:tc>
        <w:tc>
          <w:tcPr>
            <w:tcW w:w="938" w:type="dxa"/>
            <w:tcBorders>
              <w:left w:val="single" w:color="000000" w:sz="8" w:space="0"/>
              <w:right w:val="single" w:color="000000" w:sz="8" w:space="0"/>
            </w:tcBorders>
            <w:vAlign w:val="top"/>
          </w:tcPr>
          <w:p w14:paraId="7BBF253C">
            <w:pPr>
              <w:pStyle w:val="7"/>
              <w:spacing w:before="122" w:line="220" w:lineRule="auto"/>
              <w:ind w:left="159"/>
              <w:rPr>
                <w:sz w:val="8"/>
                <w:szCs w:val="8"/>
              </w:rPr>
            </w:pPr>
            <w:r>
              <w:rPr>
                <w:spacing w:val="-3"/>
                <w:sz w:val="8"/>
                <w:szCs w:val="8"/>
              </w:rPr>
              <w:t>邮电费</w:t>
            </w:r>
          </w:p>
        </w:tc>
        <w:tc>
          <w:tcPr>
            <w:tcW w:w="838" w:type="dxa"/>
            <w:tcBorders>
              <w:left w:val="single" w:color="000000" w:sz="8" w:space="0"/>
              <w:right w:val="single" w:color="000000" w:sz="8" w:space="0"/>
            </w:tcBorders>
            <w:vAlign w:val="top"/>
          </w:tcPr>
          <w:p w14:paraId="6C25014D">
            <w:pPr>
              <w:pStyle w:val="7"/>
              <w:spacing w:before="122" w:line="239" w:lineRule="auto"/>
              <w:ind w:left="601"/>
              <w:rPr>
                <w:sz w:val="8"/>
                <w:szCs w:val="8"/>
              </w:rPr>
            </w:pPr>
            <w:r>
              <w:rPr>
                <w:spacing w:val="-2"/>
                <w:sz w:val="8"/>
                <w:szCs w:val="8"/>
              </w:rPr>
              <w:t>1.44</w:t>
            </w:r>
          </w:p>
        </w:tc>
        <w:tc>
          <w:tcPr>
            <w:tcW w:w="618" w:type="dxa"/>
            <w:tcBorders>
              <w:left w:val="single" w:color="000000" w:sz="8" w:space="0"/>
              <w:right w:val="single" w:color="000000" w:sz="8" w:space="0"/>
            </w:tcBorders>
            <w:vAlign w:val="top"/>
          </w:tcPr>
          <w:p w14:paraId="4B6F0438">
            <w:pPr>
              <w:pStyle w:val="7"/>
              <w:spacing w:before="122"/>
              <w:ind w:left="79"/>
              <w:rPr>
                <w:sz w:val="8"/>
                <w:szCs w:val="8"/>
              </w:rPr>
            </w:pPr>
            <w:r>
              <w:rPr>
                <w:spacing w:val="-1"/>
                <w:sz w:val="8"/>
                <w:szCs w:val="8"/>
              </w:rPr>
              <w:t>31002</w:t>
            </w:r>
          </w:p>
        </w:tc>
        <w:tc>
          <w:tcPr>
            <w:tcW w:w="1756" w:type="dxa"/>
            <w:tcBorders>
              <w:left w:val="single" w:color="000000" w:sz="8" w:space="0"/>
              <w:right w:val="single" w:color="000000" w:sz="8" w:space="0"/>
            </w:tcBorders>
            <w:vAlign w:val="top"/>
          </w:tcPr>
          <w:p w14:paraId="700F0548">
            <w:pPr>
              <w:pStyle w:val="7"/>
              <w:spacing w:before="122" w:line="219" w:lineRule="auto"/>
              <w:ind w:left="161"/>
              <w:rPr>
                <w:sz w:val="8"/>
                <w:szCs w:val="8"/>
              </w:rPr>
            </w:pPr>
            <w:r>
              <w:rPr>
                <w:spacing w:val="-1"/>
                <w:sz w:val="8"/>
                <w:szCs w:val="8"/>
              </w:rPr>
              <w:t>办公设备购置</w:t>
            </w:r>
          </w:p>
        </w:tc>
        <w:tc>
          <w:tcPr>
            <w:tcW w:w="814" w:type="dxa"/>
            <w:tcBorders>
              <w:left w:val="single" w:color="000000" w:sz="8" w:space="0"/>
              <w:right w:val="single" w:color="000000" w:sz="8" w:space="0"/>
            </w:tcBorders>
            <w:vAlign w:val="top"/>
          </w:tcPr>
          <w:p w14:paraId="33231A45">
            <w:pPr>
              <w:pStyle w:val="7"/>
              <w:spacing w:before="122" w:line="239" w:lineRule="auto"/>
              <w:ind w:left="570"/>
              <w:rPr>
                <w:sz w:val="8"/>
                <w:szCs w:val="8"/>
              </w:rPr>
            </w:pPr>
            <w:r>
              <w:rPr>
                <w:spacing w:val="-1"/>
                <w:sz w:val="8"/>
                <w:szCs w:val="8"/>
              </w:rPr>
              <w:t>0.00</w:t>
            </w:r>
          </w:p>
        </w:tc>
      </w:tr>
      <w:tr w14:paraId="74399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3AF292C3">
            <w:pPr>
              <w:pStyle w:val="7"/>
              <w:spacing w:before="122"/>
              <w:ind w:left="72"/>
              <w:rPr>
                <w:sz w:val="8"/>
                <w:szCs w:val="8"/>
              </w:rPr>
            </w:pPr>
            <w:r>
              <w:rPr>
                <w:spacing w:val="-1"/>
                <w:sz w:val="8"/>
                <w:szCs w:val="8"/>
              </w:rPr>
              <w:t>30110</w:t>
            </w:r>
          </w:p>
        </w:tc>
        <w:tc>
          <w:tcPr>
            <w:tcW w:w="1337" w:type="dxa"/>
            <w:tcBorders>
              <w:left w:val="single" w:color="000000" w:sz="8" w:space="0"/>
              <w:right w:val="single" w:color="000000" w:sz="8" w:space="0"/>
            </w:tcBorders>
            <w:vAlign w:val="top"/>
          </w:tcPr>
          <w:p w14:paraId="4C03122F">
            <w:pPr>
              <w:pStyle w:val="7"/>
              <w:spacing w:before="122" w:line="219" w:lineRule="auto"/>
              <w:ind w:left="147"/>
              <w:rPr>
                <w:sz w:val="8"/>
                <w:szCs w:val="8"/>
              </w:rPr>
            </w:pPr>
            <w:r>
              <w:rPr>
                <w:spacing w:val="-1"/>
                <w:sz w:val="8"/>
                <w:szCs w:val="8"/>
              </w:rPr>
              <w:t>职工基本医疗保险缴费</w:t>
            </w:r>
          </w:p>
        </w:tc>
        <w:tc>
          <w:tcPr>
            <w:tcW w:w="838" w:type="dxa"/>
            <w:tcBorders>
              <w:left w:val="single" w:color="000000" w:sz="8" w:space="0"/>
              <w:right w:val="single" w:color="000000" w:sz="8" w:space="0"/>
            </w:tcBorders>
            <w:vAlign w:val="top"/>
          </w:tcPr>
          <w:p w14:paraId="2C32596E">
            <w:pPr>
              <w:pStyle w:val="7"/>
              <w:spacing w:before="122" w:line="239" w:lineRule="auto"/>
              <w:ind w:left="556"/>
              <w:rPr>
                <w:sz w:val="8"/>
                <w:szCs w:val="8"/>
              </w:rPr>
            </w:pPr>
            <w:r>
              <w:rPr>
                <w:spacing w:val="-2"/>
                <w:sz w:val="8"/>
                <w:szCs w:val="8"/>
              </w:rPr>
              <w:t>10.18</w:t>
            </w:r>
          </w:p>
        </w:tc>
        <w:tc>
          <w:tcPr>
            <w:tcW w:w="579" w:type="dxa"/>
            <w:tcBorders>
              <w:left w:val="single" w:color="000000" w:sz="8" w:space="0"/>
              <w:right w:val="single" w:color="000000" w:sz="8" w:space="0"/>
            </w:tcBorders>
            <w:vAlign w:val="top"/>
          </w:tcPr>
          <w:p w14:paraId="3E5845A2">
            <w:pPr>
              <w:pStyle w:val="7"/>
              <w:spacing w:before="122"/>
              <w:ind w:left="74"/>
              <w:rPr>
                <w:sz w:val="8"/>
                <w:szCs w:val="8"/>
              </w:rPr>
            </w:pPr>
            <w:r>
              <w:rPr>
                <w:spacing w:val="-1"/>
                <w:sz w:val="8"/>
                <w:szCs w:val="8"/>
              </w:rPr>
              <w:t>30208</w:t>
            </w:r>
          </w:p>
        </w:tc>
        <w:tc>
          <w:tcPr>
            <w:tcW w:w="938" w:type="dxa"/>
            <w:tcBorders>
              <w:left w:val="single" w:color="000000" w:sz="8" w:space="0"/>
              <w:right w:val="single" w:color="000000" w:sz="8" w:space="0"/>
            </w:tcBorders>
            <w:vAlign w:val="top"/>
          </w:tcPr>
          <w:p w14:paraId="42CA296C">
            <w:pPr>
              <w:pStyle w:val="7"/>
              <w:spacing w:before="122" w:line="220" w:lineRule="auto"/>
              <w:ind w:left="154"/>
              <w:rPr>
                <w:sz w:val="8"/>
                <w:szCs w:val="8"/>
              </w:rPr>
            </w:pPr>
            <w:r>
              <w:rPr>
                <w:spacing w:val="-1"/>
                <w:sz w:val="8"/>
                <w:szCs w:val="8"/>
              </w:rPr>
              <w:t>取暖费</w:t>
            </w:r>
          </w:p>
        </w:tc>
        <w:tc>
          <w:tcPr>
            <w:tcW w:w="838" w:type="dxa"/>
            <w:tcBorders>
              <w:left w:val="single" w:color="000000" w:sz="8" w:space="0"/>
              <w:right w:val="single" w:color="000000" w:sz="8" w:space="0"/>
            </w:tcBorders>
            <w:vAlign w:val="top"/>
          </w:tcPr>
          <w:p w14:paraId="0E3759D8">
            <w:pPr>
              <w:pStyle w:val="7"/>
              <w:spacing w:before="122" w:line="239" w:lineRule="auto"/>
              <w:ind w:left="596"/>
              <w:rPr>
                <w:sz w:val="8"/>
                <w:szCs w:val="8"/>
              </w:rPr>
            </w:pPr>
            <w:r>
              <w:rPr>
                <w:spacing w:val="-1"/>
                <w:sz w:val="8"/>
                <w:szCs w:val="8"/>
              </w:rPr>
              <w:t>0.00</w:t>
            </w:r>
          </w:p>
        </w:tc>
        <w:tc>
          <w:tcPr>
            <w:tcW w:w="618" w:type="dxa"/>
            <w:tcBorders>
              <w:left w:val="single" w:color="000000" w:sz="8" w:space="0"/>
              <w:right w:val="single" w:color="000000" w:sz="8" w:space="0"/>
            </w:tcBorders>
            <w:vAlign w:val="top"/>
          </w:tcPr>
          <w:p w14:paraId="751F8F5A">
            <w:pPr>
              <w:pStyle w:val="7"/>
              <w:spacing w:before="122"/>
              <w:ind w:left="79"/>
              <w:rPr>
                <w:sz w:val="8"/>
                <w:szCs w:val="8"/>
              </w:rPr>
            </w:pPr>
            <w:r>
              <w:rPr>
                <w:spacing w:val="-1"/>
                <w:sz w:val="8"/>
                <w:szCs w:val="8"/>
              </w:rPr>
              <w:t>31003</w:t>
            </w:r>
          </w:p>
        </w:tc>
        <w:tc>
          <w:tcPr>
            <w:tcW w:w="1756" w:type="dxa"/>
            <w:tcBorders>
              <w:left w:val="single" w:color="000000" w:sz="8" w:space="0"/>
              <w:right w:val="single" w:color="000000" w:sz="8" w:space="0"/>
            </w:tcBorders>
            <w:vAlign w:val="top"/>
          </w:tcPr>
          <w:p w14:paraId="7AC3314C">
            <w:pPr>
              <w:pStyle w:val="7"/>
              <w:spacing w:before="122" w:line="220" w:lineRule="auto"/>
              <w:ind w:left="159"/>
              <w:rPr>
                <w:sz w:val="8"/>
                <w:szCs w:val="8"/>
              </w:rPr>
            </w:pPr>
            <w:r>
              <w:rPr>
                <w:spacing w:val="-1"/>
                <w:sz w:val="8"/>
                <w:szCs w:val="8"/>
              </w:rPr>
              <w:t>专用设备购置</w:t>
            </w:r>
          </w:p>
        </w:tc>
        <w:tc>
          <w:tcPr>
            <w:tcW w:w="814" w:type="dxa"/>
            <w:tcBorders>
              <w:left w:val="single" w:color="000000" w:sz="8" w:space="0"/>
              <w:right w:val="single" w:color="000000" w:sz="8" w:space="0"/>
            </w:tcBorders>
            <w:vAlign w:val="top"/>
          </w:tcPr>
          <w:p w14:paraId="77AC7ABC">
            <w:pPr>
              <w:pStyle w:val="7"/>
              <w:spacing w:before="122" w:line="239" w:lineRule="auto"/>
              <w:ind w:left="570"/>
              <w:rPr>
                <w:sz w:val="8"/>
                <w:szCs w:val="8"/>
              </w:rPr>
            </w:pPr>
            <w:r>
              <w:rPr>
                <w:spacing w:val="-1"/>
                <w:sz w:val="8"/>
                <w:szCs w:val="8"/>
              </w:rPr>
              <w:t>0.00</w:t>
            </w:r>
          </w:p>
        </w:tc>
      </w:tr>
      <w:tr w14:paraId="4303F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591481FF">
            <w:pPr>
              <w:pStyle w:val="7"/>
              <w:spacing w:before="123"/>
              <w:ind w:left="72"/>
              <w:rPr>
                <w:sz w:val="8"/>
                <w:szCs w:val="8"/>
              </w:rPr>
            </w:pPr>
            <w:r>
              <w:rPr>
                <w:spacing w:val="-1"/>
                <w:sz w:val="8"/>
                <w:szCs w:val="8"/>
              </w:rPr>
              <w:t>30111</w:t>
            </w:r>
          </w:p>
        </w:tc>
        <w:tc>
          <w:tcPr>
            <w:tcW w:w="1337" w:type="dxa"/>
            <w:tcBorders>
              <w:left w:val="single" w:color="000000" w:sz="8" w:space="0"/>
              <w:right w:val="single" w:color="000000" w:sz="8" w:space="0"/>
            </w:tcBorders>
            <w:vAlign w:val="top"/>
          </w:tcPr>
          <w:p w14:paraId="6B0AAC23">
            <w:pPr>
              <w:pStyle w:val="7"/>
              <w:spacing w:before="123" w:line="219" w:lineRule="auto"/>
              <w:ind w:left="150"/>
              <w:rPr>
                <w:sz w:val="8"/>
                <w:szCs w:val="8"/>
              </w:rPr>
            </w:pPr>
            <w:r>
              <w:rPr>
                <w:spacing w:val="-1"/>
                <w:sz w:val="8"/>
                <w:szCs w:val="8"/>
              </w:rPr>
              <w:t>公务员医疗补助缴款</w:t>
            </w:r>
          </w:p>
        </w:tc>
        <w:tc>
          <w:tcPr>
            <w:tcW w:w="838" w:type="dxa"/>
            <w:tcBorders>
              <w:left w:val="single" w:color="000000" w:sz="8" w:space="0"/>
              <w:right w:val="single" w:color="000000" w:sz="8" w:space="0"/>
            </w:tcBorders>
            <w:vAlign w:val="top"/>
          </w:tcPr>
          <w:p w14:paraId="696F54F4">
            <w:pPr>
              <w:pStyle w:val="7"/>
              <w:spacing w:before="123" w:line="239" w:lineRule="auto"/>
              <w:ind w:left="590"/>
              <w:rPr>
                <w:sz w:val="8"/>
                <w:szCs w:val="8"/>
              </w:rPr>
            </w:pPr>
            <w:r>
              <w:rPr>
                <w:spacing w:val="-1"/>
                <w:sz w:val="8"/>
                <w:szCs w:val="8"/>
              </w:rPr>
              <w:t>4.70</w:t>
            </w:r>
          </w:p>
        </w:tc>
        <w:tc>
          <w:tcPr>
            <w:tcW w:w="579" w:type="dxa"/>
            <w:tcBorders>
              <w:left w:val="single" w:color="000000" w:sz="8" w:space="0"/>
              <w:right w:val="single" w:color="000000" w:sz="8" w:space="0"/>
            </w:tcBorders>
            <w:vAlign w:val="top"/>
          </w:tcPr>
          <w:p w14:paraId="09E7917F">
            <w:pPr>
              <w:pStyle w:val="7"/>
              <w:spacing w:before="123"/>
              <w:ind w:left="74"/>
              <w:rPr>
                <w:sz w:val="8"/>
                <w:szCs w:val="8"/>
              </w:rPr>
            </w:pPr>
            <w:r>
              <w:rPr>
                <w:spacing w:val="-1"/>
                <w:sz w:val="8"/>
                <w:szCs w:val="8"/>
              </w:rPr>
              <w:t>30209</w:t>
            </w:r>
          </w:p>
        </w:tc>
        <w:tc>
          <w:tcPr>
            <w:tcW w:w="938" w:type="dxa"/>
            <w:tcBorders>
              <w:left w:val="single" w:color="000000" w:sz="8" w:space="0"/>
              <w:right w:val="single" w:color="000000" w:sz="8" w:space="0"/>
            </w:tcBorders>
            <w:vAlign w:val="top"/>
          </w:tcPr>
          <w:p w14:paraId="6176E23C">
            <w:pPr>
              <w:pStyle w:val="7"/>
              <w:spacing w:before="123" w:line="219" w:lineRule="auto"/>
              <w:ind w:left="153"/>
              <w:rPr>
                <w:sz w:val="8"/>
                <w:szCs w:val="8"/>
              </w:rPr>
            </w:pPr>
            <w:r>
              <w:rPr>
                <w:spacing w:val="-1"/>
                <w:sz w:val="8"/>
                <w:szCs w:val="8"/>
              </w:rPr>
              <w:t>物业管理费</w:t>
            </w:r>
          </w:p>
        </w:tc>
        <w:tc>
          <w:tcPr>
            <w:tcW w:w="838" w:type="dxa"/>
            <w:tcBorders>
              <w:left w:val="single" w:color="000000" w:sz="8" w:space="0"/>
              <w:right w:val="single" w:color="000000" w:sz="8" w:space="0"/>
            </w:tcBorders>
            <w:vAlign w:val="top"/>
          </w:tcPr>
          <w:p w14:paraId="58CD3710">
            <w:pPr>
              <w:pStyle w:val="7"/>
              <w:spacing w:before="123" w:line="239" w:lineRule="auto"/>
              <w:ind w:left="596"/>
              <w:rPr>
                <w:sz w:val="8"/>
                <w:szCs w:val="8"/>
              </w:rPr>
            </w:pPr>
            <w:r>
              <w:rPr>
                <w:spacing w:val="-1"/>
                <w:sz w:val="8"/>
                <w:szCs w:val="8"/>
              </w:rPr>
              <w:t>0.00</w:t>
            </w:r>
          </w:p>
        </w:tc>
        <w:tc>
          <w:tcPr>
            <w:tcW w:w="618" w:type="dxa"/>
            <w:tcBorders>
              <w:left w:val="single" w:color="000000" w:sz="8" w:space="0"/>
              <w:right w:val="single" w:color="000000" w:sz="8" w:space="0"/>
            </w:tcBorders>
            <w:vAlign w:val="top"/>
          </w:tcPr>
          <w:p w14:paraId="73F41F69">
            <w:pPr>
              <w:pStyle w:val="7"/>
              <w:spacing w:before="123"/>
              <w:ind w:left="79"/>
              <w:rPr>
                <w:sz w:val="8"/>
                <w:szCs w:val="8"/>
              </w:rPr>
            </w:pPr>
            <w:r>
              <w:rPr>
                <w:spacing w:val="-1"/>
                <w:sz w:val="8"/>
                <w:szCs w:val="8"/>
              </w:rPr>
              <w:t>31005</w:t>
            </w:r>
          </w:p>
        </w:tc>
        <w:tc>
          <w:tcPr>
            <w:tcW w:w="1756" w:type="dxa"/>
            <w:tcBorders>
              <w:left w:val="single" w:color="000000" w:sz="8" w:space="0"/>
              <w:right w:val="single" w:color="000000" w:sz="8" w:space="0"/>
            </w:tcBorders>
            <w:vAlign w:val="top"/>
          </w:tcPr>
          <w:p w14:paraId="25C098E9">
            <w:pPr>
              <w:pStyle w:val="7"/>
              <w:spacing w:before="123" w:line="221" w:lineRule="auto"/>
              <w:ind w:left="159"/>
              <w:rPr>
                <w:sz w:val="8"/>
                <w:szCs w:val="8"/>
              </w:rPr>
            </w:pPr>
            <w:r>
              <w:rPr>
                <w:spacing w:val="-1"/>
                <w:sz w:val="8"/>
                <w:szCs w:val="8"/>
              </w:rPr>
              <w:t>基础设施建设</w:t>
            </w:r>
          </w:p>
        </w:tc>
        <w:tc>
          <w:tcPr>
            <w:tcW w:w="814" w:type="dxa"/>
            <w:tcBorders>
              <w:left w:val="single" w:color="000000" w:sz="8" w:space="0"/>
              <w:right w:val="single" w:color="000000" w:sz="8" w:space="0"/>
            </w:tcBorders>
            <w:vAlign w:val="top"/>
          </w:tcPr>
          <w:p w14:paraId="73AF303F">
            <w:pPr>
              <w:pStyle w:val="7"/>
              <w:spacing w:before="123" w:line="239" w:lineRule="auto"/>
              <w:ind w:left="570"/>
              <w:rPr>
                <w:sz w:val="8"/>
                <w:szCs w:val="8"/>
              </w:rPr>
            </w:pPr>
            <w:r>
              <w:rPr>
                <w:spacing w:val="-1"/>
                <w:sz w:val="8"/>
                <w:szCs w:val="8"/>
              </w:rPr>
              <w:t>0.00</w:t>
            </w:r>
          </w:p>
        </w:tc>
      </w:tr>
      <w:tr w14:paraId="1C0C6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7E335570">
            <w:pPr>
              <w:pStyle w:val="7"/>
              <w:spacing w:before="123"/>
              <w:ind w:left="72"/>
              <w:rPr>
                <w:sz w:val="8"/>
                <w:szCs w:val="8"/>
              </w:rPr>
            </w:pPr>
            <w:r>
              <w:rPr>
                <w:spacing w:val="-1"/>
                <w:sz w:val="8"/>
                <w:szCs w:val="8"/>
              </w:rPr>
              <w:t>30112</w:t>
            </w:r>
          </w:p>
        </w:tc>
        <w:tc>
          <w:tcPr>
            <w:tcW w:w="1337" w:type="dxa"/>
            <w:tcBorders>
              <w:left w:val="single" w:color="000000" w:sz="8" w:space="0"/>
              <w:right w:val="single" w:color="000000" w:sz="8" w:space="0"/>
            </w:tcBorders>
            <w:vAlign w:val="top"/>
          </w:tcPr>
          <w:p w14:paraId="29529ACE">
            <w:pPr>
              <w:pStyle w:val="7"/>
              <w:spacing w:before="124" w:line="219" w:lineRule="auto"/>
              <w:ind w:left="147"/>
              <w:rPr>
                <w:sz w:val="8"/>
                <w:szCs w:val="8"/>
              </w:rPr>
            </w:pPr>
            <w:r>
              <w:rPr>
                <w:spacing w:val="-1"/>
                <w:sz w:val="8"/>
                <w:szCs w:val="8"/>
              </w:rPr>
              <w:t>其他社会保障缴费</w:t>
            </w:r>
          </w:p>
        </w:tc>
        <w:tc>
          <w:tcPr>
            <w:tcW w:w="838" w:type="dxa"/>
            <w:tcBorders>
              <w:left w:val="single" w:color="000000" w:sz="8" w:space="0"/>
              <w:right w:val="single" w:color="000000" w:sz="8" w:space="0"/>
            </w:tcBorders>
            <w:vAlign w:val="top"/>
          </w:tcPr>
          <w:p w14:paraId="0D1AF1E5">
            <w:pPr>
              <w:pStyle w:val="7"/>
              <w:spacing w:before="124" w:line="239" w:lineRule="auto"/>
              <w:ind w:left="591"/>
              <w:rPr>
                <w:sz w:val="8"/>
                <w:szCs w:val="8"/>
              </w:rPr>
            </w:pPr>
            <w:r>
              <w:rPr>
                <w:spacing w:val="-1"/>
                <w:sz w:val="8"/>
                <w:szCs w:val="8"/>
              </w:rPr>
              <w:t>0.43</w:t>
            </w:r>
          </w:p>
        </w:tc>
        <w:tc>
          <w:tcPr>
            <w:tcW w:w="579" w:type="dxa"/>
            <w:tcBorders>
              <w:left w:val="single" w:color="000000" w:sz="8" w:space="0"/>
              <w:right w:val="single" w:color="000000" w:sz="8" w:space="0"/>
            </w:tcBorders>
            <w:vAlign w:val="top"/>
          </w:tcPr>
          <w:p w14:paraId="6F00E056">
            <w:pPr>
              <w:pStyle w:val="7"/>
              <w:spacing w:before="123"/>
              <w:ind w:left="74"/>
              <w:rPr>
                <w:sz w:val="8"/>
                <w:szCs w:val="8"/>
              </w:rPr>
            </w:pPr>
            <w:r>
              <w:rPr>
                <w:spacing w:val="-1"/>
                <w:sz w:val="8"/>
                <w:szCs w:val="8"/>
              </w:rPr>
              <w:t>30211</w:t>
            </w:r>
          </w:p>
        </w:tc>
        <w:tc>
          <w:tcPr>
            <w:tcW w:w="938" w:type="dxa"/>
            <w:tcBorders>
              <w:left w:val="single" w:color="000000" w:sz="8" w:space="0"/>
              <w:right w:val="single" w:color="000000" w:sz="8" w:space="0"/>
            </w:tcBorders>
            <w:vAlign w:val="top"/>
          </w:tcPr>
          <w:p w14:paraId="0657DD17">
            <w:pPr>
              <w:pStyle w:val="7"/>
              <w:spacing w:before="124" w:line="220" w:lineRule="auto"/>
              <w:ind w:left="154"/>
              <w:rPr>
                <w:sz w:val="8"/>
                <w:szCs w:val="8"/>
              </w:rPr>
            </w:pPr>
            <w:r>
              <w:rPr>
                <w:spacing w:val="-1"/>
                <w:sz w:val="8"/>
                <w:szCs w:val="8"/>
              </w:rPr>
              <w:t>差旅费</w:t>
            </w:r>
          </w:p>
        </w:tc>
        <w:tc>
          <w:tcPr>
            <w:tcW w:w="838" w:type="dxa"/>
            <w:tcBorders>
              <w:left w:val="single" w:color="000000" w:sz="8" w:space="0"/>
              <w:right w:val="single" w:color="000000" w:sz="8" w:space="0"/>
            </w:tcBorders>
            <w:vAlign w:val="top"/>
          </w:tcPr>
          <w:p w14:paraId="76FEBCB4">
            <w:pPr>
              <w:pStyle w:val="7"/>
              <w:spacing w:before="124" w:line="239" w:lineRule="auto"/>
              <w:ind w:left="601"/>
              <w:rPr>
                <w:sz w:val="8"/>
                <w:szCs w:val="8"/>
              </w:rPr>
            </w:pPr>
            <w:r>
              <w:rPr>
                <w:spacing w:val="-2"/>
                <w:sz w:val="8"/>
                <w:szCs w:val="8"/>
              </w:rPr>
              <w:t>1.90</w:t>
            </w:r>
          </w:p>
        </w:tc>
        <w:tc>
          <w:tcPr>
            <w:tcW w:w="618" w:type="dxa"/>
            <w:tcBorders>
              <w:left w:val="single" w:color="000000" w:sz="8" w:space="0"/>
              <w:right w:val="single" w:color="000000" w:sz="8" w:space="0"/>
            </w:tcBorders>
            <w:vAlign w:val="top"/>
          </w:tcPr>
          <w:p w14:paraId="792A5722">
            <w:pPr>
              <w:pStyle w:val="7"/>
              <w:spacing w:before="123"/>
              <w:ind w:left="79"/>
              <w:rPr>
                <w:sz w:val="8"/>
                <w:szCs w:val="8"/>
              </w:rPr>
            </w:pPr>
            <w:r>
              <w:rPr>
                <w:spacing w:val="-1"/>
                <w:sz w:val="8"/>
                <w:szCs w:val="8"/>
              </w:rPr>
              <w:t>31006</w:t>
            </w:r>
          </w:p>
        </w:tc>
        <w:tc>
          <w:tcPr>
            <w:tcW w:w="1756" w:type="dxa"/>
            <w:tcBorders>
              <w:left w:val="single" w:color="000000" w:sz="8" w:space="0"/>
              <w:right w:val="single" w:color="000000" w:sz="8" w:space="0"/>
            </w:tcBorders>
            <w:vAlign w:val="top"/>
          </w:tcPr>
          <w:p w14:paraId="0A76722F">
            <w:pPr>
              <w:pStyle w:val="7"/>
              <w:spacing w:before="124" w:line="219" w:lineRule="auto"/>
              <w:ind w:left="160"/>
              <w:rPr>
                <w:sz w:val="8"/>
                <w:szCs w:val="8"/>
              </w:rPr>
            </w:pPr>
            <w:r>
              <w:rPr>
                <w:spacing w:val="-1"/>
                <w:sz w:val="8"/>
                <w:szCs w:val="8"/>
              </w:rPr>
              <w:t>大型修缮</w:t>
            </w:r>
          </w:p>
        </w:tc>
        <w:tc>
          <w:tcPr>
            <w:tcW w:w="814" w:type="dxa"/>
            <w:tcBorders>
              <w:left w:val="single" w:color="000000" w:sz="8" w:space="0"/>
              <w:right w:val="single" w:color="000000" w:sz="8" w:space="0"/>
            </w:tcBorders>
            <w:vAlign w:val="top"/>
          </w:tcPr>
          <w:p w14:paraId="762398BC">
            <w:pPr>
              <w:pStyle w:val="7"/>
              <w:spacing w:before="124" w:line="239" w:lineRule="auto"/>
              <w:ind w:left="570"/>
              <w:rPr>
                <w:sz w:val="8"/>
                <w:szCs w:val="8"/>
              </w:rPr>
            </w:pPr>
            <w:r>
              <w:rPr>
                <w:spacing w:val="-1"/>
                <w:sz w:val="8"/>
                <w:szCs w:val="8"/>
              </w:rPr>
              <w:t>0.00</w:t>
            </w:r>
          </w:p>
        </w:tc>
      </w:tr>
      <w:tr w14:paraId="72463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7E8A70F6">
            <w:pPr>
              <w:pStyle w:val="7"/>
              <w:spacing w:before="124"/>
              <w:ind w:left="72"/>
              <w:rPr>
                <w:sz w:val="8"/>
                <w:szCs w:val="8"/>
              </w:rPr>
            </w:pPr>
            <w:r>
              <w:rPr>
                <w:spacing w:val="-1"/>
                <w:sz w:val="8"/>
                <w:szCs w:val="8"/>
              </w:rPr>
              <w:t>30113</w:t>
            </w:r>
          </w:p>
        </w:tc>
        <w:tc>
          <w:tcPr>
            <w:tcW w:w="1337" w:type="dxa"/>
            <w:tcBorders>
              <w:left w:val="single" w:color="000000" w:sz="8" w:space="0"/>
              <w:right w:val="single" w:color="000000" w:sz="8" w:space="0"/>
            </w:tcBorders>
            <w:vAlign w:val="top"/>
          </w:tcPr>
          <w:p w14:paraId="76F17752">
            <w:pPr>
              <w:pStyle w:val="7"/>
              <w:spacing w:before="124" w:line="220" w:lineRule="auto"/>
              <w:ind w:left="147"/>
              <w:rPr>
                <w:sz w:val="8"/>
                <w:szCs w:val="8"/>
              </w:rPr>
            </w:pPr>
            <w:r>
              <w:rPr>
                <w:spacing w:val="-1"/>
                <w:sz w:val="8"/>
                <w:szCs w:val="8"/>
              </w:rPr>
              <w:t>住房公积金</w:t>
            </w:r>
          </w:p>
        </w:tc>
        <w:tc>
          <w:tcPr>
            <w:tcW w:w="838" w:type="dxa"/>
            <w:tcBorders>
              <w:left w:val="single" w:color="000000" w:sz="8" w:space="0"/>
              <w:right w:val="single" w:color="000000" w:sz="8" w:space="0"/>
            </w:tcBorders>
            <w:vAlign w:val="top"/>
          </w:tcPr>
          <w:p w14:paraId="2E9E822D">
            <w:pPr>
              <w:pStyle w:val="7"/>
              <w:spacing w:before="124" w:line="239" w:lineRule="auto"/>
              <w:ind w:left="551"/>
              <w:rPr>
                <w:sz w:val="8"/>
                <w:szCs w:val="8"/>
              </w:rPr>
            </w:pPr>
            <w:r>
              <w:rPr>
                <w:spacing w:val="-1"/>
                <w:sz w:val="8"/>
                <w:szCs w:val="8"/>
              </w:rPr>
              <w:t>23.52</w:t>
            </w:r>
          </w:p>
        </w:tc>
        <w:tc>
          <w:tcPr>
            <w:tcW w:w="579" w:type="dxa"/>
            <w:tcBorders>
              <w:left w:val="single" w:color="000000" w:sz="8" w:space="0"/>
              <w:right w:val="single" w:color="000000" w:sz="8" w:space="0"/>
            </w:tcBorders>
            <w:vAlign w:val="top"/>
          </w:tcPr>
          <w:p w14:paraId="7B2293D4">
            <w:pPr>
              <w:pStyle w:val="7"/>
              <w:spacing w:before="124"/>
              <w:ind w:left="74"/>
              <w:rPr>
                <w:sz w:val="8"/>
                <w:szCs w:val="8"/>
              </w:rPr>
            </w:pPr>
            <w:r>
              <w:rPr>
                <w:spacing w:val="-1"/>
                <w:sz w:val="8"/>
                <w:szCs w:val="8"/>
              </w:rPr>
              <w:t>30212</w:t>
            </w:r>
          </w:p>
        </w:tc>
        <w:tc>
          <w:tcPr>
            <w:tcW w:w="938" w:type="dxa"/>
            <w:tcBorders>
              <w:left w:val="single" w:color="000000" w:sz="8" w:space="0"/>
              <w:right w:val="single" w:color="000000" w:sz="8" w:space="0"/>
            </w:tcBorders>
            <w:vAlign w:val="top"/>
          </w:tcPr>
          <w:p w14:paraId="75BE4D10">
            <w:pPr>
              <w:pStyle w:val="7"/>
              <w:spacing w:before="124" w:line="220" w:lineRule="auto"/>
              <w:ind w:left="159"/>
              <w:rPr>
                <w:sz w:val="8"/>
                <w:szCs w:val="8"/>
              </w:rPr>
            </w:pPr>
            <w:r>
              <w:rPr>
                <w:spacing w:val="-1"/>
                <w:sz w:val="8"/>
                <w:szCs w:val="8"/>
              </w:rPr>
              <w:t>因公出国（境）费用</w:t>
            </w:r>
          </w:p>
        </w:tc>
        <w:tc>
          <w:tcPr>
            <w:tcW w:w="838" w:type="dxa"/>
            <w:tcBorders>
              <w:left w:val="single" w:color="000000" w:sz="8" w:space="0"/>
              <w:right w:val="single" w:color="000000" w:sz="8" w:space="0"/>
            </w:tcBorders>
            <w:vAlign w:val="top"/>
          </w:tcPr>
          <w:p w14:paraId="224FF77C">
            <w:pPr>
              <w:pStyle w:val="7"/>
              <w:spacing w:before="124" w:line="239" w:lineRule="auto"/>
              <w:ind w:left="596"/>
              <w:rPr>
                <w:sz w:val="8"/>
                <w:szCs w:val="8"/>
              </w:rPr>
            </w:pPr>
            <w:r>
              <w:rPr>
                <w:spacing w:val="-1"/>
                <w:sz w:val="8"/>
                <w:szCs w:val="8"/>
              </w:rPr>
              <w:t>0.00</w:t>
            </w:r>
          </w:p>
        </w:tc>
        <w:tc>
          <w:tcPr>
            <w:tcW w:w="618" w:type="dxa"/>
            <w:tcBorders>
              <w:left w:val="single" w:color="000000" w:sz="8" w:space="0"/>
              <w:right w:val="single" w:color="000000" w:sz="8" w:space="0"/>
            </w:tcBorders>
            <w:vAlign w:val="top"/>
          </w:tcPr>
          <w:p w14:paraId="5A9F3F5C">
            <w:pPr>
              <w:pStyle w:val="7"/>
              <w:spacing w:before="124"/>
              <w:ind w:left="79"/>
              <w:rPr>
                <w:sz w:val="8"/>
                <w:szCs w:val="8"/>
              </w:rPr>
            </w:pPr>
            <w:r>
              <w:rPr>
                <w:spacing w:val="-1"/>
                <w:sz w:val="8"/>
                <w:szCs w:val="8"/>
              </w:rPr>
              <w:t>31007</w:t>
            </w:r>
          </w:p>
        </w:tc>
        <w:tc>
          <w:tcPr>
            <w:tcW w:w="1756" w:type="dxa"/>
            <w:tcBorders>
              <w:left w:val="single" w:color="000000" w:sz="8" w:space="0"/>
              <w:right w:val="single" w:color="000000" w:sz="8" w:space="0"/>
            </w:tcBorders>
            <w:vAlign w:val="top"/>
          </w:tcPr>
          <w:p w14:paraId="51606859">
            <w:pPr>
              <w:pStyle w:val="7"/>
              <w:spacing w:before="124" w:line="219" w:lineRule="auto"/>
              <w:ind w:left="159"/>
              <w:rPr>
                <w:sz w:val="8"/>
                <w:szCs w:val="8"/>
              </w:rPr>
            </w:pPr>
            <w:r>
              <w:rPr>
                <w:spacing w:val="-1"/>
                <w:sz w:val="8"/>
                <w:szCs w:val="8"/>
              </w:rPr>
              <w:t>信息网络及软件购置更新</w:t>
            </w:r>
          </w:p>
        </w:tc>
        <w:tc>
          <w:tcPr>
            <w:tcW w:w="814" w:type="dxa"/>
            <w:tcBorders>
              <w:left w:val="single" w:color="000000" w:sz="8" w:space="0"/>
              <w:right w:val="single" w:color="000000" w:sz="8" w:space="0"/>
            </w:tcBorders>
            <w:vAlign w:val="top"/>
          </w:tcPr>
          <w:p w14:paraId="4E9E80B0">
            <w:pPr>
              <w:pStyle w:val="7"/>
              <w:spacing w:before="124" w:line="239" w:lineRule="auto"/>
              <w:ind w:left="570"/>
              <w:rPr>
                <w:sz w:val="8"/>
                <w:szCs w:val="8"/>
              </w:rPr>
            </w:pPr>
            <w:r>
              <w:rPr>
                <w:spacing w:val="-1"/>
                <w:sz w:val="8"/>
                <w:szCs w:val="8"/>
              </w:rPr>
              <w:t>0.00</w:t>
            </w:r>
          </w:p>
        </w:tc>
      </w:tr>
      <w:tr w14:paraId="0A451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0908D625">
            <w:pPr>
              <w:pStyle w:val="7"/>
              <w:spacing w:before="125"/>
              <w:ind w:left="72"/>
              <w:rPr>
                <w:sz w:val="8"/>
                <w:szCs w:val="8"/>
              </w:rPr>
            </w:pPr>
            <w:r>
              <w:rPr>
                <w:spacing w:val="-1"/>
                <w:sz w:val="8"/>
                <w:szCs w:val="8"/>
              </w:rPr>
              <w:t>30114</w:t>
            </w:r>
          </w:p>
        </w:tc>
        <w:tc>
          <w:tcPr>
            <w:tcW w:w="1337" w:type="dxa"/>
            <w:tcBorders>
              <w:left w:val="single" w:color="000000" w:sz="8" w:space="0"/>
              <w:right w:val="single" w:color="000000" w:sz="8" w:space="0"/>
            </w:tcBorders>
            <w:vAlign w:val="top"/>
          </w:tcPr>
          <w:p w14:paraId="35D61756">
            <w:pPr>
              <w:pStyle w:val="7"/>
              <w:spacing w:before="125" w:line="220" w:lineRule="auto"/>
              <w:ind w:left="151"/>
              <w:rPr>
                <w:sz w:val="8"/>
                <w:szCs w:val="8"/>
              </w:rPr>
            </w:pPr>
            <w:r>
              <w:rPr>
                <w:spacing w:val="-2"/>
                <w:sz w:val="8"/>
                <w:szCs w:val="8"/>
              </w:rPr>
              <w:t>医疗费</w:t>
            </w:r>
          </w:p>
        </w:tc>
        <w:tc>
          <w:tcPr>
            <w:tcW w:w="838" w:type="dxa"/>
            <w:tcBorders>
              <w:left w:val="single" w:color="000000" w:sz="8" w:space="0"/>
              <w:right w:val="single" w:color="000000" w:sz="8" w:space="0"/>
            </w:tcBorders>
            <w:vAlign w:val="top"/>
          </w:tcPr>
          <w:p w14:paraId="5FE72059">
            <w:pPr>
              <w:pStyle w:val="7"/>
              <w:spacing w:before="125" w:line="239" w:lineRule="auto"/>
              <w:ind w:left="591"/>
              <w:rPr>
                <w:sz w:val="8"/>
                <w:szCs w:val="8"/>
              </w:rPr>
            </w:pPr>
            <w:r>
              <w:rPr>
                <w:spacing w:val="-1"/>
                <w:sz w:val="8"/>
                <w:szCs w:val="8"/>
              </w:rPr>
              <w:t>0.00</w:t>
            </w:r>
          </w:p>
        </w:tc>
        <w:tc>
          <w:tcPr>
            <w:tcW w:w="579" w:type="dxa"/>
            <w:tcBorders>
              <w:left w:val="single" w:color="000000" w:sz="8" w:space="0"/>
              <w:right w:val="single" w:color="000000" w:sz="8" w:space="0"/>
            </w:tcBorders>
            <w:vAlign w:val="top"/>
          </w:tcPr>
          <w:p w14:paraId="7D777BE3">
            <w:pPr>
              <w:pStyle w:val="7"/>
              <w:spacing w:before="125"/>
              <w:ind w:left="74"/>
              <w:rPr>
                <w:sz w:val="8"/>
                <w:szCs w:val="8"/>
              </w:rPr>
            </w:pPr>
            <w:r>
              <w:rPr>
                <w:spacing w:val="-1"/>
                <w:sz w:val="8"/>
                <w:szCs w:val="8"/>
              </w:rPr>
              <w:t>30213</w:t>
            </w:r>
          </w:p>
        </w:tc>
        <w:tc>
          <w:tcPr>
            <w:tcW w:w="938" w:type="dxa"/>
            <w:tcBorders>
              <w:left w:val="single" w:color="000000" w:sz="8" w:space="0"/>
              <w:right w:val="single" w:color="000000" w:sz="8" w:space="0"/>
            </w:tcBorders>
            <w:vAlign w:val="top"/>
          </w:tcPr>
          <w:p w14:paraId="7C0DC90E">
            <w:pPr>
              <w:pStyle w:val="7"/>
              <w:spacing w:before="125" w:line="219" w:lineRule="auto"/>
              <w:ind w:left="154"/>
              <w:rPr>
                <w:sz w:val="8"/>
                <w:szCs w:val="8"/>
              </w:rPr>
            </w:pPr>
            <w:r>
              <w:rPr>
                <w:spacing w:val="-1"/>
                <w:sz w:val="8"/>
                <w:szCs w:val="8"/>
              </w:rPr>
              <w:t>维修（护）费</w:t>
            </w:r>
          </w:p>
        </w:tc>
        <w:tc>
          <w:tcPr>
            <w:tcW w:w="838" w:type="dxa"/>
            <w:tcBorders>
              <w:left w:val="single" w:color="000000" w:sz="8" w:space="0"/>
              <w:right w:val="single" w:color="000000" w:sz="8" w:space="0"/>
            </w:tcBorders>
            <w:vAlign w:val="top"/>
          </w:tcPr>
          <w:p w14:paraId="241723C4">
            <w:pPr>
              <w:pStyle w:val="7"/>
              <w:spacing w:before="125" w:line="239" w:lineRule="auto"/>
              <w:ind w:left="596"/>
              <w:rPr>
                <w:sz w:val="8"/>
                <w:szCs w:val="8"/>
              </w:rPr>
            </w:pPr>
            <w:r>
              <w:rPr>
                <w:spacing w:val="-1"/>
                <w:sz w:val="8"/>
                <w:szCs w:val="8"/>
              </w:rPr>
              <w:t>2.32</w:t>
            </w:r>
          </w:p>
        </w:tc>
        <w:tc>
          <w:tcPr>
            <w:tcW w:w="618" w:type="dxa"/>
            <w:tcBorders>
              <w:left w:val="single" w:color="000000" w:sz="8" w:space="0"/>
              <w:right w:val="single" w:color="000000" w:sz="8" w:space="0"/>
            </w:tcBorders>
            <w:vAlign w:val="top"/>
          </w:tcPr>
          <w:p w14:paraId="4121EDB3">
            <w:pPr>
              <w:pStyle w:val="7"/>
              <w:spacing w:before="125"/>
              <w:ind w:left="79"/>
              <w:rPr>
                <w:sz w:val="8"/>
                <w:szCs w:val="8"/>
              </w:rPr>
            </w:pPr>
            <w:r>
              <w:rPr>
                <w:spacing w:val="-1"/>
                <w:sz w:val="8"/>
                <w:szCs w:val="8"/>
              </w:rPr>
              <w:t>31008</w:t>
            </w:r>
          </w:p>
        </w:tc>
        <w:tc>
          <w:tcPr>
            <w:tcW w:w="1756" w:type="dxa"/>
            <w:tcBorders>
              <w:left w:val="single" w:color="000000" w:sz="8" w:space="0"/>
              <w:right w:val="single" w:color="000000" w:sz="8" w:space="0"/>
            </w:tcBorders>
            <w:vAlign w:val="top"/>
          </w:tcPr>
          <w:p w14:paraId="2FF997ED">
            <w:pPr>
              <w:pStyle w:val="7"/>
              <w:spacing w:before="125" w:line="220" w:lineRule="auto"/>
              <w:ind w:left="159"/>
              <w:rPr>
                <w:sz w:val="8"/>
                <w:szCs w:val="8"/>
              </w:rPr>
            </w:pPr>
            <w:r>
              <w:rPr>
                <w:spacing w:val="-1"/>
                <w:sz w:val="8"/>
                <w:szCs w:val="8"/>
              </w:rPr>
              <w:t>物资储备</w:t>
            </w:r>
          </w:p>
        </w:tc>
        <w:tc>
          <w:tcPr>
            <w:tcW w:w="814" w:type="dxa"/>
            <w:tcBorders>
              <w:left w:val="single" w:color="000000" w:sz="8" w:space="0"/>
              <w:right w:val="single" w:color="000000" w:sz="8" w:space="0"/>
            </w:tcBorders>
            <w:vAlign w:val="top"/>
          </w:tcPr>
          <w:p w14:paraId="185793F9">
            <w:pPr>
              <w:pStyle w:val="7"/>
              <w:spacing w:before="125" w:line="239" w:lineRule="auto"/>
              <w:ind w:left="570"/>
              <w:rPr>
                <w:sz w:val="8"/>
                <w:szCs w:val="8"/>
              </w:rPr>
            </w:pPr>
            <w:r>
              <w:rPr>
                <w:spacing w:val="-1"/>
                <w:sz w:val="8"/>
                <w:szCs w:val="8"/>
              </w:rPr>
              <w:t>0.00</w:t>
            </w:r>
          </w:p>
        </w:tc>
      </w:tr>
      <w:tr w14:paraId="4834C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08FE8D06">
            <w:pPr>
              <w:pStyle w:val="7"/>
              <w:spacing w:before="125"/>
              <w:ind w:left="72"/>
              <w:rPr>
                <w:sz w:val="8"/>
                <w:szCs w:val="8"/>
              </w:rPr>
            </w:pPr>
            <w:r>
              <w:rPr>
                <w:spacing w:val="-1"/>
                <w:sz w:val="8"/>
                <w:szCs w:val="8"/>
              </w:rPr>
              <w:t>30199</w:t>
            </w:r>
          </w:p>
        </w:tc>
        <w:tc>
          <w:tcPr>
            <w:tcW w:w="1337" w:type="dxa"/>
            <w:tcBorders>
              <w:left w:val="single" w:color="000000" w:sz="8" w:space="0"/>
              <w:right w:val="single" w:color="000000" w:sz="8" w:space="0"/>
            </w:tcBorders>
            <w:vAlign w:val="top"/>
          </w:tcPr>
          <w:p w14:paraId="76EF1656">
            <w:pPr>
              <w:pStyle w:val="7"/>
              <w:spacing w:before="126" w:line="220" w:lineRule="auto"/>
              <w:ind w:left="147"/>
              <w:rPr>
                <w:sz w:val="8"/>
                <w:szCs w:val="8"/>
              </w:rPr>
            </w:pPr>
            <w:r>
              <w:rPr>
                <w:spacing w:val="-1"/>
                <w:sz w:val="8"/>
                <w:szCs w:val="8"/>
              </w:rPr>
              <w:t>其他工资福利支出</w:t>
            </w:r>
          </w:p>
        </w:tc>
        <w:tc>
          <w:tcPr>
            <w:tcW w:w="838" w:type="dxa"/>
            <w:tcBorders>
              <w:left w:val="single" w:color="000000" w:sz="8" w:space="0"/>
              <w:right w:val="single" w:color="000000" w:sz="8" w:space="0"/>
            </w:tcBorders>
            <w:vAlign w:val="top"/>
          </w:tcPr>
          <w:p w14:paraId="33FA5AC5">
            <w:pPr>
              <w:pStyle w:val="7"/>
              <w:spacing w:before="125" w:line="239" w:lineRule="auto"/>
              <w:ind w:left="590"/>
              <w:rPr>
                <w:sz w:val="8"/>
                <w:szCs w:val="8"/>
              </w:rPr>
            </w:pPr>
            <w:r>
              <w:rPr>
                <w:spacing w:val="-1"/>
                <w:sz w:val="8"/>
                <w:szCs w:val="8"/>
              </w:rPr>
              <w:t>8.48</w:t>
            </w:r>
          </w:p>
        </w:tc>
        <w:tc>
          <w:tcPr>
            <w:tcW w:w="579" w:type="dxa"/>
            <w:tcBorders>
              <w:left w:val="single" w:color="000000" w:sz="8" w:space="0"/>
              <w:right w:val="single" w:color="000000" w:sz="8" w:space="0"/>
            </w:tcBorders>
            <w:vAlign w:val="top"/>
          </w:tcPr>
          <w:p w14:paraId="56555891">
            <w:pPr>
              <w:pStyle w:val="7"/>
              <w:spacing w:before="125"/>
              <w:ind w:left="74"/>
              <w:rPr>
                <w:sz w:val="8"/>
                <w:szCs w:val="8"/>
              </w:rPr>
            </w:pPr>
            <w:r>
              <w:rPr>
                <w:spacing w:val="-1"/>
                <w:sz w:val="8"/>
                <w:szCs w:val="8"/>
              </w:rPr>
              <w:t>30214</w:t>
            </w:r>
          </w:p>
        </w:tc>
        <w:tc>
          <w:tcPr>
            <w:tcW w:w="938" w:type="dxa"/>
            <w:tcBorders>
              <w:left w:val="single" w:color="000000" w:sz="8" w:space="0"/>
              <w:right w:val="single" w:color="000000" w:sz="8" w:space="0"/>
            </w:tcBorders>
            <w:vAlign w:val="top"/>
          </w:tcPr>
          <w:p w14:paraId="20BBC63D">
            <w:pPr>
              <w:pStyle w:val="7"/>
              <w:spacing w:before="126" w:line="220" w:lineRule="auto"/>
              <w:ind w:left="154"/>
              <w:rPr>
                <w:sz w:val="8"/>
                <w:szCs w:val="8"/>
              </w:rPr>
            </w:pPr>
            <w:r>
              <w:rPr>
                <w:spacing w:val="-1"/>
                <w:sz w:val="8"/>
                <w:szCs w:val="8"/>
              </w:rPr>
              <w:t>租赁费</w:t>
            </w:r>
          </w:p>
        </w:tc>
        <w:tc>
          <w:tcPr>
            <w:tcW w:w="838" w:type="dxa"/>
            <w:tcBorders>
              <w:left w:val="single" w:color="000000" w:sz="8" w:space="0"/>
              <w:right w:val="single" w:color="000000" w:sz="8" w:space="0"/>
            </w:tcBorders>
            <w:vAlign w:val="top"/>
          </w:tcPr>
          <w:p w14:paraId="402AFE94">
            <w:pPr>
              <w:pStyle w:val="7"/>
              <w:spacing w:before="125" w:line="239" w:lineRule="auto"/>
              <w:ind w:left="596"/>
              <w:rPr>
                <w:sz w:val="8"/>
                <w:szCs w:val="8"/>
              </w:rPr>
            </w:pPr>
            <w:r>
              <w:rPr>
                <w:spacing w:val="-1"/>
                <w:sz w:val="8"/>
                <w:szCs w:val="8"/>
              </w:rPr>
              <w:t>0.00</w:t>
            </w:r>
          </w:p>
        </w:tc>
        <w:tc>
          <w:tcPr>
            <w:tcW w:w="618" w:type="dxa"/>
            <w:tcBorders>
              <w:left w:val="single" w:color="000000" w:sz="8" w:space="0"/>
              <w:right w:val="single" w:color="000000" w:sz="8" w:space="0"/>
            </w:tcBorders>
            <w:vAlign w:val="top"/>
          </w:tcPr>
          <w:p w14:paraId="3F79586F">
            <w:pPr>
              <w:pStyle w:val="7"/>
              <w:spacing w:before="125"/>
              <w:ind w:left="79"/>
              <w:rPr>
                <w:sz w:val="8"/>
                <w:szCs w:val="8"/>
              </w:rPr>
            </w:pPr>
            <w:r>
              <w:rPr>
                <w:spacing w:val="-1"/>
                <w:sz w:val="8"/>
                <w:szCs w:val="8"/>
              </w:rPr>
              <w:t>31009</w:t>
            </w:r>
          </w:p>
        </w:tc>
        <w:tc>
          <w:tcPr>
            <w:tcW w:w="1756" w:type="dxa"/>
            <w:tcBorders>
              <w:left w:val="single" w:color="000000" w:sz="8" w:space="0"/>
              <w:right w:val="single" w:color="000000" w:sz="8" w:space="0"/>
            </w:tcBorders>
            <w:vAlign w:val="top"/>
          </w:tcPr>
          <w:p w14:paraId="00BD7514">
            <w:pPr>
              <w:pStyle w:val="7"/>
              <w:spacing w:before="126" w:line="220" w:lineRule="auto"/>
              <w:ind w:left="159"/>
              <w:rPr>
                <w:sz w:val="8"/>
                <w:szCs w:val="8"/>
              </w:rPr>
            </w:pPr>
            <w:r>
              <w:rPr>
                <w:spacing w:val="-1"/>
                <w:sz w:val="8"/>
                <w:szCs w:val="8"/>
              </w:rPr>
              <w:t>土地补偿</w:t>
            </w:r>
          </w:p>
        </w:tc>
        <w:tc>
          <w:tcPr>
            <w:tcW w:w="814" w:type="dxa"/>
            <w:tcBorders>
              <w:left w:val="single" w:color="000000" w:sz="8" w:space="0"/>
              <w:right w:val="single" w:color="000000" w:sz="8" w:space="0"/>
            </w:tcBorders>
            <w:vAlign w:val="top"/>
          </w:tcPr>
          <w:p w14:paraId="177C01C7">
            <w:pPr>
              <w:pStyle w:val="7"/>
              <w:spacing w:before="125" w:line="239" w:lineRule="auto"/>
              <w:ind w:left="570"/>
              <w:rPr>
                <w:sz w:val="8"/>
                <w:szCs w:val="8"/>
              </w:rPr>
            </w:pPr>
            <w:r>
              <w:rPr>
                <w:spacing w:val="-1"/>
                <w:sz w:val="8"/>
                <w:szCs w:val="8"/>
              </w:rPr>
              <w:t>0.00</w:t>
            </w:r>
          </w:p>
        </w:tc>
      </w:tr>
      <w:tr w14:paraId="390EF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328F0E61">
            <w:pPr>
              <w:pStyle w:val="7"/>
              <w:spacing w:before="126"/>
              <w:ind w:left="72"/>
              <w:rPr>
                <w:sz w:val="8"/>
                <w:szCs w:val="8"/>
              </w:rPr>
            </w:pPr>
            <w:r>
              <w:rPr>
                <w:b/>
                <w:bCs/>
                <w:spacing w:val="-2"/>
                <w:sz w:val="8"/>
                <w:szCs w:val="8"/>
              </w:rPr>
              <w:t>303</w:t>
            </w:r>
          </w:p>
        </w:tc>
        <w:tc>
          <w:tcPr>
            <w:tcW w:w="1337" w:type="dxa"/>
            <w:tcBorders>
              <w:left w:val="single" w:color="000000" w:sz="8" w:space="0"/>
              <w:right w:val="single" w:color="000000" w:sz="8" w:space="0"/>
            </w:tcBorders>
            <w:vAlign w:val="top"/>
          </w:tcPr>
          <w:p w14:paraId="0ED7D872">
            <w:pPr>
              <w:pStyle w:val="7"/>
              <w:spacing w:before="126" w:line="219" w:lineRule="auto"/>
              <w:ind w:left="67"/>
              <w:rPr>
                <w:sz w:val="8"/>
                <w:szCs w:val="8"/>
              </w:rPr>
            </w:pPr>
            <w:r>
              <w:rPr>
                <w:b/>
                <w:bCs/>
                <w:spacing w:val="-2"/>
                <w:sz w:val="8"/>
                <w:szCs w:val="8"/>
              </w:rPr>
              <w:t>对个人和家庭的补助</w:t>
            </w:r>
          </w:p>
        </w:tc>
        <w:tc>
          <w:tcPr>
            <w:tcW w:w="838" w:type="dxa"/>
            <w:tcBorders>
              <w:left w:val="single" w:color="000000" w:sz="8" w:space="0"/>
              <w:right w:val="single" w:color="000000" w:sz="8" w:space="0"/>
            </w:tcBorders>
            <w:vAlign w:val="top"/>
          </w:tcPr>
          <w:p w14:paraId="1406D8FB">
            <w:pPr>
              <w:pStyle w:val="7"/>
              <w:spacing w:before="126" w:line="239" w:lineRule="auto"/>
              <w:ind w:left="591"/>
              <w:rPr>
                <w:sz w:val="8"/>
                <w:szCs w:val="8"/>
              </w:rPr>
            </w:pPr>
            <w:r>
              <w:rPr>
                <w:spacing w:val="-1"/>
                <w:sz w:val="8"/>
                <w:szCs w:val="8"/>
              </w:rPr>
              <w:t>0.60</w:t>
            </w:r>
          </w:p>
        </w:tc>
        <w:tc>
          <w:tcPr>
            <w:tcW w:w="579" w:type="dxa"/>
            <w:tcBorders>
              <w:left w:val="single" w:color="000000" w:sz="8" w:space="0"/>
              <w:right w:val="single" w:color="000000" w:sz="8" w:space="0"/>
            </w:tcBorders>
            <w:vAlign w:val="top"/>
          </w:tcPr>
          <w:p w14:paraId="28A47EF4">
            <w:pPr>
              <w:pStyle w:val="7"/>
              <w:spacing w:before="126"/>
              <w:ind w:left="74"/>
              <w:rPr>
                <w:sz w:val="8"/>
                <w:szCs w:val="8"/>
              </w:rPr>
            </w:pPr>
            <w:r>
              <w:rPr>
                <w:spacing w:val="-1"/>
                <w:sz w:val="8"/>
                <w:szCs w:val="8"/>
              </w:rPr>
              <w:t>30215</w:t>
            </w:r>
          </w:p>
        </w:tc>
        <w:tc>
          <w:tcPr>
            <w:tcW w:w="938" w:type="dxa"/>
            <w:tcBorders>
              <w:left w:val="single" w:color="000000" w:sz="8" w:space="0"/>
              <w:right w:val="single" w:color="000000" w:sz="8" w:space="0"/>
            </w:tcBorders>
            <w:vAlign w:val="top"/>
          </w:tcPr>
          <w:p w14:paraId="1172FB09">
            <w:pPr>
              <w:pStyle w:val="7"/>
              <w:spacing w:before="126" w:line="219" w:lineRule="auto"/>
              <w:ind w:left="153"/>
              <w:rPr>
                <w:sz w:val="8"/>
                <w:szCs w:val="8"/>
              </w:rPr>
            </w:pPr>
            <w:r>
              <w:rPr>
                <w:spacing w:val="-1"/>
                <w:sz w:val="8"/>
                <w:szCs w:val="8"/>
              </w:rPr>
              <w:t>会议费</w:t>
            </w:r>
          </w:p>
        </w:tc>
        <w:tc>
          <w:tcPr>
            <w:tcW w:w="838" w:type="dxa"/>
            <w:tcBorders>
              <w:left w:val="single" w:color="000000" w:sz="8" w:space="0"/>
              <w:right w:val="single" w:color="000000" w:sz="8" w:space="0"/>
            </w:tcBorders>
            <w:vAlign w:val="top"/>
          </w:tcPr>
          <w:p w14:paraId="52F00952">
            <w:pPr>
              <w:pStyle w:val="7"/>
              <w:spacing w:before="126" w:line="239" w:lineRule="auto"/>
              <w:ind w:left="596"/>
              <w:rPr>
                <w:sz w:val="8"/>
                <w:szCs w:val="8"/>
              </w:rPr>
            </w:pPr>
            <w:r>
              <w:rPr>
                <w:spacing w:val="-1"/>
                <w:sz w:val="8"/>
                <w:szCs w:val="8"/>
              </w:rPr>
              <w:t>0.00</w:t>
            </w:r>
          </w:p>
        </w:tc>
        <w:tc>
          <w:tcPr>
            <w:tcW w:w="618" w:type="dxa"/>
            <w:tcBorders>
              <w:left w:val="single" w:color="000000" w:sz="8" w:space="0"/>
              <w:right w:val="single" w:color="000000" w:sz="8" w:space="0"/>
            </w:tcBorders>
            <w:vAlign w:val="top"/>
          </w:tcPr>
          <w:p w14:paraId="43826BBE">
            <w:pPr>
              <w:pStyle w:val="7"/>
              <w:spacing w:before="126"/>
              <w:ind w:left="79"/>
              <w:rPr>
                <w:sz w:val="8"/>
                <w:szCs w:val="8"/>
              </w:rPr>
            </w:pPr>
            <w:r>
              <w:rPr>
                <w:spacing w:val="-1"/>
                <w:sz w:val="8"/>
                <w:szCs w:val="8"/>
              </w:rPr>
              <w:t>31010</w:t>
            </w:r>
          </w:p>
        </w:tc>
        <w:tc>
          <w:tcPr>
            <w:tcW w:w="1756" w:type="dxa"/>
            <w:tcBorders>
              <w:left w:val="single" w:color="000000" w:sz="8" w:space="0"/>
              <w:right w:val="single" w:color="000000" w:sz="8" w:space="0"/>
            </w:tcBorders>
            <w:vAlign w:val="top"/>
          </w:tcPr>
          <w:p w14:paraId="1A06CD5D">
            <w:pPr>
              <w:pStyle w:val="7"/>
              <w:spacing w:before="126" w:line="220" w:lineRule="auto"/>
              <w:ind w:left="161"/>
              <w:rPr>
                <w:sz w:val="8"/>
                <w:szCs w:val="8"/>
              </w:rPr>
            </w:pPr>
            <w:r>
              <w:rPr>
                <w:spacing w:val="-1"/>
                <w:sz w:val="8"/>
                <w:szCs w:val="8"/>
              </w:rPr>
              <w:t>安置补助</w:t>
            </w:r>
          </w:p>
        </w:tc>
        <w:tc>
          <w:tcPr>
            <w:tcW w:w="814" w:type="dxa"/>
            <w:tcBorders>
              <w:left w:val="single" w:color="000000" w:sz="8" w:space="0"/>
              <w:right w:val="single" w:color="000000" w:sz="8" w:space="0"/>
            </w:tcBorders>
            <w:vAlign w:val="top"/>
          </w:tcPr>
          <w:p w14:paraId="13BBB8AE">
            <w:pPr>
              <w:pStyle w:val="7"/>
              <w:spacing w:before="126" w:line="239" w:lineRule="auto"/>
              <w:ind w:left="570"/>
              <w:rPr>
                <w:sz w:val="8"/>
                <w:szCs w:val="8"/>
              </w:rPr>
            </w:pPr>
            <w:r>
              <w:rPr>
                <w:spacing w:val="-1"/>
                <w:sz w:val="8"/>
                <w:szCs w:val="8"/>
              </w:rPr>
              <w:t>0.00</w:t>
            </w:r>
          </w:p>
        </w:tc>
      </w:tr>
      <w:tr w14:paraId="1E11A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72D32EDD">
            <w:pPr>
              <w:pStyle w:val="7"/>
              <w:spacing w:before="127"/>
              <w:ind w:left="72"/>
              <w:rPr>
                <w:sz w:val="8"/>
                <w:szCs w:val="8"/>
              </w:rPr>
            </w:pPr>
            <w:r>
              <w:rPr>
                <w:spacing w:val="-1"/>
                <w:sz w:val="8"/>
                <w:szCs w:val="8"/>
              </w:rPr>
              <w:t>30301</w:t>
            </w:r>
          </w:p>
        </w:tc>
        <w:tc>
          <w:tcPr>
            <w:tcW w:w="1337" w:type="dxa"/>
            <w:tcBorders>
              <w:left w:val="single" w:color="000000" w:sz="8" w:space="0"/>
              <w:right w:val="single" w:color="000000" w:sz="8" w:space="0"/>
            </w:tcBorders>
            <w:vAlign w:val="top"/>
          </w:tcPr>
          <w:p w14:paraId="520CD7C7">
            <w:pPr>
              <w:pStyle w:val="7"/>
              <w:spacing w:before="127" w:line="219" w:lineRule="auto"/>
              <w:ind w:left="148"/>
              <w:rPr>
                <w:sz w:val="8"/>
                <w:szCs w:val="8"/>
              </w:rPr>
            </w:pPr>
            <w:r>
              <w:rPr>
                <w:spacing w:val="-1"/>
                <w:sz w:val="8"/>
                <w:szCs w:val="8"/>
              </w:rPr>
              <w:t>离休费</w:t>
            </w:r>
          </w:p>
        </w:tc>
        <w:tc>
          <w:tcPr>
            <w:tcW w:w="838" w:type="dxa"/>
            <w:tcBorders>
              <w:left w:val="single" w:color="000000" w:sz="8" w:space="0"/>
              <w:right w:val="single" w:color="000000" w:sz="8" w:space="0"/>
            </w:tcBorders>
            <w:vAlign w:val="top"/>
          </w:tcPr>
          <w:p w14:paraId="5563008E">
            <w:pPr>
              <w:pStyle w:val="7"/>
              <w:spacing w:before="127" w:line="239" w:lineRule="auto"/>
              <w:ind w:left="591"/>
              <w:rPr>
                <w:sz w:val="8"/>
                <w:szCs w:val="8"/>
              </w:rPr>
            </w:pPr>
            <w:r>
              <w:rPr>
                <w:spacing w:val="-1"/>
                <w:sz w:val="8"/>
                <w:szCs w:val="8"/>
              </w:rPr>
              <w:t>0.00</w:t>
            </w:r>
          </w:p>
        </w:tc>
        <w:tc>
          <w:tcPr>
            <w:tcW w:w="579" w:type="dxa"/>
            <w:tcBorders>
              <w:left w:val="single" w:color="000000" w:sz="8" w:space="0"/>
              <w:right w:val="single" w:color="000000" w:sz="8" w:space="0"/>
            </w:tcBorders>
            <w:vAlign w:val="top"/>
          </w:tcPr>
          <w:p w14:paraId="2555C632">
            <w:pPr>
              <w:pStyle w:val="7"/>
              <w:spacing w:before="127"/>
              <w:ind w:left="74"/>
              <w:rPr>
                <w:sz w:val="8"/>
                <w:szCs w:val="8"/>
              </w:rPr>
            </w:pPr>
            <w:r>
              <w:rPr>
                <w:spacing w:val="-1"/>
                <w:sz w:val="8"/>
                <w:szCs w:val="8"/>
              </w:rPr>
              <w:t>30216</w:t>
            </w:r>
          </w:p>
        </w:tc>
        <w:tc>
          <w:tcPr>
            <w:tcW w:w="938" w:type="dxa"/>
            <w:tcBorders>
              <w:left w:val="single" w:color="000000" w:sz="8" w:space="0"/>
              <w:right w:val="single" w:color="000000" w:sz="8" w:space="0"/>
            </w:tcBorders>
            <w:vAlign w:val="top"/>
          </w:tcPr>
          <w:p w14:paraId="11120F9F">
            <w:pPr>
              <w:pStyle w:val="7"/>
              <w:spacing w:before="127" w:line="220" w:lineRule="auto"/>
              <w:ind w:left="153"/>
              <w:rPr>
                <w:sz w:val="8"/>
                <w:szCs w:val="8"/>
              </w:rPr>
            </w:pPr>
            <w:r>
              <w:rPr>
                <w:spacing w:val="-1"/>
                <w:sz w:val="8"/>
                <w:szCs w:val="8"/>
              </w:rPr>
              <w:t>培训费</w:t>
            </w:r>
          </w:p>
        </w:tc>
        <w:tc>
          <w:tcPr>
            <w:tcW w:w="838" w:type="dxa"/>
            <w:tcBorders>
              <w:left w:val="single" w:color="000000" w:sz="8" w:space="0"/>
              <w:right w:val="single" w:color="000000" w:sz="8" w:space="0"/>
            </w:tcBorders>
            <w:vAlign w:val="top"/>
          </w:tcPr>
          <w:p w14:paraId="4E8DDFAE">
            <w:pPr>
              <w:pStyle w:val="7"/>
              <w:spacing w:before="127" w:line="239" w:lineRule="auto"/>
              <w:ind w:left="596"/>
              <w:rPr>
                <w:sz w:val="8"/>
                <w:szCs w:val="8"/>
              </w:rPr>
            </w:pPr>
            <w:r>
              <w:rPr>
                <w:spacing w:val="-1"/>
                <w:sz w:val="8"/>
                <w:szCs w:val="8"/>
              </w:rPr>
              <w:t>0.33</w:t>
            </w:r>
          </w:p>
        </w:tc>
        <w:tc>
          <w:tcPr>
            <w:tcW w:w="618" w:type="dxa"/>
            <w:tcBorders>
              <w:left w:val="single" w:color="000000" w:sz="8" w:space="0"/>
              <w:right w:val="single" w:color="000000" w:sz="8" w:space="0"/>
            </w:tcBorders>
            <w:vAlign w:val="top"/>
          </w:tcPr>
          <w:p w14:paraId="7F2E8F92">
            <w:pPr>
              <w:pStyle w:val="7"/>
              <w:spacing w:before="127"/>
              <w:ind w:left="79"/>
              <w:rPr>
                <w:sz w:val="8"/>
                <w:szCs w:val="8"/>
              </w:rPr>
            </w:pPr>
            <w:r>
              <w:rPr>
                <w:spacing w:val="-1"/>
                <w:sz w:val="8"/>
                <w:szCs w:val="8"/>
              </w:rPr>
              <w:t>310111</w:t>
            </w:r>
          </w:p>
        </w:tc>
        <w:tc>
          <w:tcPr>
            <w:tcW w:w="1756" w:type="dxa"/>
            <w:tcBorders>
              <w:left w:val="single" w:color="000000" w:sz="8" w:space="0"/>
              <w:right w:val="single" w:color="000000" w:sz="8" w:space="0"/>
            </w:tcBorders>
            <w:vAlign w:val="top"/>
          </w:tcPr>
          <w:p w14:paraId="5D80F04C">
            <w:pPr>
              <w:pStyle w:val="7"/>
              <w:spacing w:before="127" w:line="219" w:lineRule="auto"/>
              <w:ind w:left="159"/>
              <w:rPr>
                <w:sz w:val="8"/>
                <w:szCs w:val="8"/>
              </w:rPr>
            </w:pPr>
            <w:r>
              <w:rPr>
                <w:spacing w:val="-1"/>
                <w:sz w:val="8"/>
                <w:szCs w:val="8"/>
              </w:rPr>
              <w:t>地上附着物和青苗补偿</w:t>
            </w:r>
          </w:p>
        </w:tc>
        <w:tc>
          <w:tcPr>
            <w:tcW w:w="814" w:type="dxa"/>
            <w:tcBorders>
              <w:left w:val="single" w:color="000000" w:sz="8" w:space="0"/>
              <w:right w:val="single" w:color="000000" w:sz="8" w:space="0"/>
            </w:tcBorders>
            <w:vAlign w:val="top"/>
          </w:tcPr>
          <w:p w14:paraId="4876DD7D">
            <w:pPr>
              <w:pStyle w:val="7"/>
              <w:spacing w:before="127" w:line="239" w:lineRule="auto"/>
              <w:ind w:left="570"/>
              <w:rPr>
                <w:sz w:val="8"/>
                <w:szCs w:val="8"/>
              </w:rPr>
            </w:pPr>
            <w:r>
              <w:rPr>
                <w:spacing w:val="-1"/>
                <w:sz w:val="8"/>
                <w:szCs w:val="8"/>
              </w:rPr>
              <w:t>0.00</w:t>
            </w:r>
          </w:p>
        </w:tc>
      </w:tr>
      <w:tr w14:paraId="05BE3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32BC385B">
            <w:pPr>
              <w:pStyle w:val="7"/>
              <w:spacing w:before="127"/>
              <w:ind w:left="72"/>
              <w:rPr>
                <w:sz w:val="8"/>
                <w:szCs w:val="8"/>
              </w:rPr>
            </w:pPr>
            <w:r>
              <w:rPr>
                <w:spacing w:val="-1"/>
                <w:sz w:val="8"/>
                <w:szCs w:val="8"/>
              </w:rPr>
              <w:t>30302</w:t>
            </w:r>
          </w:p>
        </w:tc>
        <w:tc>
          <w:tcPr>
            <w:tcW w:w="1337" w:type="dxa"/>
            <w:tcBorders>
              <w:left w:val="single" w:color="000000" w:sz="8" w:space="0"/>
              <w:right w:val="single" w:color="000000" w:sz="8" w:space="0"/>
            </w:tcBorders>
            <w:vAlign w:val="top"/>
          </w:tcPr>
          <w:p w14:paraId="1D8C1FEA">
            <w:pPr>
              <w:pStyle w:val="7"/>
              <w:spacing w:before="128" w:line="219" w:lineRule="auto"/>
              <w:ind w:left="147"/>
              <w:rPr>
                <w:sz w:val="8"/>
                <w:szCs w:val="8"/>
              </w:rPr>
            </w:pPr>
            <w:r>
              <w:rPr>
                <w:spacing w:val="-1"/>
                <w:sz w:val="8"/>
                <w:szCs w:val="8"/>
              </w:rPr>
              <w:t>退休费</w:t>
            </w:r>
          </w:p>
        </w:tc>
        <w:tc>
          <w:tcPr>
            <w:tcW w:w="838" w:type="dxa"/>
            <w:tcBorders>
              <w:left w:val="single" w:color="000000" w:sz="8" w:space="0"/>
              <w:right w:val="single" w:color="000000" w:sz="8" w:space="0"/>
            </w:tcBorders>
            <w:vAlign w:val="top"/>
          </w:tcPr>
          <w:p w14:paraId="66C0781D">
            <w:pPr>
              <w:pStyle w:val="7"/>
              <w:spacing w:before="127" w:line="239" w:lineRule="auto"/>
              <w:ind w:left="591"/>
              <w:rPr>
                <w:sz w:val="8"/>
                <w:szCs w:val="8"/>
              </w:rPr>
            </w:pPr>
            <w:r>
              <w:rPr>
                <w:spacing w:val="-1"/>
                <w:sz w:val="8"/>
                <w:szCs w:val="8"/>
              </w:rPr>
              <w:t>0.00</w:t>
            </w:r>
          </w:p>
        </w:tc>
        <w:tc>
          <w:tcPr>
            <w:tcW w:w="579" w:type="dxa"/>
            <w:tcBorders>
              <w:left w:val="single" w:color="000000" w:sz="8" w:space="0"/>
              <w:right w:val="single" w:color="000000" w:sz="8" w:space="0"/>
            </w:tcBorders>
            <w:vAlign w:val="top"/>
          </w:tcPr>
          <w:p w14:paraId="20432DD7">
            <w:pPr>
              <w:pStyle w:val="7"/>
              <w:spacing w:before="127"/>
              <w:ind w:left="74"/>
              <w:rPr>
                <w:sz w:val="8"/>
                <w:szCs w:val="8"/>
              </w:rPr>
            </w:pPr>
            <w:r>
              <w:rPr>
                <w:spacing w:val="-1"/>
                <w:sz w:val="8"/>
                <w:szCs w:val="8"/>
              </w:rPr>
              <w:t>30217</w:t>
            </w:r>
          </w:p>
        </w:tc>
        <w:tc>
          <w:tcPr>
            <w:tcW w:w="938" w:type="dxa"/>
            <w:tcBorders>
              <w:left w:val="single" w:color="000000" w:sz="8" w:space="0"/>
              <w:right w:val="single" w:color="000000" w:sz="8" w:space="0"/>
            </w:tcBorders>
            <w:vAlign w:val="top"/>
          </w:tcPr>
          <w:p w14:paraId="71A0C85E">
            <w:pPr>
              <w:pStyle w:val="7"/>
              <w:spacing w:before="128" w:line="219" w:lineRule="auto"/>
              <w:ind w:left="156"/>
              <w:rPr>
                <w:sz w:val="8"/>
                <w:szCs w:val="8"/>
              </w:rPr>
            </w:pPr>
            <w:r>
              <w:rPr>
                <w:spacing w:val="-1"/>
                <w:sz w:val="8"/>
                <w:szCs w:val="8"/>
              </w:rPr>
              <w:t>公务接待费</w:t>
            </w:r>
          </w:p>
        </w:tc>
        <w:tc>
          <w:tcPr>
            <w:tcW w:w="838" w:type="dxa"/>
            <w:tcBorders>
              <w:left w:val="single" w:color="000000" w:sz="8" w:space="0"/>
              <w:right w:val="single" w:color="000000" w:sz="8" w:space="0"/>
            </w:tcBorders>
            <w:vAlign w:val="top"/>
          </w:tcPr>
          <w:p w14:paraId="62EE59AA">
            <w:pPr>
              <w:pStyle w:val="7"/>
              <w:spacing w:before="127" w:line="239" w:lineRule="auto"/>
              <w:ind w:left="596"/>
              <w:rPr>
                <w:sz w:val="8"/>
                <w:szCs w:val="8"/>
              </w:rPr>
            </w:pPr>
            <w:r>
              <w:rPr>
                <w:spacing w:val="-1"/>
                <w:sz w:val="8"/>
                <w:szCs w:val="8"/>
              </w:rPr>
              <w:t>0.50</w:t>
            </w:r>
          </w:p>
        </w:tc>
        <w:tc>
          <w:tcPr>
            <w:tcW w:w="618" w:type="dxa"/>
            <w:tcBorders>
              <w:left w:val="single" w:color="000000" w:sz="8" w:space="0"/>
              <w:right w:val="single" w:color="000000" w:sz="8" w:space="0"/>
            </w:tcBorders>
            <w:vAlign w:val="top"/>
          </w:tcPr>
          <w:p w14:paraId="34ADF0D6">
            <w:pPr>
              <w:pStyle w:val="7"/>
              <w:spacing w:before="127"/>
              <w:ind w:left="79"/>
              <w:rPr>
                <w:sz w:val="8"/>
                <w:szCs w:val="8"/>
              </w:rPr>
            </w:pPr>
            <w:r>
              <w:rPr>
                <w:spacing w:val="-1"/>
                <w:sz w:val="8"/>
                <w:szCs w:val="8"/>
              </w:rPr>
              <w:t>31012</w:t>
            </w:r>
          </w:p>
        </w:tc>
        <w:tc>
          <w:tcPr>
            <w:tcW w:w="1756" w:type="dxa"/>
            <w:tcBorders>
              <w:left w:val="single" w:color="000000" w:sz="8" w:space="0"/>
              <w:right w:val="single" w:color="000000" w:sz="8" w:space="0"/>
            </w:tcBorders>
            <w:vAlign w:val="top"/>
          </w:tcPr>
          <w:p w14:paraId="5194DB97">
            <w:pPr>
              <w:pStyle w:val="7"/>
              <w:spacing w:before="127" w:line="220" w:lineRule="auto"/>
              <w:ind w:left="159"/>
              <w:rPr>
                <w:sz w:val="8"/>
                <w:szCs w:val="8"/>
              </w:rPr>
            </w:pPr>
            <w:r>
              <w:rPr>
                <w:spacing w:val="-1"/>
                <w:sz w:val="8"/>
                <w:szCs w:val="8"/>
              </w:rPr>
              <w:t>拆迁补偿</w:t>
            </w:r>
          </w:p>
        </w:tc>
        <w:tc>
          <w:tcPr>
            <w:tcW w:w="814" w:type="dxa"/>
            <w:tcBorders>
              <w:left w:val="single" w:color="000000" w:sz="8" w:space="0"/>
              <w:right w:val="single" w:color="000000" w:sz="8" w:space="0"/>
            </w:tcBorders>
            <w:vAlign w:val="top"/>
          </w:tcPr>
          <w:p w14:paraId="23A30C00">
            <w:pPr>
              <w:pStyle w:val="7"/>
              <w:spacing w:before="127" w:line="239" w:lineRule="auto"/>
              <w:ind w:left="570"/>
              <w:rPr>
                <w:sz w:val="8"/>
                <w:szCs w:val="8"/>
              </w:rPr>
            </w:pPr>
            <w:r>
              <w:rPr>
                <w:spacing w:val="-1"/>
                <w:sz w:val="8"/>
                <w:szCs w:val="8"/>
              </w:rPr>
              <w:t>0.00</w:t>
            </w:r>
          </w:p>
        </w:tc>
      </w:tr>
      <w:tr w14:paraId="47C5D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1D35B8A7">
            <w:pPr>
              <w:pStyle w:val="7"/>
              <w:spacing w:before="128"/>
              <w:ind w:left="72"/>
              <w:rPr>
                <w:sz w:val="8"/>
                <w:szCs w:val="8"/>
              </w:rPr>
            </w:pPr>
            <w:r>
              <w:rPr>
                <w:spacing w:val="-1"/>
                <w:sz w:val="8"/>
                <w:szCs w:val="8"/>
              </w:rPr>
              <w:t>30303</w:t>
            </w:r>
          </w:p>
        </w:tc>
        <w:tc>
          <w:tcPr>
            <w:tcW w:w="1337" w:type="dxa"/>
            <w:tcBorders>
              <w:left w:val="single" w:color="000000" w:sz="8" w:space="0"/>
              <w:right w:val="single" w:color="000000" w:sz="8" w:space="0"/>
            </w:tcBorders>
            <w:vAlign w:val="top"/>
          </w:tcPr>
          <w:p w14:paraId="04D99B57">
            <w:pPr>
              <w:pStyle w:val="7"/>
              <w:spacing w:before="128" w:line="219" w:lineRule="auto"/>
              <w:ind w:left="147"/>
              <w:rPr>
                <w:sz w:val="8"/>
                <w:szCs w:val="8"/>
              </w:rPr>
            </w:pPr>
            <w:r>
              <w:rPr>
                <w:spacing w:val="-1"/>
                <w:sz w:val="8"/>
                <w:szCs w:val="8"/>
              </w:rPr>
              <w:t>退职（役）费</w:t>
            </w:r>
          </w:p>
        </w:tc>
        <w:tc>
          <w:tcPr>
            <w:tcW w:w="838" w:type="dxa"/>
            <w:tcBorders>
              <w:left w:val="single" w:color="000000" w:sz="8" w:space="0"/>
              <w:right w:val="single" w:color="000000" w:sz="8" w:space="0"/>
            </w:tcBorders>
            <w:vAlign w:val="top"/>
          </w:tcPr>
          <w:p w14:paraId="3B2BCC65">
            <w:pPr>
              <w:pStyle w:val="7"/>
              <w:spacing w:before="128" w:line="239" w:lineRule="auto"/>
              <w:ind w:left="591"/>
              <w:rPr>
                <w:sz w:val="8"/>
                <w:szCs w:val="8"/>
              </w:rPr>
            </w:pPr>
            <w:r>
              <w:rPr>
                <w:spacing w:val="-1"/>
                <w:sz w:val="8"/>
                <w:szCs w:val="8"/>
              </w:rPr>
              <w:t>0.00</w:t>
            </w:r>
          </w:p>
        </w:tc>
        <w:tc>
          <w:tcPr>
            <w:tcW w:w="579" w:type="dxa"/>
            <w:tcBorders>
              <w:left w:val="single" w:color="000000" w:sz="8" w:space="0"/>
              <w:right w:val="single" w:color="000000" w:sz="8" w:space="0"/>
            </w:tcBorders>
            <w:vAlign w:val="top"/>
          </w:tcPr>
          <w:p w14:paraId="6327CDF3">
            <w:pPr>
              <w:pStyle w:val="7"/>
              <w:spacing w:before="128"/>
              <w:ind w:left="74"/>
              <w:rPr>
                <w:sz w:val="8"/>
                <w:szCs w:val="8"/>
              </w:rPr>
            </w:pPr>
            <w:r>
              <w:rPr>
                <w:spacing w:val="-1"/>
                <w:sz w:val="8"/>
                <w:szCs w:val="8"/>
              </w:rPr>
              <w:t>30218</w:t>
            </w:r>
          </w:p>
        </w:tc>
        <w:tc>
          <w:tcPr>
            <w:tcW w:w="938" w:type="dxa"/>
            <w:tcBorders>
              <w:left w:val="single" w:color="000000" w:sz="8" w:space="0"/>
              <w:right w:val="single" w:color="000000" w:sz="8" w:space="0"/>
            </w:tcBorders>
            <w:vAlign w:val="top"/>
          </w:tcPr>
          <w:p w14:paraId="023A0564">
            <w:pPr>
              <w:pStyle w:val="7"/>
              <w:spacing w:before="128" w:line="219" w:lineRule="auto"/>
              <w:ind w:left="153"/>
              <w:rPr>
                <w:sz w:val="8"/>
                <w:szCs w:val="8"/>
              </w:rPr>
            </w:pPr>
            <w:r>
              <w:rPr>
                <w:spacing w:val="-1"/>
                <w:sz w:val="8"/>
                <w:szCs w:val="8"/>
              </w:rPr>
              <w:t>专用材料费</w:t>
            </w:r>
          </w:p>
        </w:tc>
        <w:tc>
          <w:tcPr>
            <w:tcW w:w="838" w:type="dxa"/>
            <w:tcBorders>
              <w:left w:val="single" w:color="000000" w:sz="8" w:space="0"/>
              <w:right w:val="single" w:color="000000" w:sz="8" w:space="0"/>
            </w:tcBorders>
            <w:vAlign w:val="top"/>
          </w:tcPr>
          <w:p w14:paraId="6ED3E8B1">
            <w:pPr>
              <w:pStyle w:val="7"/>
              <w:spacing w:before="128" w:line="239" w:lineRule="auto"/>
              <w:ind w:left="596"/>
              <w:rPr>
                <w:sz w:val="8"/>
                <w:szCs w:val="8"/>
              </w:rPr>
            </w:pPr>
            <w:r>
              <w:rPr>
                <w:spacing w:val="-1"/>
                <w:sz w:val="8"/>
                <w:szCs w:val="8"/>
              </w:rPr>
              <w:t>0.00</w:t>
            </w:r>
          </w:p>
        </w:tc>
        <w:tc>
          <w:tcPr>
            <w:tcW w:w="618" w:type="dxa"/>
            <w:tcBorders>
              <w:left w:val="single" w:color="000000" w:sz="8" w:space="0"/>
              <w:right w:val="single" w:color="000000" w:sz="8" w:space="0"/>
            </w:tcBorders>
            <w:vAlign w:val="top"/>
          </w:tcPr>
          <w:p w14:paraId="3B177BE5">
            <w:pPr>
              <w:pStyle w:val="7"/>
              <w:spacing w:before="128"/>
              <w:ind w:left="79"/>
              <w:rPr>
                <w:sz w:val="8"/>
                <w:szCs w:val="8"/>
              </w:rPr>
            </w:pPr>
            <w:r>
              <w:rPr>
                <w:spacing w:val="-1"/>
                <w:sz w:val="8"/>
                <w:szCs w:val="8"/>
              </w:rPr>
              <w:t>31013</w:t>
            </w:r>
          </w:p>
        </w:tc>
        <w:tc>
          <w:tcPr>
            <w:tcW w:w="1756" w:type="dxa"/>
            <w:tcBorders>
              <w:left w:val="single" w:color="000000" w:sz="8" w:space="0"/>
              <w:right w:val="single" w:color="000000" w:sz="8" w:space="0"/>
            </w:tcBorders>
            <w:vAlign w:val="top"/>
          </w:tcPr>
          <w:p w14:paraId="548B1A87">
            <w:pPr>
              <w:pStyle w:val="7"/>
              <w:spacing w:before="128" w:line="219" w:lineRule="auto"/>
              <w:ind w:left="162"/>
              <w:rPr>
                <w:sz w:val="8"/>
                <w:szCs w:val="8"/>
              </w:rPr>
            </w:pPr>
            <w:r>
              <w:rPr>
                <w:spacing w:val="-1"/>
                <w:sz w:val="8"/>
                <w:szCs w:val="8"/>
              </w:rPr>
              <w:t>公务用车购置</w:t>
            </w:r>
          </w:p>
        </w:tc>
        <w:tc>
          <w:tcPr>
            <w:tcW w:w="814" w:type="dxa"/>
            <w:tcBorders>
              <w:left w:val="single" w:color="000000" w:sz="8" w:space="0"/>
              <w:right w:val="single" w:color="000000" w:sz="8" w:space="0"/>
            </w:tcBorders>
            <w:vAlign w:val="top"/>
          </w:tcPr>
          <w:p w14:paraId="5A616CE8">
            <w:pPr>
              <w:pStyle w:val="7"/>
              <w:spacing w:before="128" w:line="239" w:lineRule="auto"/>
              <w:ind w:left="570"/>
              <w:rPr>
                <w:sz w:val="8"/>
                <w:szCs w:val="8"/>
              </w:rPr>
            </w:pPr>
            <w:r>
              <w:rPr>
                <w:spacing w:val="-1"/>
                <w:sz w:val="8"/>
                <w:szCs w:val="8"/>
              </w:rPr>
              <w:t>0.00</w:t>
            </w:r>
          </w:p>
        </w:tc>
      </w:tr>
      <w:tr w14:paraId="0A6B8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10B48FE1">
            <w:pPr>
              <w:pStyle w:val="7"/>
              <w:spacing w:before="128"/>
              <w:ind w:left="72"/>
              <w:rPr>
                <w:sz w:val="8"/>
                <w:szCs w:val="8"/>
              </w:rPr>
            </w:pPr>
            <w:r>
              <w:rPr>
                <w:spacing w:val="-1"/>
                <w:sz w:val="8"/>
                <w:szCs w:val="8"/>
              </w:rPr>
              <w:t>30304</w:t>
            </w:r>
          </w:p>
        </w:tc>
        <w:tc>
          <w:tcPr>
            <w:tcW w:w="1337" w:type="dxa"/>
            <w:tcBorders>
              <w:left w:val="single" w:color="000000" w:sz="8" w:space="0"/>
              <w:right w:val="single" w:color="000000" w:sz="8" w:space="0"/>
            </w:tcBorders>
            <w:vAlign w:val="top"/>
          </w:tcPr>
          <w:p w14:paraId="0AB50084">
            <w:pPr>
              <w:pStyle w:val="7"/>
              <w:spacing w:before="129" w:line="219" w:lineRule="auto"/>
              <w:ind w:left="146"/>
              <w:rPr>
                <w:sz w:val="8"/>
                <w:szCs w:val="8"/>
              </w:rPr>
            </w:pPr>
            <w:r>
              <w:rPr>
                <w:spacing w:val="-1"/>
                <w:sz w:val="8"/>
                <w:szCs w:val="8"/>
              </w:rPr>
              <w:t>抚恤金</w:t>
            </w:r>
          </w:p>
        </w:tc>
        <w:tc>
          <w:tcPr>
            <w:tcW w:w="838" w:type="dxa"/>
            <w:tcBorders>
              <w:left w:val="single" w:color="000000" w:sz="8" w:space="0"/>
              <w:right w:val="single" w:color="000000" w:sz="8" w:space="0"/>
            </w:tcBorders>
            <w:vAlign w:val="top"/>
          </w:tcPr>
          <w:p w14:paraId="3DC58DEE">
            <w:pPr>
              <w:pStyle w:val="7"/>
              <w:spacing w:before="129" w:line="239" w:lineRule="auto"/>
              <w:ind w:left="591"/>
              <w:rPr>
                <w:sz w:val="8"/>
                <w:szCs w:val="8"/>
              </w:rPr>
            </w:pPr>
            <w:r>
              <w:rPr>
                <w:spacing w:val="-1"/>
                <w:sz w:val="8"/>
                <w:szCs w:val="8"/>
              </w:rPr>
              <w:t>0.00</w:t>
            </w:r>
          </w:p>
        </w:tc>
        <w:tc>
          <w:tcPr>
            <w:tcW w:w="579" w:type="dxa"/>
            <w:tcBorders>
              <w:left w:val="single" w:color="000000" w:sz="8" w:space="0"/>
              <w:right w:val="single" w:color="000000" w:sz="8" w:space="0"/>
            </w:tcBorders>
            <w:vAlign w:val="top"/>
          </w:tcPr>
          <w:p w14:paraId="1429FF04">
            <w:pPr>
              <w:pStyle w:val="7"/>
              <w:spacing w:before="128"/>
              <w:ind w:left="74"/>
              <w:rPr>
                <w:sz w:val="8"/>
                <w:szCs w:val="8"/>
              </w:rPr>
            </w:pPr>
            <w:r>
              <w:rPr>
                <w:spacing w:val="-1"/>
                <w:sz w:val="8"/>
                <w:szCs w:val="8"/>
              </w:rPr>
              <w:t>30224</w:t>
            </w:r>
          </w:p>
        </w:tc>
        <w:tc>
          <w:tcPr>
            <w:tcW w:w="938" w:type="dxa"/>
            <w:tcBorders>
              <w:left w:val="single" w:color="000000" w:sz="8" w:space="0"/>
              <w:right w:val="single" w:color="000000" w:sz="8" w:space="0"/>
            </w:tcBorders>
            <w:vAlign w:val="top"/>
          </w:tcPr>
          <w:p w14:paraId="5D185055">
            <w:pPr>
              <w:pStyle w:val="7"/>
              <w:spacing w:before="129" w:line="219" w:lineRule="auto"/>
              <w:ind w:left="153"/>
              <w:rPr>
                <w:sz w:val="8"/>
                <w:szCs w:val="8"/>
              </w:rPr>
            </w:pPr>
            <w:r>
              <w:rPr>
                <w:spacing w:val="-1"/>
                <w:sz w:val="8"/>
                <w:szCs w:val="8"/>
              </w:rPr>
              <w:t>被装购置费</w:t>
            </w:r>
          </w:p>
        </w:tc>
        <w:tc>
          <w:tcPr>
            <w:tcW w:w="838" w:type="dxa"/>
            <w:tcBorders>
              <w:left w:val="single" w:color="000000" w:sz="8" w:space="0"/>
              <w:right w:val="single" w:color="000000" w:sz="8" w:space="0"/>
            </w:tcBorders>
            <w:vAlign w:val="top"/>
          </w:tcPr>
          <w:p w14:paraId="6ED2262B">
            <w:pPr>
              <w:pStyle w:val="7"/>
              <w:spacing w:before="129" w:line="239" w:lineRule="auto"/>
              <w:ind w:left="596"/>
              <w:rPr>
                <w:sz w:val="8"/>
                <w:szCs w:val="8"/>
              </w:rPr>
            </w:pPr>
            <w:r>
              <w:rPr>
                <w:spacing w:val="-1"/>
                <w:sz w:val="8"/>
                <w:szCs w:val="8"/>
              </w:rPr>
              <w:t>0.00</w:t>
            </w:r>
          </w:p>
        </w:tc>
        <w:tc>
          <w:tcPr>
            <w:tcW w:w="618" w:type="dxa"/>
            <w:tcBorders>
              <w:left w:val="single" w:color="000000" w:sz="8" w:space="0"/>
              <w:right w:val="single" w:color="000000" w:sz="8" w:space="0"/>
            </w:tcBorders>
            <w:vAlign w:val="top"/>
          </w:tcPr>
          <w:p w14:paraId="7F179736">
            <w:pPr>
              <w:pStyle w:val="7"/>
              <w:spacing w:before="128"/>
              <w:ind w:left="79"/>
              <w:rPr>
                <w:sz w:val="8"/>
                <w:szCs w:val="8"/>
              </w:rPr>
            </w:pPr>
            <w:r>
              <w:rPr>
                <w:spacing w:val="-1"/>
                <w:sz w:val="8"/>
                <w:szCs w:val="8"/>
              </w:rPr>
              <w:t>31019</w:t>
            </w:r>
          </w:p>
        </w:tc>
        <w:tc>
          <w:tcPr>
            <w:tcW w:w="1756" w:type="dxa"/>
            <w:tcBorders>
              <w:left w:val="single" w:color="000000" w:sz="8" w:space="0"/>
              <w:right w:val="single" w:color="000000" w:sz="8" w:space="0"/>
            </w:tcBorders>
            <w:vAlign w:val="top"/>
          </w:tcPr>
          <w:p w14:paraId="4BE8A9BA">
            <w:pPr>
              <w:pStyle w:val="7"/>
              <w:spacing w:before="129" w:line="220" w:lineRule="auto"/>
              <w:ind w:left="159"/>
              <w:rPr>
                <w:sz w:val="8"/>
                <w:szCs w:val="8"/>
              </w:rPr>
            </w:pPr>
            <w:r>
              <w:rPr>
                <w:spacing w:val="-1"/>
                <w:sz w:val="8"/>
                <w:szCs w:val="8"/>
              </w:rPr>
              <w:t>其他交通工具购置</w:t>
            </w:r>
          </w:p>
        </w:tc>
        <w:tc>
          <w:tcPr>
            <w:tcW w:w="814" w:type="dxa"/>
            <w:tcBorders>
              <w:left w:val="single" w:color="000000" w:sz="8" w:space="0"/>
              <w:right w:val="single" w:color="000000" w:sz="8" w:space="0"/>
            </w:tcBorders>
            <w:vAlign w:val="top"/>
          </w:tcPr>
          <w:p w14:paraId="0D9CBB48">
            <w:pPr>
              <w:pStyle w:val="7"/>
              <w:spacing w:before="129" w:line="239" w:lineRule="auto"/>
              <w:ind w:left="570"/>
              <w:rPr>
                <w:sz w:val="8"/>
                <w:szCs w:val="8"/>
              </w:rPr>
            </w:pPr>
            <w:r>
              <w:rPr>
                <w:spacing w:val="-1"/>
                <w:sz w:val="8"/>
                <w:szCs w:val="8"/>
              </w:rPr>
              <w:t>0.00</w:t>
            </w:r>
          </w:p>
        </w:tc>
      </w:tr>
      <w:tr w14:paraId="2021B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57F8BBA0">
            <w:pPr>
              <w:pStyle w:val="7"/>
              <w:spacing w:before="129"/>
              <w:ind w:left="72"/>
              <w:rPr>
                <w:sz w:val="8"/>
                <w:szCs w:val="8"/>
              </w:rPr>
            </w:pPr>
            <w:r>
              <w:rPr>
                <w:spacing w:val="-1"/>
                <w:sz w:val="8"/>
                <w:szCs w:val="8"/>
              </w:rPr>
              <w:t>30305</w:t>
            </w:r>
          </w:p>
        </w:tc>
        <w:tc>
          <w:tcPr>
            <w:tcW w:w="1337" w:type="dxa"/>
            <w:tcBorders>
              <w:left w:val="single" w:color="000000" w:sz="8" w:space="0"/>
              <w:right w:val="single" w:color="000000" w:sz="8" w:space="0"/>
            </w:tcBorders>
            <w:vAlign w:val="top"/>
          </w:tcPr>
          <w:p w14:paraId="78B32831">
            <w:pPr>
              <w:pStyle w:val="7"/>
              <w:spacing w:before="129" w:line="219" w:lineRule="auto"/>
              <w:ind w:left="148"/>
              <w:rPr>
                <w:sz w:val="8"/>
                <w:szCs w:val="8"/>
              </w:rPr>
            </w:pPr>
            <w:r>
              <w:rPr>
                <w:spacing w:val="-1"/>
                <w:sz w:val="8"/>
                <w:szCs w:val="8"/>
              </w:rPr>
              <w:t>生活补贴</w:t>
            </w:r>
          </w:p>
        </w:tc>
        <w:tc>
          <w:tcPr>
            <w:tcW w:w="838" w:type="dxa"/>
            <w:tcBorders>
              <w:left w:val="single" w:color="000000" w:sz="8" w:space="0"/>
              <w:right w:val="single" w:color="000000" w:sz="8" w:space="0"/>
            </w:tcBorders>
            <w:vAlign w:val="top"/>
          </w:tcPr>
          <w:p w14:paraId="6AA91085">
            <w:pPr>
              <w:pStyle w:val="7"/>
              <w:spacing w:before="129" w:line="239" w:lineRule="auto"/>
              <w:ind w:left="591"/>
              <w:rPr>
                <w:sz w:val="8"/>
                <w:szCs w:val="8"/>
              </w:rPr>
            </w:pPr>
            <w:r>
              <w:rPr>
                <w:spacing w:val="-1"/>
                <w:sz w:val="8"/>
                <w:szCs w:val="8"/>
              </w:rPr>
              <w:t>0.60</w:t>
            </w:r>
          </w:p>
        </w:tc>
        <w:tc>
          <w:tcPr>
            <w:tcW w:w="579" w:type="dxa"/>
            <w:tcBorders>
              <w:left w:val="single" w:color="000000" w:sz="8" w:space="0"/>
              <w:right w:val="single" w:color="000000" w:sz="8" w:space="0"/>
            </w:tcBorders>
            <w:vAlign w:val="top"/>
          </w:tcPr>
          <w:p w14:paraId="37A51A44">
            <w:pPr>
              <w:pStyle w:val="7"/>
              <w:spacing w:before="129"/>
              <w:ind w:left="74"/>
              <w:rPr>
                <w:sz w:val="8"/>
                <w:szCs w:val="8"/>
              </w:rPr>
            </w:pPr>
            <w:r>
              <w:rPr>
                <w:spacing w:val="-1"/>
                <w:sz w:val="8"/>
                <w:szCs w:val="8"/>
              </w:rPr>
              <w:t>30225</w:t>
            </w:r>
          </w:p>
        </w:tc>
        <w:tc>
          <w:tcPr>
            <w:tcW w:w="938" w:type="dxa"/>
            <w:tcBorders>
              <w:left w:val="single" w:color="000000" w:sz="8" w:space="0"/>
              <w:right w:val="single" w:color="000000" w:sz="8" w:space="0"/>
            </w:tcBorders>
            <w:vAlign w:val="top"/>
          </w:tcPr>
          <w:p w14:paraId="2F8240A0">
            <w:pPr>
              <w:pStyle w:val="7"/>
              <w:spacing w:before="129" w:line="220" w:lineRule="auto"/>
              <w:ind w:left="153"/>
              <w:rPr>
                <w:sz w:val="8"/>
                <w:szCs w:val="8"/>
              </w:rPr>
            </w:pPr>
            <w:r>
              <w:rPr>
                <w:spacing w:val="-1"/>
                <w:sz w:val="8"/>
                <w:szCs w:val="8"/>
              </w:rPr>
              <w:t>专用燃料费</w:t>
            </w:r>
          </w:p>
        </w:tc>
        <w:tc>
          <w:tcPr>
            <w:tcW w:w="838" w:type="dxa"/>
            <w:tcBorders>
              <w:left w:val="single" w:color="000000" w:sz="8" w:space="0"/>
              <w:right w:val="single" w:color="000000" w:sz="8" w:space="0"/>
            </w:tcBorders>
            <w:vAlign w:val="top"/>
          </w:tcPr>
          <w:p w14:paraId="66EA83EE">
            <w:pPr>
              <w:pStyle w:val="7"/>
              <w:spacing w:before="129" w:line="239" w:lineRule="auto"/>
              <w:ind w:left="596"/>
              <w:rPr>
                <w:sz w:val="8"/>
                <w:szCs w:val="8"/>
              </w:rPr>
            </w:pPr>
            <w:r>
              <w:rPr>
                <w:spacing w:val="-1"/>
                <w:sz w:val="8"/>
                <w:szCs w:val="8"/>
              </w:rPr>
              <w:t>0.00</w:t>
            </w:r>
          </w:p>
        </w:tc>
        <w:tc>
          <w:tcPr>
            <w:tcW w:w="618" w:type="dxa"/>
            <w:tcBorders>
              <w:left w:val="single" w:color="000000" w:sz="8" w:space="0"/>
              <w:right w:val="single" w:color="000000" w:sz="8" w:space="0"/>
            </w:tcBorders>
            <w:vAlign w:val="top"/>
          </w:tcPr>
          <w:p w14:paraId="3D314D42">
            <w:pPr>
              <w:pStyle w:val="7"/>
              <w:spacing w:before="129"/>
              <w:ind w:left="79"/>
              <w:rPr>
                <w:sz w:val="8"/>
                <w:szCs w:val="8"/>
              </w:rPr>
            </w:pPr>
            <w:r>
              <w:rPr>
                <w:spacing w:val="-1"/>
                <w:sz w:val="8"/>
                <w:szCs w:val="8"/>
              </w:rPr>
              <w:t>31021</w:t>
            </w:r>
          </w:p>
        </w:tc>
        <w:tc>
          <w:tcPr>
            <w:tcW w:w="1756" w:type="dxa"/>
            <w:tcBorders>
              <w:left w:val="single" w:color="000000" w:sz="8" w:space="0"/>
              <w:right w:val="single" w:color="000000" w:sz="8" w:space="0"/>
            </w:tcBorders>
            <w:vAlign w:val="top"/>
          </w:tcPr>
          <w:p w14:paraId="0BDC960F">
            <w:pPr>
              <w:pStyle w:val="7"/>
              <w:spacing w:before="129" w:line="219" w:lineRule="auto"/>
              <w:ind w:left="160"/>
              <w:rPr>
                <w:sz w:val="8"/>
                <w:szCs w:val="8"/>
              </w:rPr>
            </w:pPr>
            <w:r>
              <w:rPr>
                <w:spacing w:val="-1"/>
                <w:sz w:val="8"/>
                <w:szCs w:val="8"/>
              </w:rPr>
              <w:t>文物和陈列品购置</w:t>
            </w:r>
          </w:p>
        </w:tc>
        <w:tc>
          <w:tcPr>
            <w:tcW w:w="814" w:type="dxa"/>
            <w:tcBorders>
              <w:left w:val="single" w:color="000000" w:sz="8" w:space="0"/>
              <w:right w:val="single" w:color="000000" w:sz="8" w:space="0"/>
            </w:tcBorders>
            <w:vAlign w:val="top"/>
          </w:tcPr>
          <w:p w14:paraId="2335D16D">
            <w:pPr>
              <w:pStyle w:val="7"/>
              <w:spacing w:before="129" w:line="239" w:lineRule="auto"/>
              <w:ind w:left="570"/>
              <w:rPr>
                <w:sz w:val="8"/>
                <w:szCs w:val="8"/>
              </w:rPr>
            </w:pPr>
            <w:r>
              <w:rPr>
                <w:spacing w:val="-1"/>
                <w:sz w:val="8"/>
                <w:szCs w:val="8"/>
              </w:rPr>
              <w:t>0.00</w:t>
            </w:r>
          </w:p>
        </w:tc>
      </w:tr>
      <w:tr w14:paraId="7F287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2337809F">
            <w:pPr>
              <w:pStyle w:val="7"/>
              <w:spacing w:before="130"/>
              <w:ind w:left="72"/>
              <w:rPr>
                <w:sz w:val="8"/>
                <w:szCs w:val="8"/>
              </w:rPr>
            </w:pPr>
            <w:r>
              <w:rPr>
                <w:spacing w:val="-1"/>
                <w:sz w:val="8"/>
                <w:szCs w:val="8"/>
              </w:rPr>
              <w:t>30306</w:t>
            </w:r>
          </w:p>
        </w:tc>
        <w:tc>
          <w:tcPr>
            <w:tcW w:w="1337" w:type="dxa"/>
            <w:tcBorders>
              <w:left w:val="single" w:color="000000" w:sz="8" w:space="0"/>
              <w:right w:val="single" w:color="000000" w:sz="8" w:space="0"/>
            </w:tcBorders>
            <w:vAlign w:val="top"/>
          </w:tcPr>
          <w:p w14:paraId="78914209">
            <w:pPr>
              <w:pStyle w:val="7"/>
              <w:spacing w:before="130" w:line="219" w:lineRule="auto"/>
              <w:ind w:left="148"/>
              <w:rPr>
                <w:sz w:val="8"/>
                <w:szCs w:val="8"/>
              </w:rPr>
            </w:pPr>
            <w:r>
              <w:rPr>
                <w:spacing w:val="-1"/>
                <w:sz w:val="8"/>
                <w:szCs w:val="8"/>
              </w:rPr>
              <w:t>救济费</w:t>
            </w:r>
          </w:p>
        </w:tc>
        <w:tc>
          <w:tcPr>
            <w:tcW w:w="838" w:type="dxa"/>
            <w:tcBorders>
              <w:left w:val="single" w:color="000000" w:sz="8" w:space="0"/>
              <w:right w:val="single" w:color="000000" w:sz="8" w:space="0"/>
            </w:tcBorders>
            <w:vAlign w:val="top"/>
          </w:tcPr>
          <w:p w14:paraId="228BC25D">
            <w:pPr>
              <w:pStyle w:val="7"/>
              <w:spacing w:before="130" w:line="239" w:lineRule="auto"/>
              <w:ind w:left="591"/>
              <w:rPr>
                <w:sz w:val="8"/>
                <w:szCs w:val="8"/>
              </w:rPr>
            </w:pPr>
            <w:r>
              <w:rPr>
                <w:spacing w:val="-1"/>
                <w:sz w:val="8"/>
                <w:szCs w:val="8"/>
              </w:rPr>
              <w:t>0.00</w:t>
            </w:r>
          </w:p>
        </w:tc>
        <w:tc>
          <w:tcPr>
            <w:tcW w:w="579" w:type="dxa"/>
            <w:tcBorders>
              <w:left w:val="single" w:color="000000" w:sz="8" w:space="0"/>
              <w:right w:val="single" w:color="000000" w:sz="8" w:space="0"/>
            </w:tcBorders>
            <w:vAlign w:val="top"/>
          </w:tcPr>
          <w:p w14:paraId="7CFC41CF">
            <w:pPr>
              <w:pStyle w:val="7"/>
              <w:spacing w:before="130"/>
              <w:ind w:left="74"/>
              <w:rPr>
                <w:sz w:val="8"/>
                <w:szCs w:val="8"/>
              </w:rPr>
            </w:pPr>
            <w:r>
              <w:rPr>
                <w:spacing w:val="-1"/>
                <w:sz w:val="8"/>
                <w:szCs w:val="8"/>
              </w:rPr>
              <w:t>30226</w:t>
            </w:r>
          </w:p>
        </w:tc>
        <w:tc>
          <w:tcPr>
            <w:tcW w:w="938" w:type="dxa"/>
            <w:tcBorders>
              <w:left w:val="single" w:color="000000" w:sz="8" w:space="0"/>
              <w:right w:val="single" w:color="000000" w:sz="8" w:space="0"/>
            </w:tcBorders>
            <w:vAlign w:val="top"/>
          </w:tcPr>
          <w:p w14:paraId="67546D86">
            <w:pPr>
              <w:pStyle w:val="7"/>
              <w:spacing w:before="130" w:line="219" w:lineRule="auto"/>
              <w:ind w:left="155"/>
              <w:rPr>
                <w:sz w:val="8"/>
                <w:szCs w:val="8"/>
              </w:rPr>
            </w:pPr>
            <w:r>
              <w:rPr>
                <w:spacing w:val="-2"/>
                <w:sz w:val="8"/>
                <w:szCs w:val="8"/>
              </w:rPr>
              <w:t>劳务费</w:t>
            </w:r>
          </w:p>
        </w:tc>
        <w:tc>
          <w:tcPr>
            <w:tcW w:w="838" w:type="dxa"/>
            <w:tcBorders>
              <w:left w:val="single" w:color="000000" w:sz="8" w:space="0"/>
              <w:right w:val="single" w:color="000000" w:sz="8" w:space="0"/>
            </w:tcBorders>
            <w:vAlign w:val="top"/>
          </w:tcPr>
          <w:p w14:paraId="06C5E244">
            <w:pPr>
              <w:pStyle w:val="7"/>
              <w:spacing w:before="130" w:line="239" w:lineRule="auto"/>
              <w:ind w:left="596"/>
              <w:rPr>
                <w:sz w:val="8"/>
                <w:szCs w:val="8"/>
              </w:rPr>
            </w:pPr>
            <w:r>
              <w:rPr>
                <w:spacing w:val="-1"/>
                <w:sz w:val="8"/>
                <w:szCs w:val="8"/>
              </w:rPr>
              <w:t>0.42</w:t>
            </w:r>
          </w:p>
        </w:tc>
        <w:tc>
          <w:tcPr>
            <w:tcW w:w="618" w:type="dxa"/>
            <w:tcBorders>
              <w:left w:val="single" w:color="000000" w:sz="8" w:space="0"/>
              <w:right w:val="single" w:color="000000" w:sz="8" w:space="0"/>
            </w:tcBorders>
            <w:vAlign w:val="top"/>
          </w:tcPr>
          <w:p w14:paraId="41C0F281">
            <w:pPr>
              <w:pStyle w:val="7"/>
              <w:spacing w:before="130"/>
              <w:ind w:left="79"/>
              <w:rPr>
                <w:sz w:val="8"/>
                <w:szCs w:val="8"/>
              </w:rPr>
            </w:pPr>
            <w:r>
              <w:rPr>
                <w:spacing w:val="-1"/>
                <w:sz w:val="8"/>
                <w:szCs w:val="8"/>
              </w:rPr>
              <w:t>31022</w:t>
            </w:r>
          </w:p>
        </w:tc>
        <w:tc>
          <w:tcPr>
            <w:tcW w:w="1756" w:type="dxa"/>
            <w:tcBorders>
              <w:left w:val="single" w:color="000000" w:sz="8" w:space="0"/>
              <w:right w:val="single" w:color="000000" w:sz="8" w:space="0"/>
            </w:tcBorders>
            <w:vAlign w:val="top"/>
          </w:tcPr>
          <w:p w14:paraId="6BA18353">
            <w:pPr>
              <w:pStyle w:val="7"/>
              <w:spacing w:before="130" w:line="219" w:lineRule="auto"/>
              <w:ind w:left="160"/>
              <w:rPr>
                <w:sz w:val="8"/>
                <w:szCs w:val="8"/>
              </w:rPr>
            </w:pPr>
            <w:r>
              <w:rPr>
                <w:spacing w:val="-1"/>
                <w:sz w:val="8"/>
                <w:szCs w:val="8"/>
              </w:rPr>
              <w:t>无形资产购置</w:t>
            </w:r>
          </w:p>
        </w:tc>
        <w:tc>
          <w:tcPr>
            <w:tcW w:w="814" w:type="dxa"/>
            <w:tcBorders>
              <w:left w:val="single" w:color="000000" w:sz="8" w:space="0"/>
              <w:right w:val="single" w:color="000000" w:sz="8" w:space="0"/>
            </w:tcBorders>
            <w:vAlign w:val="top"/>
          </w:tcPr>
          <w:p w14:paraId="18F02869">
            <w:pPr>
              <w:pStyle w:val="7"/>
              <w:spacing w:before="130" w:line="239" w:lineRule="auto"/>
              <w:ind w:left="570"/>
              <w:rPr>
                <w:sz w:val="8"/>
                <w:szCs w:val="8"/>
              </w:rPr>
            </w:pPr>
            <w:r>
              <w:rPr>
                <w:spacing w:val="-1"/>
                <w:sz w:val="8"/>
                <w:szCs w:val="8"/>
              </w:rPr>
              <w:t>0.00</w:t>
            </w:r>
          </w:p>
        </w:tc>
      </w:tr>
      <w:tr w14:paraId="1F91D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0C9CC3D1">
            <w:pPr>
              <w:pStyle w:val="7"/>
              <w:spacing w:before="130"/>
              <w:ind w:left="72"/>
              <w:rPr>
                <w:sz w:val="8"/>
                <w:szCs w:val="8"/>
              </w:rPr>
            </w:pPr>
            <w:r>
              <w:rPr>
                <w:spacing w:val="-1"/>
                <w:sz w:val="8"/>
                <w:szCs w:val="8"/>
              </w:rPr>
              <w:t>30307</w:t>
            </w:r>
          </w:p>
        </w:tc>
        <w:tc>
          <w:tcPr>
            <w:tcW w:w="1337" w:type="dxa"/>
            <w:tcBorders>
              <w:left w:val="single" w:color="000000" w:sz="8" w:space="0"/>
              <w:right w:val="single" w:color="000000" w:sz="8" w:space="0"/>
            </w:tcBorders>
            <w:vAlign w:val="top"/>
          </w:tcPr>
          <w:p w14:paraId="367DD132">
            <w:pPr>
              <w:pStyle w:val="7"/>
              <w:spacing w:before="131" w:line="220" w:lineRule="auto"/>
              <w:ind w:left="151"/>
              <w:rPr>
                <w:sz w:val="8"/>
                <w:szCs w:val="8"/>
              </w:rPr>
            </w:pPr>
            <w:r>
              <w:rPr>
                <w:spacing w:val="-2"/>
                <w:sz w:val="8"/>
                <w:szCs w:val="8"/>
              </w:rPr>
              <w:t>医疗费补助</w:t>
            </w:r>
          </w:p>
        </w:tc>
        <w:tc>
          <w:tcPr>
            <w:tcW w:w="838" w:type="dxa"/>
            <w:tcBorders>
              <w:left w:val="single" w:color="000000" w:sz="8" w:space="0"/>
              <w:right w:val="single" w:color="000000" w:sz="8" w:space="0"/>
            </w:tcBorders>
            <w:vAlign w:val="top"/>
          </w:tcPr>
          <w:p w14:paraId="5BC7EE2D">
            <w:pPr>
              <w:pStyle w:val="7"/>
              <w:spacing w:before="130" w:line="239" w:lineRule="auto"/>
              <w:ind w:left="591"/>
              <w:rPr>
                <w:sz w:val="8"/>
                <w:szCs w:val="8"/>
              </w:rPr>
            </w:pPr>
            <w:r>
              <w:rPr>
                <w:spacing w:val="-1"/>
                <w:sz w:val="8"/>
                <w:szCs w:val="8"/>
              </w:rPr>
              <w:t>0.00</w:t>
            </w:r>
          </w:p>
        </w:tc>
        <w:tc>
          <w:tcPr>
            <w:tcW w:w="579" w:type="dxa"/>
            <w:tcBorders>
              <w:left w:val="single" w:color="000000" w:sz="8" w:space="0"/>
              <w:right w:val="single" w:color="000000" w:sz="8" w:space="0"/>
            </w:tcBorders>
            <w:vAlign w:val="top"/>
          </w:tcPr>
          <w:p w14:paraId="1DBDA789">
            <w:pPr>
              <w:pStyle w:val="7"/>
              <w:spacing w:before="130"/>
              <w:ind w:left="74"/>
              <w:rPr>
                <w:sz w:val="8"/>
                <w:szCs w:val="8"/>
              </w:rPr>
            </w:pPr>
            <w:r>
              <w:rPr>
                <w:spacing w:val="-1"/>
                <w:sz w:val="8"/>
                <w:szCs w:val="8"/>
              </w:rPr>
              <w:t>30227</w:t>
            </w:r>
          </w:p>
        </w:tc>
        <w:tc>
          <w:tcPr>
            <w:tcW w:w="938" w:type="dxa"/>
            <w:tcBorders>
              <w:left w:val="single" w:color="000000" w:sz="8" w:space="0"/>
              <w:right w:val="single" w:color="000000" w:sz="8" w:space="0"/>
            </w:tcBorders>
            <w:vAlign w:val="top"/>
          </w:tcPr>
          <w:p w14:paraId="29CEFB00">
            <w:pPr>
              <w:pStyle w:val="7"/>
              <w:spacing w:before="131" w:line="219" w:lineRule="auto"/>
              <w:ind w:left="153"/>
              <w:rPr>
                <w:sz w:val="8"/>
                <w:szCs w:val="8"/>
              </w:rPr>
            </w:pPr>
            <w:r>
              <w:rPr>
                <w:spacing w:val="-1"/>
                <w:sz w:val="8"/>
                <w:szCs w:val="8"/>
              </w:rPr>
              <w:t>委托业务费</w:t>
            </w:r>
          </w:p>
        </w:tc>
        <w:tc>
          <w:tcPr>
            <w:tcW w:w="838" w:type="dxa"/>
            <w:tcBorders>
              <w:left w:val="single" w:color="000000" w:sz="8" w:space="0"/>
              <w:right w:val="single" w:color="000000" w:sz="8" w:space="0"/>
            </w:tcBorders>
            <w:vAlign w:val="top"/>
          </w:tcPr>
          <w:p w14:paraId="791F122B">
            <w:pPr>
              <w:pStyle w:val="7"/>
              <w:spacing w:before="130" w:line="239" w:lineRule="auto"/>
              <w:ind w:left="596"/>
              <w:rPr>
                <w:sz w:val="8"/>
                <w:szCs w:val="8"/>
              </w:rPr>
            </w:pPr>
            <w:r>
              <w:rPr>
                <w:spacing w:val="-1"/>
                <w:sz w:val="8"/>
                <w:szCs w:val="8"/>
              </w:rPr>
              <w:t>0.00</w:t>
            </w:r>
          </w:p>
        </w:tc>
        <w:tc>
          <w:tcPr>
            <w:tcW w:w="618" w:type="dxa"/>
            <w:tcBorders>
              <w:left w:val="single" w:color="000000" w:sz="8" w:space="0"/>
              <w:right w:val="single" w:color="000000" w:sz="8" w:space="0"/>
            </w:tcBorders>
            <w:vAlign w:val="top"/>
          </w:tcPr>
          <w:p w14:paraId="04B545AE">
            <w:pPr>
              <w:pStyle w:val="7"/>
              <w:spacing w:before="130"/>
              <w:ind w:left="79"/>
              <w:rPr>
                <w:sz w:val="8"/>
                <w:szCs w:val="8"/>
              </w:rPr>
            </w:pPr>
            <w:r>
              <w:rPr>
                <w:spacing w:val="-1"/>
                <w:sz w:val="8"/>
                <w:szCs w:val="8"/>
              </w:rPr>
              <w:t>31099</w:t>
            </w:r>
          </w:p>
        </w:tc>
        <w:tc>
          <w:tcPr>
            <w:tcW w:w="1756" w:type="dxa"/>
            <w:tcBorders>
              <w:left w:val="single" w:color="000000" w:sz="8" w:space="0"/>
              <w:right w:val="single" w:color="000000" w:sz="8" w:space="0"/>
            </w:tcBorders>
            <w:vAlign w:val="top"/>
          </w:tcPr>
          <w:p w14:paraId="7A89A124">
            <w:pPr>
              <w:pStyle w:val="7"/>
              <w:spacing w:before="130" w:line="219" w:lineRule="auto"/>
              <w:ind w:left="159"/>
              <w:rPr>
                <w:sz w:val="8"/>
                <w:szCs w:val="8"/>
              </w:rPr>
            </w:pPr>
            <w:r>
              <w:rPr>
                <w:spacing w:val="-1"/>
                <w:sz w:val="8"/>
                <w:szCs w:val="8"/>
              </w:rPr>
              <w:t>其他资本性支出</w:t>
            </w:r>
          </w:p>
        </w:tc>
        <w:tc>
          <w:tcPr>
            <w:tcW w:w="814" w:type="dxa"/>
            <w:tcBorders>
              <w:left w:val="single" w:color="000000" w:sz="8" w:space="0"/>
              <w:right w:val="single" w:color="000000" w:sz="8" w:space="0"/>
            </w:tcBorders>
            <w:vAlign w:val="top"/>
          </w:tcPr>
          <w:p w14:paraId="1988FFD0">
            <w:pPr>
              <w:pStyle w:val="7"/>
              <w:spacing w:before="130" w:line="239" w:lineRule="auto"/>
              <w:ind w:left="570"/>
              <w:rPr>
                <w:sz w:val="8"/>
                <w:szCs w:val="8"/>
              </w:rPr>
            </w:pPr>
            <w:r>
              <w:rPr>
                <w:spacing w:val="-1"/>
                <w:sz w:val="8"/>
                <w:szCs w:val="8"/>
              </w:rPr>
              <w:t>0.00</w:t>
            </w:r>
          </w:p>
        </w:tc>
      </w:tr>
      <w:tr w14:paraId="10312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2428E8EC">
            <w:pPr>
              <w:pStyle w:val="7"/>
              <w:spacing w:before="131"/>
              <w:ind w:left="72"/>
              <w:rPr>
                <w:sz w:val="8"/>
                <w:szCs w:val="8"/>
              </w:rPr>
            </w:pPr>
            <w:r>
              <w:rPr>
                <w:spacing w:val="-1"/>
                <w:sz w:val="8"/>
                <w:szCs w:val="8"/>
              </w:rPr>
              <w:t>30308</w:t>
            </w:r>
          </w:p>
        </w:tc>
        <w:tc>
          <w:tcPr>
            <w:tcW w:w="1337" w:type="dxa"/>
            <w:tcBorders>
              <w:left w:val="single" w:color="000000" w:sz="8" w:space="0"/>
              <w:right w:val="single" w:color="000000" w:sz="8" w:space="0"/>
            </w:tcBorders>
            <w:vAlign w:val="top"/>
          </w:tcPr>
          <w:p w14:paraId="525E3492">
            <w:pPr>
              <w:pStyle w:val="7"/>
              <w:spacing w:before="131" w:line="220" w:lineRule="auto"/>
              <w:ind w:left="147"/>
              <w:rPr>
                <w:sz w:val="8"/>
                <w:szCs w:val="8"/>
              </w:rPr>
            </w:pPr>
            <w:r>
              <w:rPr>
                <w:spacing w:val="-1"/>
                <w:sz w:val="8"/>
                <w:szCs w:val="8"/>
              </w:rPr>
              <w:t>助学金</w:t>
            </w:r>
          </w:p>
        </w:tc>
        <w:tc>
          <w:tcPr>
            <w:tcW w:w="838" w:type="dxa"/>
            <w:tcBorders>
              <w:left w:val="single" w:color="000000" w:sz="8" w:space="0"/>
              <w:right w:val="single" w:color="000000" w:sz="8" w:space="0"/>
            </w:tcBorders>
            <w:vAlign w:val="top"/>
          </w:tcPr>
          <w:p w14:paraId="09D8BACF">
            <w:pPr>
              <w:pStyle w:val="7"/>
              <w:spacing w:before="131" w:line="239" w:lineRule="auto"/>
              <w:ind w:left="591"/>
              <w:rPr>
                <w:sz w:val="8"/>
                <w:szCs w:val="8"/>
              </w:rPr>
            </w:pPr>
            <w:r>
              <w:rPr>
                <w:spacing w:val="-1"/>
                <w:sz w:val="8"/>
                <w:szCs w:val="8"/>
              </w:rPr>
              <w:t>0.00</w:t>
            </w:r>
          </w:p>
        </w:tc>
        <w:tc>
          <w:tcPr>
            <w:tcW w:w="579" w:type="dxa"/>
            <w:tcBorders>
              <w:left w:val="single" w:color="000000" w:sz="8" w:space="0"/>
              <w:right w:val="single" w:color="000000" w:sz="8" w:space="0"/>
            </w:tcBorders>
            <w:vAlign w:val="top"/>
          </w:tcPr>
          <w:p w14:paraId="37535723">
            <w:pPr>
              <w:pStyle w:val="7"/>
              <w:spacing w:before="131"/>
              <w:ind w:left="74"/>
              <w:rPr>
                <w:sz w:val="8"/>
                <w:szCs w:val="8"/>
              </w:rPr>
            </w:pPr>
            <w:r>
              <w:rPr>
                <w:spacing w:val="-1"/>
                <w:sz w:val="8"/>
                <w:szCs w:val="8"/>
              </w:rPr>
              <w:t>30228</w:t>
            </w:r>
          </w:p>
        </w:tc>
        <w:tc>
          <w:tcPr>
            <w:tcW w:w="938" w:type="dxa"/>
            <w:tcBorders>
              <w:left w:val="single" w:color="000000" w:sz="8" w:space="0"/>
              <w:right w:val="single" w:color="000000" w:sz="8" w:space="0"/>
            </w:tcBorders>
            <w:vAlign w:val="top"/>
          </w:tcPr>
          <w:p w14:paraId="7DB0B8D0">
            <w:pPr>
              <w:pStyle w:val="7"/>
              <w:spacing w:before="131" w:line="219" w:lineRule="auto"/>
              <w:ind w:left="154"/>
              <w:rPr>
                <w:sz w:val="8"/>
                <w:szCs w:val="8"/>
              </w:rPr>
            </w:pPr>
            <w:r>
              <w:rPr>
                <w:spacing w:val="-1"/>
                <w:sz w:val="8"/>
                <w:szCs w:val="8"/>
              </w:rPr>
              <w:t>工会经费</w:t>
            </w:r>
          </w:p>
        </w:tc>
        <w:tc>
          <w:tcPr>
            <w:tcW w:w="838" w:type="dxa"/>
            <w:tcBorders>
              <w:left w:val="single" w:color="000000" w:sz="8" w:space="0"/>
              <w:right w:val="single" w:color="000000" w:sz="8" w:space="0"/>
            </w:tcBorders>
            <w:vAlign w:val="top"/>
          </w:tcPr>
          <w:p w14:paraId="076C2742">
            <w:pPr>
              <w:pStyle w:val="7"/>
              <w:spacing w:before="131" w:line="239" w:lineRule="auto"/>
              <w:ind w:left="596"/>
              <w:rPr>
                <w:sz w:val="8"/>
                <w:szCs w:val="8"/>
              </w:rPr>
            </w:pPr>
            <w:r>
              <w:rPr>
                <w:spacing w:val="-1"/>
                <w:sz w:val="8"/>
                <w:szCs w:val="8"/>
              </w:rPr>
              <w:t>2.60</w:t>
            </w:r>
          </w:p>
        </w:tc>
        <w:tc>
          <w:tcPr>
            <w:tcW w:w="618" w:type="dxa"/>
            <w:tcBorders>
              <w:left w:val="single" w:color="000000" w:sz="8" w:space="0"/>
              <w:right w:val="single" w:color="000000" w:sz="8" w:space="0"/>
            </w:tcBorders>
            <w:vAlign w:val="top"/>
          </w:tcPr>
          <w:p w14:paraId="5E1228CA">
            <w:pPr>
              <w:pStyle w:val="7"/>
              <w:spacing w:before="131"/>
              <w:ind w:left="79"/>
              <w:rPr>
                <w:sz w:val="8"/>
                <w:szCs w:val="8"/>
              </w:rPr>
            </w:pPr>
            <w:r>
              <w:rPr>
                <w:b/>
                <w:bCs/>
                <w:spacing w:val="-2"/>
                <w:sz w:val="8"/>
                <w:szCs w:val="8"/>
              </w:rPr>
              <w:t>399</w:t>
            </w:r>
          </w:p>
        </w:tc>
        <w:tc>
          <w:tcPr>
            <w:tcW w:w="1756" w:type="dxa"/>
            <w:tcBorders>
              <w:left w:val="single" w:color="000000" w:sz="8" w:space="0"/>
              <w:right w:val="single" w:color="000000" w:sz="8" w:space="0"/>
            </w:tcBorders>
            <w:vAlign w:val="top"/>
          </w:tcPr>
          <w:p w14:paraId="12839764">
            <w:pPr>
              <w:pStyle w:val="7"/>
              <w:spacing w:before="131" w:line="220" w:lineRule="auto"/>
              <w:ind w:left="79"/>
              <w:rPr>
                <w:sz w:val="8"/>
                <w:szCs w:val="8"/>
              </w:rPr>
            </w:pPr>
            <w:r>
              <w:rPr>
                <w:b/>
                <w:bCs/>
                <w:spacing w:val="-2"/>
                <w:sz w:val="8"/>
                <w:szCs w:val="8"/>
              </w:rPr>
              <w:t>其他支出</w:t>
            </w:r>
          </w:p>
        </w:tc>
        <w:tc>
          <w:tcPr>
            <w:tcW w:w="814" w:type="dxa"/>
            <w:tcBorders>
              <w:left w:val="single" w:color="000000" w:sz="8" w:space="0"/>
              <w:right w:val="single" w:color="000000" w:sz="8" w:space="0"/>
            </w:tcBorders>
            <w:vAlign w:val="top"/>
          </w:tcPr>
          <w:p w14:paraId="04A79AB7">
            <w:pPr>
              <w:pStyle w:val="7"/>
              <w:spacing w:before="131" w:line="239" w:lineRule="auto"/>
              <w:ind w:left="570"/>
              <w:rPr>
                <w:sz w:val="8"/>
                <w:szCs w:val="8"/>
              </w:rPr>
            </w:pPr>
            <w:r>
              <w:rPr>
                <w:spacing w:val="-1"/>
                <w:sz w:val="8"/>
                <w:szCs w:val="8"/>
              </w:rPr>
              <w:t>0.00</w:t>
            </w:r>
          </w:p>
        </w:tc>
      </w:tr>
      <w:tr w14:paraId="73220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3" w:type="dxa"/>
            <w:tcBorders>
              <w:left w:val="single" w:color="000000" w:sz="8" w:space="0"/>
              <w:right w:val="single" w:color="000000" w:sz="8" w:space="0"/>
            </w:tcBorders>
            <w:vAlign w:val="top"/>
          </w:tcPr>
          <w:p w14:paraId="7A37E6A1">
            <w:pPr>
              <w:pStyle w:val="7"/>
              <w:spacing w:before="132"/>
              <w:ind w:left="72"/>
              <w:rPr>
                <w:sz w:val="8"/>
                <w:szCs w:val="8"/>
              </w:rPr>
            </w:pPr>
            <w:r>
              <w:rPr>
                <w:spacing w:val="-1"/>
                <w:sz w:val="8"/>
                <w:szCs w:val="8"/>
              </w:rPr>
              <w:t>30309</w:t>
            </w:r>
          </w:p>
        </w:tc>
        <w:tc>
          <w:tcPr>
            <w:tcW w:w="1337" w:type="dxa"/>
            <w:tcBorders>
              <w:left w:val="single" w:color="000000" w:sz="8" w:space="0"/>
              <w:right w:val="single" w:color="000000" w:sz="8" w:space="0"/>
            </w:tcBorders>
            <w:vAlign w:val="top"/>
          </w:tcPr>
          <w:p w14:paraId="446F9173">
            <w:pPr>
              <w:pStyle w:val="7"/>
              <w:spacing w:before="132" w:line="219" w:lineRule="auto"/>
              <w:ind w:left="148"/>
              <w:rPr>
                <w:sz w:val="8"/>
                <w:szCs w:val="8"/>
              </w:rPr>
            </w:pPr>
            <w:r>
              <w:rPr>
                <w:spacing w:val="-1"/>
                <w:sz w:val="8"/>
                <w:szCs w:val="8"/>
              </w:rPr>
              <w:t>奖励金</w:t>
            </w:r>
          </w:p>
        </w:tc>
        <w:tc>
          <w:tcPr>
            <w:tcW w:w="838" w:type="dxa"/>
            <w:tcBorders>
              <w:left w:val="single" w:color="000000" w:sz="8" w:space="0"/>
              <w:right w:val="single" w:color="000000" w:sz="8" w:space="0"/>
            </w:tcBorders>
            <w:vAlign w:val="top"/>
          </w:tcPr>
          <w:p w14:paraId="482C5830">
            <w:pPr>
              <w:pStyle w:val="7"/>
              <w:spacing w:before="132" w:line="239" w:lineRule="auto"/>
              <w:ind w:left="591"/>
              <w:rPr>
                <w:sz w:val="8"/>
                <w:szCs w:val="8"/>
              </w:rPr>
            </w:pPr>
            <w:r>
              <w:rPr>
                <w:spacing w:val="-1"/>
                <w:sz w:val="8"/>
                <w:szCs w:val="8"/>
              </w:rPr>
              <w:t>0.00</w:t>
            </w:r>
          </w:p>
        </w:tc>
        <w:tc>
          <w:tcPr>
            <w:tcW w:w="579" w:type="dxa"/>
            <w:tcBorders>
              <w:left w:val="single" w:color="000000" w:sz="8" w:space="0"/>
              <w:right w:val="single" w:color="000000" w:sz="8" w:space="0"/>
            </w:tcBorders>
            <w:vAlign w:val="top"/>
          </w:tcPr>
          <w:p w14:paraId="2206D12A">
            <w:pPr>
              <w:pStyle w:val="7"/>
              <w:spacing w:before="132"/>
              <w:ind w:left="74"/>
              <w:rPr>
                <w:sz w:val="8"/>
                <w:szCs w:val="8"/>
              </w:rPr>
            </w:pPr>
            <w:r>
              <w:rPr>
                <w:spacing w:val="-1"/>
                <w:sz w:val="8"/>
                <w:szCs w:val="8"/>
              </w:rPr>
              <w:t>30229</w:t>
            </w:r>
          </w:p>
        </w:tc>
        <w:tc>
          <w:tcPr>
            <w:tcW w:w="938" w:type="dxa"/>
            <w:tcBorders>
              <w:left w:val="single" w:color="000000" w:sz="8" w:space="0"/>
              <w:right w:val="single" w:color="000000" w:sz="8" w:space="0"/>
            </w:tcBorders>
            <w:vAlign w:val="top"/>
          </w:tcPr>
          <w:p w14:paraId="6B71DBF2">
            <w:pPr>
              <w:pStyle w:val="7"/>
              <w:spacing w:before="132" w:line="220" w:lineRule="auto"/>
              <w:ind w:left="153"/>
              <w:rPr>
                <w:sz w:val="8"/>
                <w:szCs w:val="8"/>
              </w:rPr>
            </w:pPr>
            <w:r>
              <w:rPr>
                <w:spacing w:val="-1"/>
                <w:sz w:val="8"/>
                <w:szCs w:val="8"/>
              </w:rPr>
              <w:t>福利费</w:t>
            </w:r>
          </w:p>
        </w:tc>
        <w:tc>
          <w:tcPr>
            <w:tcW w:w="838" w:type="dxa"/>
            <w:tcBorders>
              <w:left w:val="single" w:color="000000" w:sz="8" w:space="0"/>
              <w:right w:val="single" w:color="000000" w:sz="8" w:space="0"/>
            </w:tcBorders>
            <w:vAlign w:val="top"/>
          </w:tcPr>
          <w:p w14:paraId="0C67E8A6">
            <w:pPr>
              <w:pStyle w:val="7"/>
              <w:spacing w:before="132" w:line="239" w:lineRule="auto"/>
              <w:ind w:left="596"/>
              <w:rPr>
                <w:sz w:val="8"/>
                <w:szCs w:val="8"/>
              </w:rPr>
            </w:pPr>
            <w:r>
              <w:rPr>
                <w:spacing w:val="-1"/>
                <w:sz w:val="8"/>
                <w:szCs w:val="8"/>
              </w:rPr>
              <w:t>0.00</w:t>
            </w:r>
          </w:p>
        </w:tc>
        <w:tc>
          <w:tcPr>
            <w:tcW w:w="618" w:type="dxa"/>
            <w:tcBorders>
              <w:left w:val="single" w:color="000000" w:sz="8" w:space="0"/>
              <w:right w:val="single" w:color="000000" w:sz="8" w:space="0"/>
            </w:tcBorders>
            <w:vAlign w:val="top"/>
          </w:tcPr>
          <w:p w14:paraId="20FE64AC">
            <w:pPr>
              <w:pStyle w:val="7"/>
              <w:spacing w:before="132"/>
              <w:ind w:left="79"/>
              <w:rPr>
                <w:sz w:val="8"/>
                <w:szCs w:val="8"/>
              </w:rPr>
            </w:pPr>
            <w:r>
              <w:rPr>
                <w:spacing w:val="-1"/>
                <w:sz w:val="8"/>
                <w:szCs w:val="8"/>
              </w:rPr>
              <w:t>39907</w:t>
            </w:r>
          </w:p>
        </w:tc>
        <w:tc>
          <w:tcPr>
            <w:tcW w:w="1756" w:type="dxa"/>
            <w:tcBorders>
              <w:left w:val="single" w:color="000000" w:sz="8" w:space="0"/>
              <w:right w:val="single" w:color="000000" w:sz="8" w:space="0"/>
            </w:tcBorders>
            <w:vAlign w:val="top"/>
          </w:tcPr>
          <w:p w14:paraId="494F28F5">
            <w:pPr>
              <w:pStyle w:val="7"/>
              <w:spacing w:before="132" w:line="219" w:lineRule="auto"/>
              <w:ind w:left="167"/>
              <w:rPr>
                <w:sz w:val="8"/>
                <w:szCs w:val="8"/>
              </w:rPr>
            </w:pPr>
            <w:r>
              <w:rPr>
                <w:spacing w:val="-2"/>
                <w:sz w:val="8"/>
                <w:szCs w:val="8"/>
              </w:rPr>
              <w:t>国家赔偿费用支出</w:t>
            </w:r>
          </w:p>
        </w:tc>
        <w:tc>
          <w:tcPr>
            <w:tcW w:w="814" w:type="dxa"/>
            <w:tcBorders>
              <w:left w:val="single" w:color="000000" w:sz="8" w:space="0"/>
              <w:right w:val="single" w:color="000000" w:sz="8" w:space="0"/>
            </w:tcBorders>
            <w:vAlign w:val="top"/>
          </w:tcPr>
          <w:p w14:paraId="14046790">
            <w:pPr>
              <w:pStyle w:val="7"/>
              <w:spacing w:before="132" w:line="239" w:lineRule="auto"/>
              <w:ind w:left="570"/>
              <w:rPr>
                <w:sz w:val="8"/>
                <w:szCs w:val="8"/>
              </w:rPr>
            </w:pPr>
            <w:r>
              <w:rPr>
                <w:spacing w:val="-1"/>
                <w:sz w:val="8"/>
                <w:szCs w:val="8"/>
              </w:rPr>
              <w:t>0.00</w:t>
            </w:r>
          </w:p>
        </w:tc>
      </w:tr>
      <w:tr w14:paraId="1F2AD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26AEE5F3">
            <w:pPr>
              <w:pStyle w:val="7"/>
              <w:spacing w:before="131"/>
              <w:ind w:left="72"/>
              <w:rPr>
                <w:sz w:val="8"/>
                <w:szCs w:val="8"/>
              </w:rPr>
            </w:pPr>
            <w:r>
              <w:rPr>
                <w:spacing w:val="-1"/>
                <w:sz w:val="8"/>
                <w:szCs w:val="8"/>
              </w:rPr>
              <w:t>30310</w:t>
            </w:r>
          </w:p>
        </w:tc>
        <w:tc>
          <w:tcPr>
            <w:tcW w:w="1337" w:type="dxa"/>
            <w:tcBorders>
              <w:left w:val="single" w:color="000000" w:sz="8" w:space="0"/>
              <w:right w:val="single" w:color="000000" w:sz="8" w:space="0"/>
            </w:tcBorders>
            <w:vAlign w:val="top"/>
          </w:tcPr>
          <w:p w14:paraId="05885662">
            <w:pPr>
              <w:pStyle w:val="7"/>
              <w:spacing w:before="131" w:line="219" w:lineRule="auto"/>
              <w:ind w:left="147"/>
              <w:rPr>
                <w:sz w:val="8"/>
                <w:szCs w:val="8"/>
              </w:rPr>
            </w:pPr>
            <w:r>
              <w:rPr>
                <w:spacing w:val="-1"/>
                <w:sz w:val="8"/>
                <w:szCs w:val="8"/>
              </w:rPr>
              <w:t>个人农业生产补贴</w:t>
            </w:r>
          </w:p>
        </w:tc>
        <w:tc>
          <w:tcPr>
            <w:tcW w:w="838" w:type="dxa"/>
            <w:tcBorders>
              <w:left w:val="single" w:color="000000" w:sz="8" w:space="0"/>
              <w:right w:val="single" w:color="000000" w:sz="8" w:space="0"/>
            </w:tcBorders>
            <w:vAlign w:val="top"/>
          </w:tcPr>
          <w:p w14:paraId="30FE5B91">
            <w:pPr>
              <w:pStyle w:val="7"/>
              <w:spacing w:before="131" w:line="239" w:lineRule="auto"/>
              <w:ind w:left="591"/>
              <w:rPr>
                <w:sz w:val="8"/>
                <w:szCs w:val="8"/>
              </w:rPr>
            </w:pPr>
            <w:r>
              <w:rPr>
                <w:spacing w:val="-1"/>
                <w:sz w:val="8"/>
                <w:szCs w:val="8"/>
              </w:rPr>
              <w:t>0.00</w:t>
            </w:r>
          </w:p>
        </w:tc>
        <w:tc>
          <w:tcPr>
            <w:tcW w:w="579" w:type="dxa"/>
            <w:tcBorders>
              <w:left w:val="single" w:color="000000" w:sz="8" w:space="0"/>
              <w:right w:val="single" w:color="000000" w:sz="8" w:space="0"/>
            </w:tcBorders>
            <w:vAlign w:val="top"/>
          </w:tcPr>
          <w:p w14:paraId="5746BC15">
            <w:pPr>
              <w:pStyle w:val="7"/>
              <w:spacing w:before="131"/>
              <w:ind w:left="74"/>
              <w:rPr>
                <w:sz w:val="8"/>
                <w:szCs w:val="8"/>
              </w:rPr>
            </w:pPr>
            <w:r>
              <w:rPr>
                <w:spacing w:val="-1"/>
                <w:sz w:val="8"/>
                <w:szCs w:val="8"/>
              </w:rPr>
              <w:t>30231</w:t>
            </w:r>
          </w:p>
        </w:tc>
        <w:tc>
          <w:tcPr>
            <w:tcW w:w="938" w:type="dxa"/>
            <w:tcBorders>
              <w:left w:val="single" w:color="000000" w:sz="8" w:space="0"/>
              <w:right w:val="single" w:color="000000" w:sz="8" w:space="0"/>
            </w:tcBorders>
            <w:vAlign w:val="top"/>
          </w:tcPr>
          <w:p w14:paraId="4E375F59">
            <w:pPr>
              <w:pStyle w:val="7"/>
              <w:spacing w:before="131" w:line="219" w:lineRule="auto"/>
              <w:ind w:left="156"/>
              <w:rPr>
                <w:sz w:val="8"/>
                <w:szCs w:val="8"/>
              </w:rPr>
            </w:pPr>
            <w:r>
              <w:rPr>
                <w:spacing w:val="-1"/>
                <w:sz w:val="8"/>
                <w:szCs w:val="8"/>
              </w:rPr>
              <w:t>公务用车运行维护费</w:t>
            </w:r>
          </w:p>
        </w:tc>
        <w:tc>
          <w:tcPr>
            <w:tcW w:w="838" w:type="dxa"/>
            <w:tcBorders>
              <w:left w:val="single" w:color="000000" w:sz="8" w:space="0"/>
              <w:right w:val="single" w:color="000000" w:sz="8" w:space="0"/>
            </w:tcBorders>
            <w:vAlign w:val="top"/>
          </w:tcPr>
          <w:p w14:paraId="21DEBB1F">
            <w:pPr>
              <w:pStyle w:val="7"/>
              <w:spacing w:before="131" w:line="239" w:lineRule="auto"/>
              <w:ind w:left="596"/>
              <w:rPr>
                <w:sz w:val="8"/>
                <w:szCs w:val="8"/>
              </w:rPr>
            </w:pPr>
            <w:r>
              <w:rPr>
                <w:spacing w:val="-1"/>
                <w:sz w:val="8"/>
                <w:szCs w:val="8"/>
              </w:rPr>
              <w:t>0.00</w:t>
            </w:r>
          </w:p>
        </w:tc>
        <w:tc>
          <w:tcPr>
            <w:tcW w:w="618" w:type="dxa"/>
            <w:tcBorders>
              <w:left w:val="single" w:color="000000" w:sz="8" w:space="0"/>
              <w:right w:val="single" w:color="000000" w:sz="8" w:space="0"/>
            </w:tcBorders>
            <w:vAlign w:val="top"/>
          </w:tcPr>
          <w:p w14:paraId="0634F250">
            <w:pPr>
              <w:pStyle w:val="7"/>
              <w:spacing w:before="131"/>
              <w:ind w:left="79"/>
              <w:rPr>
                <w:sz w:val="8"/>
                <w:szCs w:val="8"/>
              </w:rPr>
            </w:pPr>
            <w:r>
              <w:rPr>
                <w:spacing w:val="-1"/>
                <w:sz w:val="8"/>
                <w:szCs w:val="8"/>
              </w:rPr>
              <w:t>39908</w:t>
            </w:r>
          </w:p>
        </w:tc>
        <w:tc>
          <w:tcPr>
            <w:tcW w:w="1756" w:type="dxa"/>
            <w:tcBorders>
              <w:left w:val="single" w:color="000000" w:sz="8" w:space="0"/>
              <w:right w:val="single" w:color="000000" w:sz="8" w:space="0"/>
            </w:tcBorders>
            <w:vAlign w:val="top"/>
          </w:tcPr>
          <w:p w14:paraId="3F211031">
            <w:pPr>
              <w:pStyle w:val="7"/>
              <w:spacing w:before="131" w:line="219" w:lineRule="auto"/>
              <w:ind w:left="159"/>
              <w:rPr>
                <w:sz w:val="8"/>
                <w:szCs w:val="8"/>
              </w:rPr>
            </w:pPr>
            <w:r>
              <w:rPr>
                <w:spacing w:val="-1"/>
                <w:sz w:val="8"/>
                <w:szCs w:val="8"/>
              </w:rPr>
              <w:t>对民间非营利组织和群众性自治组织补贴</w:t>
            </w:r>
          </w:p>
        </w:tc>
        <w:tc>
          <w:tcPr>
            <w:tcW w:w="814" w:type="dxa"/>
            <w:tcBorders>
              <w:left w:val="single" w:color="000000" w:sz="8" w:space="0"/>
              <w:right w:val="single" w:color="000000" w:sz="8" w:space="0"/>
            </w:tcBorders>
            <w:vAlign w:val="top"/>
          </w:tcPr>
          <w:p w14:paraId="5802FD32">
            <w:pPr>
              <w:pStyle w:val="7"/>
              <w:spacing w:before="131" w:line="239" w:lineRule="auto"/>
              <w:ind w:left="570"/>
              <w:rPr>
                <w:sz w:val="8"/>
                <w:szCs w:val="8"/>
              </w:rPr>
            </w:pPr>
            <w:r>
              <w:rPr>
                <w:spacing w:val="-1"/>
                <w:sz w:val="8"/>
                <w:szCs w:val="8"/>
              </w:rPr>
              <w:t>0.00</w:t>
            </w:r>
          </w:p>
        </w:tc>
      </w:tr>
      <w:tr w14:paraId="2EAE4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583" w:type="dxa"/>
            <w:tcBorders>
              <w:left w:val="single" w:color="000000" w:sz="8" w:space="0"/>
              <w:right w:val="single" w:color="000000" w:sz="8" w:space="0"/>
            </w:tcBorders>
            <w:vAlign w:val="top"/>
          </w:tcPr>
          <w:p w14:paraId="404CCDB0">
            <w:pPr>
              <w:pStyle w:val="7"/>
              <w:spacing w:before="132"/>
              <w:ind w:left="72"/>
              <w:rPr>
                <w:sz w:val="8"/>
                <w:szCs w:val="8"/>
              </w:rPr>
            </w:pPr>
            <w:r>
              <w:rPr>
                <w:spacing w:val="-1"/>
                <w:sz w:val="8"/>
                <w:szCs w:val="8"/>
              </w:rPr>
              <w:t>30311</w:t>
            </w:r>
          </w:p>
        </w:tc>
        <w:tc>
          <w:tcPr>
            <w:tcW w:w="1337" w:type="dxa"/>
            <w:tcBorders>
              <w:left w:val="single" w:color="000000" w:sz="8" w:space="0"/>
              <w:right w:val="single" w:color="000000" w:sz="8" w:space="0"/>
            </w:tcBorders>
            <w:vAlign w:val="top"/>
          </w:tcPr>
          <w:p w14:paraId="58AB9B20">
            <w:pPr>
              <w:pStyle w:val="7"/>
              <w:spacing w:before="132" w:line="219" w:lineRule="auto"/>
              <w:ind w:left="147"/>
              <w:rPr>
                <w:sz w:val="8"/>
                <w:szCs w:val="8"/>
              </w:rPr>
            </w:pPr>
            <w:r>
              <w:rPr>
                <w:spacing w:val="-1"/>
                <w:sz w:val="8"/>
                <w:szCs w:val="8"/>
              </w:rPr>
              <w:t>代缴社会保险费</w:t>
            </w:r>
          </w:p>
        </w:tc>
        <w:tc>
          <w:tcPr>
            <w:tcW w:w="838" w:type="dxa"/>
            <w:tcBorders>
              <w:left w:val="single" w:color="000000" w:sz="8" w:space="0"/>
              <w:right w:val="single" w:color="000000" w:sz="8" w:space="0"/>
            </w:tcBorders>
            <w:vAlign w:val="top"/>
          </w:tcPr>
          <w:p w14:paraId="632FD695">
            <w:pPr>
              <w:pStyle w:val="7"/>
              <w:spacing w:before="132" w:line="239" w:lineRule="auto"/>
              <w:ind w:left="591"/>
              <w:rPr>
                <w:sz w:val="8"/>
                <w:szCs w:val="8"/>
              </w:rPr>
            </w:pPr>
            <w:r>
              <w:rPr>
                <w:spacing w:val="-1"/>
                <w:sz w:val="8"/>
                <w:szCs w:val="8"/>
              </w:rPr>
              <w:t>0.00</w:t>
            </w:r>
          </w:p>
        </w:tc>
        <w:tc>
          <w:tcPr>
            <w:tcW w:w="579" w:type="dxa"/>
            <w:tcBorders>
              <w:left w:val="single" w:color="000000" w:sz="8" w:space="0"/>
              <w:right w:val="single" w:color="000000" w:sz="8" w:space="0"/>
            </w:tcBorders>
            <w:vAlign w:val="top"/>
          </w:tcPr>
          <w:p w14:paraId="685B918C">
            <w:pPr>
              <w:pStyle w:val="7"/>
              <w:spacing w:before="132"/>
              <w:ind w:left="74"/>
              <w:rPr>
                <w:sz w:val="8"/>
                <w:szCs w:val="8"/>
              </w:rPr>
            </w:pPr>
            <w:r>
              <w:rPr>
                <w:spacing w:val="-1"/>
                <w:sz w:val="8"/>
                <w:szCs w:val="8"/>
              </w:rPr>
              <w:t>30239</w:t>
            </w:r>
          </w:p>
        </w:tc>
        <w:tc>
          <w:tcPr>
            <w:tcW w:w="938" w:type="dxa"/>
            <w:tcBorders>
              <w:left w:val="single" w:color="000000" w:sz="8" w:space="0"/>
              <w:right w:val="single" w:color="000000" w:sz="8" w:space="0"/>
            </w:tcBorders>
            <w:vAlign w:val="top"/>
          </w:tcPr>
          <w:p w14:paraId="5A32F65E">
            <w:pPr>
              <w:pStyle w:val="7"/>
              <w:spacing w:before="132" w:line="220" w:lineRule="auto"/>
              <w:ind w:left="153"/>
              <w:rPr>
                <w:sz w:val="8"/>
                <w:szCs w:val="8"/>
              </w:rPr>
            </w:pPr>
            <w:r>
              <w:rPr>
                <w:spacing w:val="-1"/>
                <w:sz w:val="8"/>
                <w:szCs w:val="8"/>
              </w:rPr>
              <w:t>其他交通费用</w:t>
            </w:r>
          </w:p>
        </w:tc>
        <w:tc>
          <w:tcPr>
            <w:tcW w:w="838" w:type="dxa"/>
            <w:tcBorders>
              <w:left w:val="single" w:color="000000" w:sz="8" w:space="0"/>
              <w:right w:val="single" w:color="000000" w:sz="8" w:space="0"/>
            </w:tcBorders>
            <w:vAlign w:val="top"/>
          </w:tcPr>
          <w:p w14:paraId="37D1B940">
            <w:pPr>
              <w:pStyle w:val="7"/>
              <w:spacing w:before="132" w:line="239" w:lineRule="auto"/>
              <w:ind w:left="561"/>
              <w:rPr>
                <w:sz w:val="8"/>
                <w:szCs w:val="8"/>
              </w:rPr>
            </w:pPr>
            <w:r>
              <w:rPr>
                <w:spacing w:val="-2"/>
                <w:sz w:val="8"/>
                <w:szCs w:val="8"/>
              </w:rPr>
              <w:t>12.24</w:t>
            </w:r>
          </w:p>
        </w:tc>
        <w:tc>
          <w:tcPr>
            <w:tcW w:w="618" w:type="dxa"/>
            <w:tcBorders>
              <w:left w:val="single" w:color="000000" w:sz="8" w:space="0"/>
              <w:right w:val="single" w:color="000000" w:sz="8" w:space="0"/>
            </w:tcBorders>
            <w:vAlign w:val="top"/>
          </w:tcPr>
          <w:p w14:paraId="04A943B7">
            <w:pPr>
              <w:pStyle w:val="7"/>
              <w:spacing w:before="132"/>
              <w:ind w:left="79"/>
              <w:rPr>
                <w:sz w:val="8"/>
                <w:szCs w:val="8"/>
              </w:rPr>
            </w:pPr>
            <w:r>
              <w:rPr>
                <w:spacing w:val="-1"/>
                <w:sz w:val="8"/>
                <w:szCs w:val="8"/>
              </w:rPr>
              <w:t>39909</w:t>
            </w:r>
          </w:p>
        </w:tc>
        <w:tc>
          <w:tcPr>
            <w:tcW w:w="1756" w:type="dxa"/>
            <w:tcBorders>
              <w:left w:val="single" w:color="000000" w:sz="8" w:space="0"/>
              <w:right w:val="single" w:color="000000" w:sz="8" w:space="0"/>
            </w:tcBorders>
            <w:vAlign w:val="top"/>
          </w:tcPr>
          <w:p w14:paraId="604727B1">
            <w:pPr>
              <w:pStyle w:val="7"/>
              <w:spacing w:before="132" w:line="220" w:lineRule="auto"/>
              <w:ind w:left="160"/>
              <w:rPr>
                <w:sz w:val="8"/>
                <w:szCs w:val="8"/>
              </w:rPr>
            </w:pPr>
            <w:r>
              <w:rPr>
                <w:spacing w:val="-1"/>
                <w:sz w:val="8"/>
                <w:szCs w:val="8"/>
              </w:rPr>
              <w:t>经常性赠与</w:t>
            </w:r>
          </w:p>
        </w:tc>
        <w:tc>
          <w:tcPr>
            <w:tcW w:w="814" w:type="dxa"/>
            <w:tcBorders>
              <w:left w:val="single" w:color="000000" w:sz="8" w:space="0"/>
              <w:right w:val="single" w:color="000000" w:sz="8" w:space="0"/>
            </w:tcBorders>
            <w:vAlign w:val="top"/>
          </w:tcPr>
          <w:p w14:paraId="16958CAE">
            <w:pPr>
              <w:pStyle w:val="7"/>
              <w:spacing w:before="132" w:line="239" w:lineRule="auto"/>
              <w:ind w:left="570"/>
              <w:rPr>
                <w:sz w:val="8"/>
                <w:szCs w:val="8"/>
              </w:rPr>
            </w:pPr>
            <w:r>
              <w:rPr>
                <w:spacing w:val="-1"/>
                <w:sz w:val="8"/>
                <w:szCs w:val="8"/>
              </w:rPr>
              <w:t>0.00</w:t>
            </w:r>
          </w:p>
        </w:tc>
      </w:tr>
      <w:tr w14:paraId="35A2C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6E72B965">
            <w:pPr>
              <w:pStyle w:val="7"/>
              <w:spacing w:before="131"/>
              <w:ind w:left="72"/>
              <w:rPr>
                <w:sz w:val="8"/>
                <w:szCs w:val="8"/>
              </w:rPr>
            </w:pPr>
            <w:r>
              <w:rPr>
                <w:spacing w:val="-1"/>
                <w:sz w:val="8"/>
                <w:szCs w:val="8"/>
              </w:rPr>
              <w:t>30399</w:t>
            </w:r>
          </w:p>
        </w:tc>
        <w:tc>
          <w:tcPr>
            <w:tcW w:w="1337" w:type="dxa"/>
            <w:tcBorders>
              <w:left w:val="single" w:color="000000" w:sz="8" w:space="0"/>
              <w:right w:val="single" w:color="000000" w:sz="8" w:space="0"/>
            </w:tcBorders>
            <w:vAlign w:val="top"/>
          </w:tcPr>
          <w:p w14:paraId="4842BFC2">
            <w:pPr>
              <w:pStyle w:val="7"/>
              <w:spacing w:before="132" w:line="219" w:lineRule="auto"/>
              <w:ind w:left="147"/>
              <w:rPr>
                <w:sz w:val="8"/>
                <w:szCs w:val="8"/>
              </w:rPr>
            </w:pPr>
            <w:r>
              <w:rPr>
                <w:spacing w:val="-1"/>
                <w:sz w:val="8"/>
                <w:szCs w:val="8"/>
              </w:rPr>
              <w:t>其他对个人和家庭的补助支出</w:t>
            </w:r>
          </w:p>
        </w:tc>
        <w:tc>
          <w:tcPr>
            <w:tcW w:w="838" w:type="dxa"/>
            <w:tcBorders>
              <w:left w:val="single" w:color="000000" w:sz="8" w:space="0"/>
              <w:right w:val="single" w:color="000000" w:sz="8" w:space="0"/>
            </w:tcBorders>
            <w:vAlign w:val="top"/>
          </w:tcPr>
          <w:p w14:paraId="3B3D7871">
            <w:pPr>
              <w:pStyle w:val="7"/>
              <w:spacing w:before="131" w:line="239" w:lineRule="auto"/>
              <w:ind w:left="591"/>
              <w:rPr>
                <w:sz w:val="8"/>
                <w:szCs w:val="8"/>
              </w:rPr>
            </w:pPr>
            <w:r>
              <w:rPr>
                <w:spacing w:val="-1"/>
                <w:sz w:val="8"/>
                <w:szCs w:val="8"/>
              </w:rPr>
              <w:t>0.00</w:t>
            </w:r>
          </w:p>
        </w:tc>
        <w:tc>
          <w:tcPr>
            <w:tcW w:w="579" w:type="dxa"/>
            <w:tcBorders>
              <w:left w:val="single" w:color="000000" w:sz="8" w:space="0"/>
              <w:right w:val="single" w:color="000000" w:sz="8" w:space="0"/>
            </w:tcBorders>
            <w:vAlign w:val="top"/>
          </w:tcPr>
          <w:p w14:paraId="1712625C">
            <w:pPr>
              <w:pStyle w:val="7"/>
              <w:spacing w:before="131"/>
              <w:ind w:left="74"/>
              <w:rPr>
                <w:sz w:val="8"/>
                <w:szCs w:val="8"/>
              </w:rPr>
            </w:pPr>
            <w:r>
              <w:rPr>
                <w:spacing w:val="-1"/>
                <w:sz w:val="8"/>
                <w:szCs w:val="8"/>
              </w:rPr>
              <w:t>30240</w:t>
            </w:r>
          </w:p>
        </w:tc>
        <w:tc>
          <w:tcPr>
            <w:tcW w:w="938" w:type="dxa"/>
            <w:tcBorders>
              <w:left w:val="single" w:color="000000" w:sz="8" w:space="0"/>
              <w:right w:val="single" w:color="000000" w:sz="8" w:space="0"/>
            </w:tcBorders>
            <w:vAlign w:val="top"/>
          </w:tcPr>
          <w:p w14:paraId="1F0AD60A">
            <w:pPr>
              <w:pStyle w:val="7"/>
              <w:spacing w:before="131" w:line="219" w:lineRule="auto"/>
              <w:ind w:left="153"/>
              <w:rPr>
                <w:sz w:val="8"/>
                <w:szCs w:val="8"/>
              </w:rPr>
            </w:pPr>
            <w:r>
              <w:rPr>
                <w:spacing w:val="-1"/>
                <w:sz w:val="8"/>
                <w:szCs w:val="8"/>
              </w:rPr>
              <w:t>税金及附加费用</w:t>
            </w:r>
          </w:p>
        </w:tc>
        <w:tc>
          <w:tcPr>
            <w:tcW w:w="838" w:type="dxa"/>
            <w:tcBorders>
              <w:left w:val="single" w:color="000000" w:sz="8" w:space="0"/>
              <w:right w:val="single" w:color="000000" w:sz="8" w:space="0"/>
            </w:tcBorders>
            <w:vAlign w:val="top"/>
          </w:tcPr>
          <w:p w14:paraId="13DF5F4D">
            <w:pPr>
              <w:pStyle w:val="7"/>
              <w:spacing w:before="131" w:line="239" w:lineRule="auto"/>
              <w:ind w:left="596"/>
              <w:rPr>
                <w:sz w:val="8"/>
                <w:szCs w:val="8"/>
              </w:rPr>
            </w:pPr>
            <w:r>
              <w:rPr>
                <w:spacing w:val="-1"/>
                <w:sz w:val="8"/>
                <w:szCs w:val="8"/>
              </w:rPr>
              <w:t>0.00</w:t>
            </w:r>
          </w:p>
        </w:tc>
        <w:tc>
          <w:tcPr>
            <w:tcW w:w="618" w:type="dxa"/>
            <w:tcBorders>
              <w:left w:val="single" w:color="000000" w:sz="8" w:space="0"/>
              <w:right w:val="single" w:color="000000" w:sz="8" w:space="0"/>
            </w:tcBorders>
            <w:vAlign w:val="top"/>
          </w:tcPr>
          <w:p w14:paraId="6690DAF8">
            <w:pPr>
              <w:pStyle w:val="7"/>
              <w:spacing w:before="131"/>
              <w:ind w:left="79"/>
              <w:rPr>
                <w:sz w:val="8"/>
                <w:szCs w:val="8"/>
              </w:rPr>
            </w:pPr>
            <w:r>
              <w:rPr>
                <w:spacing w:val="-1"/>
                <w:sz w:val="8"/>
                <w:szCs w:val="8"/>
              </w:rPr>
              <w:t>39910</w:t>
            </w:r>
          </w:p>
        </w:tc>
        <w:tc>
          <w:tcPr>
            <w:tcW w:w="1756" w:type="dxa"/>
            <w:tcBorders>
              <w:left w:val="single" w:color="000000" w:sz="8" w:space="0"/>
              <w:right w:val="single" w:color="000000" w:sz="8" w:space="0"/>
            </w:tcBorders>
            <w:vAlign w:val="top"/>
          </w:tcPr>
          <w:p w14:paraId="08DBE84C">
            <w:pPr>
              <w:pStyle w:val="7"/>
              <w:spacing w:before="131" w:line="219" w:lineRule="auto"/>
              <w:ind w:left="163"/>
              <w:rPr>
                <w:sz w:val="8"/>
                <w:szCs w:val="8"/>
              </w:rPr>
            </w:pPr>
            <w:r>
              <w:rPr>
                <w:spacing w:val="-2"/>
                <w:sz w:val="8"/>
                <w:szCs w:val="8"/>
              </w:rPr>
              <w:t>资本性赠与</w:t>
            </w:r>
          </w:p>
        </w:tc>
        <w:tc>
          <w:tcPr>
            <w:tcW w:w="814" w:type="dxa"/>
            <w:tcBorders>
              <w:left w:val="single" w:color="000000" w:sz="8" w:space="0"/>
              <w:right w:val="single" w:color="000000" w:sz="8" w:space="0"/>
            </w:tcBorders>
            <w:vAlign w:val="top"/>
          </w:tcPr>
          <w:p w14:paraId="0EF4414B">
            <w:pPr>
              <w:pStyle w:val="7"/>
              <w:spacing w:before="131" w:line="239" w:lineRule="auto"/>
              <w:ind w:left="570"/>
              <w:rPr>
                <w:sz w:val="8"/>
                <w:szCs w:val="8"/>
              </w:rPr>
            </w:pPr>
            <w:r>
              <w:rPr>
                <w:spacing w:val="-1"/>
                <w:sz w:val="8"/>
                <w:szCs w:val="8"/>
              </w:rPr>
              <w:t>0.00</w:t>
            </w:r>
          </w:p>
        </w:tc>
      </w:tr>
      <w:tr w14:paraId="73416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583" w:type="dxa"/>
            <w:tcBorders>
              <w:left w:val="single" w:color="000000" w:sz="8" w:space="0"/>
              <w:right w:val="single" w:color="000000" w:sz="8" w:space="0"/>
            </w:tcBorders>
            <w:vAlign w:val="top"/>
          </w:tcPr>
          <w:p w14:paraId="561813F6">
            <w:pPr>
              <w:rPr>
                <w:rFonts w:ascii="Arial"/>
                <w:sz w:val="21"/>
              </w:rPr>
            </w:pPr>
          </w:p>
        </w:tc>
        <w:tc>
          <w:tcPr>
            <w:tcW w:w="1337" w:type="dxa"/>
            <w:tcBorders>
              <w:left w:val="single" w:color="000000" w:sz="8" w:space="0"/>
              <w:right w:val="single" w:color="000000" w:sz="8" w:space="0"/>
            </w:tcBorders>
            <w:vAlign w:val="top"/>
          </w:tcPr>
          <w:p w14:paraId="6076BB24">
            <w:pPr>
              <w:rPr>
                <w:rFonts w:ascii="Arial"/>
                <w:sz w:val="21"/>
              </w:rPr>
            </w:pPr>
          </w:p>
        </w:tc>
        <w:tc>
          <w:tcPr>
            <w:tcW w:w="838" w:type="dxa"/>
            <w:tcBorders>
              <w:left w:val="single" w:color="000000" w:sz="8" w:space="0"/>
              <w:right w:val="single" w:color="000000" w:sz="8" w:space="0"/>
            </w:tcBorders>
            <w:vAlign w:val="top"/>
          </w:tcPr>
          <w:p w14:paraId="6BEC3099">
            <w:pPr>
              <w:rPr>
                <w:rFonts w:ascii="Arial"/>
                <w:sz w:val="21"/>
              </w:rPr>
            </w:pPr>
          </w:p>
        </w:tc>
        <w:tc>
          <w:tcPr>
            <w:tcW w:w="579" w:type="dxa"/>
            <w:tcBorders>
              <w:left w:val="single" w:color="000000" w:sz="8" w:space="0"/>
              <w:right w:val="single" w:color="000000" w:sz="8" w:space="0"/>
            </w:tcBorders>
            <w:vAlign w:val="top"/>
          </w:tcPr>
          <w:p w14:paraId="32B9A9B5">
            <w:pPr>
              <w:pStyle w:val="7"/>
              <w:spacing w:before="132"/>
              <w:ind w:left="74"/>
              <w:rPr>
                <w:sz w:val="8"/>
                <w:szCs w:val="8"/>
              </w:rPr>
            </w:pPr>
            <w:r>
              <w:rPr>
                <w:spacing w:val="-1"/>
                <w:sz w:val="8"/>
                <w:szCs w:val="8"/>
              </w:rPr>
              <w:t>30299</w:t>
            </w:r>
          </w:p>
        </w:tc>
        <w:tc>
          <w:tcPr>
            <w:tcW w:w="938" w:type="dxa"/>
            <w:tcBorders>
              <w:left w:val="single" w:color="000000" w:sz="8" w:space="0"/>
              <w:right w:val="single" w:color="000000" w:sz="8" w:space="0"/>
            </w:tcBorders>
            <w:vAlign w:val="top"/>
          </w:tcPr>
          <w:p w14:paraId="609D81B3">
            <w:pPr>
              <w:pStyle w:val="7"/>
              <w:spacing w:before="132" w:line="219" w:lineRule="auto"/>
              <w:ind w:left="153"/>
              <w:rPr>
                <w:sz w:val="8"/>
                <w:szCs w:val="8"/>
              </w:rPr>
            </w:pPr>
            <w:r>
              <w:rPr>
                <w:spacing w:val="-1"/>
                <w:sz w:val="8"/>
                <w:szCs w:val="8"/>
              </w:rPr>
              <w:t>其他商品和服务支出</w:t>
            </w:r>
          </w:p>
        </w:tc>
        <w:tc>
          <w:tcPr>
            <w:tcW w:w="838" w:type="dxa"/>
            <w:tcBorders>
              <w:left w:val="single" w:color="000000" w:sz="8" w:space="0"/>
              <w:right w:val="single" w:color="000000" w:sz="8" w:space="0"/>
            </w:tcBorders>
            <w:vAlign w:val="top"/>
          </w:tcPr>
          <w:p w14:paraId="1E517401">
            <w:pPr>
              <w:pStyle w:val="7"/>
              <w:spacing w:before="132" w:line="239" w:lineRule="auto"/>
              <w:ind w:left="597"/>
              <w:rPr>
                <w:sz w:val="8"/>
                <w:szCs w:val="8"/>
              </w:rPr>
            </w:pPr>
            <w:r>
              <w:rPr>
                <w:spacing w:val="-1"/>
                <w:sz w:val="8"/>
                <w:szCs w:val="8"/>
              </w:rPr>
              <w:t>5.49</w:t>
            </w:r>
          </w:p>
        </w:tc>
        <w:tc>
          <w:tcPr>
            <w:tcW w:w="618" w:type="dxa"/>
            <w:tcBorders>
              <w:left w:val="single" w:color="000000" w:sz="8" w:space="0"/>
              <w:right w:val="single" w:color="000000" w:sz="8" w:space="0"/>
            </w:tcBorders>
            <w:vAlign w:val="top"/>
          </w:tcPr>
          <w:p w14:paraId="6B342E77">
            <w:pPr>
              <w:pStyle w:val="7"/>
              <w:spacing w:before="132"/>
              <w:ind w:left="79"/>
              <w:rPr>
                <w:sz w:val="8"/>
                <w:szCs w:val="8"/>
              </w:rPr>
            </w:pPr>
            <w:r>
              <w:rPr>
                <w:spacing w:val="-1"/>
                <w:sz w:val="8"/>
                <w:szCs w:val="8"/>
              </w:rPr>
              <w:t>39999</w:t>
            </w:r>
          </w:p>
        </w:tc>
        <w:tc>
          <w:tcPr>
            <w:tcW w:w="1756" w:type="dxa"/>
            <w:tcBorders>
              <w:left w:val="single" w:color="000000" w:sz="8" w:space="0"/>
              <w:right w:val="single" w:color="000000" w:sz="8" w:space="0"/>
            </w:tcBorders>
            <w:vAlign w:val="top"/>
          </w:tcPr>
          <w:p w14:paraId="366106DD">
            <w:pPr>
              <w:pStyle w:val="7"/>
              <w:spacing w:before="132" w:line="220" w:lineRule="auto"/>
              <w:ind w:left="159"/>
              <w:rPr>
                <w:sz w:val="8"/>
                <w:szCs w:val="8"/>
              </w:rPr>
            </w:pPr>
            <w:r>
              <w:rPr>
                <w:spacing w:val="-1"/>
                <w:sz w:val="8"/>
                <w:szCs w:val="8"/>
              </w:rPr>
              <w:t>其他支出</w:t>
            </w:r>
          </w:p>
        </w:tc>
        <w:tc>
          <w:tcPr>
            <w:tcW w:w="814" w:type="dxa"/>
            <w:tcBorders>
              <w:left w:val="single" w:color="000000" w:sz="8" w:space="0"/>
              <w:right w:val="single" w:color="000000" w:sz="8" w:space="0"/>
            </w:tcBorders>
            <w:vAlign w:val="top"/>
          </w:tcPr>
          <w:p w14:paraId="3B6B850D">
            <w:pPr>
              <w:pStyle w:val="7"/>
              <w:spacing w:before="132" w:line="239" w:lineRule="auto"/>
              <w:ind w:left="570"/>
              <w:rPr>
                <w:sz w:val="8"/>
                <w:szCs w:val="8"/>
              </w:rPr>
            </w:pPr>
            <w:r>
              <w:rPr>
                <w:spacing w:val="-1"/>
                <w:sz w:val="8"/>
                <w:szCs w:val="8"/>
              </w:rPr>
              <w:t>0.00</w:t>
            </w:r>
          </w:p>
        </w:tc>
      </w:tr>
      <w:tr w14:paraId="6E1B3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1920" w:type="dxa"/>
            <w:gridSpan w:val="2"/>
            <w:tcBorders>
              <w:left w:val="single" w:color="000000" w:sz="8" w:space="0"/>
              <w:right w:val="single" w:color="000000" w:sz="8" w:space="0"/>
            </w:tcBorders>
            <w:vAlign w:val="top"/>
          </w:tcPr>
          <w:p w14:paraId="05D54DD2">
            <w:pPr>
              <w:pStyle w:val="7"/>
              <w:spacing w:before="133" w:line="220" w:lineRule="auto"/>
              <w:ind w:left="711"/>
              <w:rPr>
                <w:sz w:val="8"/>
                <w:szCs w:val="8"/>
              </w:rPr>
            </w:pPr>
            <w:r>
              <w:rPr>
                <w:spacing w:val="-1"/>
                <w:sz w:val="8"/>
                <w:szCs w:val="8"/>
              </w:rPr>
              <w:t>人员经费合计</w:t>
            </w:r>
          </w:p>
        </w:tc>
        <w:tc>
          <w:tcPr>
            <w:tcW w:w="838" w:type="dxa"/>
            <w:tcBorders>
              <w:left w:val="single" w:color="000000" w:sz="8" w:space="0"/>
              <w:right w:val="single" w:color="000000" w:sz="8" w:space="0"/>
            </w:tcBorders>
            <w:vAlign w:val="top"/>
          </w:tcPr>
          <w:p w14:paraId="3BA6D973">
            <w:pPr>
              <w:pStyle w:val="7"/>
              <w:spacing w:before="133" w:line="239" w:lineRule="auto"/>
              <w:ind w:left="511"/>
              <w:rPr>
                <w:sz w:val="8"/>
                <w:szCs w:val="8"/>
              </w:rPr>
            </w:pPr>
            <w:r>
              <w:rPr>
                <w:spacing w:val="-1"/>
                <w:sz w:val="8"/>
                <w:szCs w:val="8"/>
              </w:rPr>
              <w:t>296.93</w:t>
            </w:r>
          </w:p>
        </w:tc>
        <w:tc>
          <w:tcPr>
            <w:tcW w:w="4729" w:type="dxa"/>
            <w:gridSpan w:val="5"/>
            <w:tcBorders>
              <w:left w:val="single" w:color="000000" w:sz="8" w:space="0"/>
              <w:right w:val="single" w:color="000000" w:sz="8" w:space="0"/>
            </w:tcBorders>
            <w:vAlign w:val="top"/>
          </w:tcPr>
          <w:p w14:paraId="2D93637F">
            <w:pPr>
              <w:pStyle w:val="7"/>
              <w:spacing w:before="133" w:line="220" w:lineRule="auto"/>
              <w:ind w:left="2125"/>
              <w:rPr>
                <w:sz w:val="8"/>
                <w:szCs w:val="8"/>
              </w:rPr>
            </w:pPr>
            <w:r>
              <w:rPr>
                <w:spacing w:val="-1"/>
                <w:sz w:val="8"/>
                <w:szCs w:val="8"/>
              </w:rPr>
              <w:t>公用经费合计</w:t>
            </w:r>
          </w:p>
        </w:tc>
        <w:tc>
          <w:tcPr>
            <w:tcW w:w="814" w:type="dxa"/>
            <w:tcBorders>
              <w:left w:val="single" w:color="000000" w:sz="8" w:space="0"/>
              <w:right w:val="single" w:color="000000" w:sz="8" w:space="0"/>
            </w:tcBorders>
            <w:vAlign w:val="top"/>
          </w:tcPr>
          <w:p w14:paraId="17D538FF">
            <w:pPr>
              <w:pStyle w:val="7"/>
              <w:spacing w:before="133" w:line="239" w:lineRule="auto"/>
              <w:ind w:left="531"/>
              <w:rPr>
                <w:sz w:val="8"/>
                <w:szCs w:val="8"/>
              </w:rPr>
            </w:pPr>
            <w:r>
              <w:rPr>
                <w:spacing w:val="-1"/>
                <w:sz w:val="8"/>
                <w:szCs w:val="8"/>
              </w:rPr>
              <w:t>34.98</w:t>
            </w:r>
          </w:p>
        </w:tc>
      </w:tr>
      <w:tr w14:paraId="601E2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 w:hRule="atLeast"/>
        </w:trPr>
        <w:tc>
          <w:tcPr>
            <w:tcW w:w="8301" w:type="dxa"/>
            <w:gridSpan w:val="9"/>
            <w:tcBorders>
              <w:left w:val="single" w:color="FFFFFF" w:sz="2" w:space="0"/>
              <w:bottom w:val="single" w:color="FFFFFF" w:sz="6" w:space="0"/>
              <w:right w:val="single" w:color="FFFFFF" w:sz="2" w:space="0"/>
            </w:tcBorders>
            <w:vAlign w:val="top"/>
          </w:tcPr>
          <w:p w14:paraId="24E69C60">
            <w:pPr>
              <w:pStyle w:val="7"/>
              <w:spacing w:before="115" w:line="83" w:lineRule="exact"/>
              <w:ind w:left="78"/>
              <w:rPr>
                <w:sz w:val="10"/>
                <w:szCs w:val="10"/>
              </w:rPr>
            </w:pPr>
            <w:r>
              <w:rPr>
                <w:spacing w:val="-1"/>
                <w:position w:val="-1"/>
                <w:sz w:val="10"/>
                <w:szCs w:val="10"/>
              </w:rPr>
              <w:t>注：本表反映部门(单位)本年度一般公共预算财政拨款基本支出明细情况。</w:t>
            </w:r>
          </w:p>
        </w:tc>
      </w:tr>
    </w:tbl>
    <w:p w14:paraId="39D24829">
      <w:pPr>
        <w:pStyle w:val="2"/>
        <w:spacing w:line="14" w:lineRule="auto"/>
        <w:rPr>
          <w:sz w:val="2"/>
        </w:rPr>
      </w:pPr>
    </w:p>
    <w:p w14:paraId="526C0496">
      <w:pPr>
        <w:spacing w:line="14" w:lineRule="auto"/>
        <w:rPr>
          <w:sz w:val="2"/>
          <w:szCs w:val="2"/>
        </w:rPr>
        <w:sectPr>
          <w:type w:val="continuous"/>
          <w:pgSz w:w="11906" w:h="16839"/>
          <w:pgMar w:top="1431" w:right="1785" w:bottom="1168" w:left="1785" w:header="0" w:footer="804" w:gutter="0"/>
          <w:cols w:equalWidth="0" w:num="1">
            <w:col w:w="8335"/>
          </w:cols>
        </w:sectPr>
      </w:pPr>
    </w:p>
    <w:p w14:paraId="3A2486B3">
      <w:pPr>
        <w:spacing w:before="162" w:line="222" w:lineRule="auto"/>
        <w:ind w:left="1297"/>
        <w:outlineLvl w:val="0"/>
        <w:rPr>
          <w:rFonts w:ascii="黑体" w:hAnsi="黑体" w:eastAsia="黑体" w:cs="黑体"/>
          <w:sz w:val="32"/>
          <w:szCs w:val="32"/>
        </w:rPr>
      </w:pPr>
      <w:r>
        <w:rPr>
          <w:rFonts w:ascii="黑体" w:hAnsi="黑体" w:eastAsia="黑体" w:cs="黑体"/>
          <w:spacing w:val="-1"/>
          <w:sz w:val="32"/>
          <w:szCs w:val="32"/>
        </w:rPr>
        <w:t>政府性基金预算财政拨款收入支出决算表</w:t>
      </w:r>
    </w:p>
    <w:p w14:paraId="7C992569">
      <w:pPr>
        <w:spacing w:before="142"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07</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41C1F5C2">
      <w:pPr>
        <w:spacing w:line="32" w:lineRule="exact"/>
      </w:pPr>
    </w:p>
    <w:p w14:paraId="41C0ED4F">
      <w:pPr>
        <w:spacing w:line="32" w:lineRule="exact"/>
        <w:sectPr>
          <w:footerReference r:id="rId15" w:type="default"/>
          <w:pgSz w:w="11906" w:h="16839"/>
          <w:pgMar w:top="1431" w:right="1785" w:bottom="1168" w:left="1785" w:header="0" w:footer="802" w:gutter="0"/>
          <w:cols w:equalWidth="0" w:num="1">
            <w:col w:w="8335"/>
          </w:cols>
        </w:sectPr>
      </w:pPr>
    </w:p>
    <w:p w14:paraId="5C0D78FC">
      <w:pPr>
        <w:spacing w:before="41" w:line="261" w:lineRule="auto"/>
        <w:ind w:left="107" w:right="565" w:hanging="4"/>
        <w:rPr>
          <w:rFonts w:ascii="宋体" w:hAnsi="宋体" w:eastAsia="宋体" w:cs="宋体"/>
          <w:sz w:val="20"/>
          <w:szCs w:val="20"/>
        </w:rPr>
      </w:pPr>
      <w:r>
        <w:rPr>
          <w:rFonts w:ascii="宋体" w:hAnsi="宋体" w:eastAsia="宋体" w:cs="宋体"/>
          <w:spacing w:val="-2"/>
          <w:sz w:val="20"/>
          <w:szCs w:val="20"/>
        </w:rPr>
        <w:t>单位：</w:t>
      </w:r>
      <w:r>
        <w:rPr>
          <w:rFonts w:hint="eastAsia" w:ascii="宋体" w:hAnsi="宋体" w:eastAsia="宋体" w:cs="宋体"/>
          <w:spacing w:val="-2"/>
          <w:sz w:val="20"/>
          <w:szCs w:val="20"/>
          <w:lang w:val="en-US" w:eastAsia="zh-CN"/>
        </w:rPr>
        <w:t>中共</w:t>
      </w:r>
      <w:r>
        <w:rPr>
          <w:rFonts w:ascii="宋体" w:hAnsi="宋体" w:eastAsia="宋体" w:cs="宋体"/>
          <w:spacing w:val="-2"/>
          <w:sz w:val="20"/>
          <w:szCs w:val="20"/>
        </w:rPr>
        <w:t>景德镇市</w:t>
      </w:r>
      <w:r>
        <w:rPr>
          <w:rFonts w:hint="eastAsia" w:ascii="宋体" w:hAnsi="宋体" w:eastAsia="宋体" w:cs="宋体"/>
          <w:spacing w:val="-2"/>
          <w:sz w:val="20"/>
          <w:szCs w:val="20"/>
          <w:lang w:val="en-US" w:eastAsia="zh-CN"/>
        </w:rPr>
        <w:t>委</w:t>
      </w:r>
      <w:r>
        <w:rPr>
          <w:rFonts w:ascii="宋体" w:hAnsi="宋体" w:eastAsia="宋体" w:cs="宋体"/>
          <w:spacing w:val="-2"/>
          <w:sz w:val="20"/>
          <w:szCs w:val="20"/>
        </w:rPr>
        <w:t>机构编制委员会办</w:t>
      </w:r>
      <w:r>
        <w:rPr>
          <w:rFonts w:ascii="宋体" w:hAnsi="宋体" w:eastAsia="宋体" w:cs="宋体"/>
          <w:spacing w:val="-4"/>
          <w:sz w:val="20"/>
          <w:szCs w:val="20"/>
        </w:rPr>
        <w:t>公室</w:t>
      </w:r>
    </w:p>
    <w:p w14:paraId="4A8198EA">
      <w:pPr>
        <w:pStyle w:val="2"/>
        <w:spacing w:line="14" w:lineRule="auto"/>
        <w:rPr>
          <w:sz w:val="2"/>
        </w:rPr>
      </w:pPr>
      <w:r>
        <w:rPr>
          <w:sz w:val="2"/>
          <w:szCs w:val="2"/>
        </w:rPr>
        <w:br w:type="column"/>
      </w:r>
    </w:p>
    <w:p w14:paraId="1FF01479">
      <w:pPr>
        <w:spacing w:before="38" w:line="220" w:lineRule="auto"/>
        <w:rPr>
          <w:rFonts w:ascii="宋体" w:hAnsi="宋体" w:eastAsia="宋体" w:cs="宋体"/>
          <w:sz w:val="20"/>
          <w:szCs w:val="20"/>
        </w:rPr>
      </w:pPr>
      <w:r>
        <w:rPr>
          <w:rFonts w:ascii="宋体" w:hAnsi="宋体" w:eastAsia="宋体" w:cs="宋体"/>
          <w:spacing w:val="-3"/>
          <w:sz w:val="20"/>
          <w:szCs w:val="20"/>
        </w:rPr>
        <w:t>2024</w:t>
      </w:r>
      <w:r>
        <w:rPr>
          <w:rFonts w:ascii="宋体" w:hAnsi="宋体" w:eastAsia="宋体" w:cs="宋体"/>
          <w:spacing w:val="-31"/>
          <w:sz w:val="20"/>
          <w:szCs w:val="20"/>
        </w:rPr>
        <w:t xml:space="preserve"> </w:t>
      </w:r>
      <w:r>
        <w:rPr>
          <w:rFonts w:ascii="宋体" w:hAnsi="宋体" w:eastAsia="宋体" w:cs="宋体"/>
          <w:spacing w:val="-3"/>
          <w:sz w:val="20"/>
          <w:szCs w:val="20"/>
        </w:rPr>
        <w:t>年度</w:t>
      </w:r>
      <w:r>
        <w:rPr>
          <w:rFonts w:ascii="宋体" w:hAnsi="宋体" w:eastAsia="宋体" w:cs="宋体"/>
          <w:spacing w:val="2"/>
          <w:sz w:val="20"/>
          <w:szCs w:val="20"/>
        </w:rPr>
        <w:t xml:space="preserve">                      </w:t>
      </w:r>
      <w:r>
        <w:rPr>
          <w:rFonts w:ascii="宋体" w:hAnsi="宋体" w:eastAsia="宋体" w:cs="宋体"/>
          <w:spacing w:val="-3"/>
          <w:sz w:val="20"/>
          <w:szCs w:val="20"/>
        </w:rPr>
        <w:t>金额单位：万元</w:t>
      </w:r>
    </w:p>
    <w:p w14:paraId="3B199A45">
      <w:pPr>
        <w:spacing w:line="220" w:lineRule="auto"/>
        <w:rPr>
          <w:rFonts w:ascii="宋体" w:hAnsi="宋体" w:eastAsia="宋体" w:cs="宋体"/>
          <w:sz w:val="20"/>
          <w:szCs w:val="20"/>
        </w:rPr>
        <w:sectPr>
          <w:type w:val="continuous"/>
          <w:pgSz w:w="11906" w:h="16839"/>
          <w:pgMar w:top="1431" w:right="1785" w:bottom="1168" w:left="1785" w:header="0" w:footer="802" w:gutter="0"/>
          <w:cols w:equalWidth="0" w:num="2">
            <w:col w:w="3653" w:space="100"/>
            <w:col w:w="4582"/>
          </w:cols>
        </w:sectPr>
      </w:pPr>
    </w:p>
    <w:tbl>
      <w:tblPr>
        <w:tblStyle w:val="6"/>
        <w:tblW w:w="8300" w:type="dxa"/>
        <w:tblInd w:w="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4"/>
        <w:gridCol w:w="179"/>
        <w:gridCol w:w="239"/>
        <w:gridCol w:w="2075"/>
        <w:gridCol w:w="937"/>
        <w:gridCol w:w="938"/>
        <w:gridCol w:w="938"/>
        <w:gridCol w:w="938"/>
        <w:gridCol w:w="938"/>
        <w:gridCol w:w="934"/>
      </w:tblGrid>
      <w:tr w14:paraId="71C55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2677" w:type="dxa"/>
            <w:gridSpan w:val="4"/>
            <w:tcBorders>
              <w:left w:val="single" w:color="000000" w:sz="8" w:space="0"/>
              <w:right w:val="single" w:color="000000" w:sz="8" w:space="0"/>
            </w:tcBorders>
            <w:vAlign w:val="top"/>
          </w:tcPr>
          <w:p w14:paraId="1C1C2680">
            <w:pPr>
              <w:pStyle w:val="7"/>
              <w:spacing w:before="112" w:line="220" w:lineRule="auto"/>
              <w:ind w:left="1152"/>
              <w:rPr>
                <w:sz w:val="9"/>
                <w:szCs w:val="9"/>
              </w:rPr>
            </w:pPr>
            <w:r>
              <w:rPr>
                <w:spacing w:val="-3"/>
                <w:sz w:val="9"/>
                <w:szCs w:val="9"/>
              </w:rPr>
              <w:t>项</w:t>
            </w:r>
            <w:r>
              <w:rPr>
                <w:spacing w:val="5"/>
                <w:sz w:val="9"/>
                <w:szCs w:val="9"/>
              </w:rPr>
              <w:t xml:space="preserve">    </w:t>
            </w:r>
            <w:r>
              <w:rPr>
                <w:spacing w:val="-3"/>
                <w:sz w:val="9"/>
                <w:szCs w:val="9"/>
              </w:rPr>
              <w:t>目</w:t>
            </w:r>
          </w:p>
        </w:tc>
        <w:tc>
          <w:tcPr>
            <w:tcW w:w="937" w:type="dxa"/>
            <w:vMerge w:val="restart"/>
            <w:tcBorders>
              <w:left w:val="single" w:color="000000" w:sz="8" w:space="0"/>
              <w:bottom w:val="nil"/>
              <w:right w:val="single" w:color="000000" w:sz="8" w:space="0"/>
            </w:tcBorders>
            <w:vAlign w:val="top"/>
          </w:tcPr>
          <w:p w14:paraId="664E86EB">
            <w:pPr>
              <w:spacing w:line="344" w:lineRule="auto"/>
              <w:rPr>
                <w:rFonts w:ascii="Arial"/>
                <w:sz w:val="21"/>
              </w:rPr>
            </w:pPr>
          </w:p>
          <w:p w14:paraId="3E678E2F">
            <w:pPr>
              <w:pStyle w:val="7"/>
              <w:spacing w:before="29" w:line="219" w:lineRule="auto"/>
              <w:ind w:left="149"/>
              <w:rPr>
                <w:sz w:val="9"/>
                <w:szCs w:val="9"/>
              </w:rPr>
            </w:pPr>
            <w:r>
              <w:rPr>
                <w:spacing w:val="-1"/>
                <w:sz w:val="9"/>
                <w:szCs w:val="9"/>
              </w:rPr>
              <w:t>年初结转和结余</w:t>
            </w:r>
          </w:p>
        </w:tc>
        <w:tc>
          <w:tcPr>
            <w:tcW w:w="938" w:type="dxa"/>
            <w:vMerge w:val="restart"/>
            <w:tcBorders>
              <w:left w:val="single" w:color="000000" w:sz="8" w:space="0"/>
              <w:bottom w:val="nil"/>
              <w:right w:val="single" w:color="000000" w:sz="8" w:space="0"/>
            </w:tcBorders>
            <w:vAlign w:val="top"/>
          </w:tcPr>
          <w:p w14:paraId="022B293A">
            <w:pPr>
              <w:spacing w:line="343" w:lineRule="auto"/>
              <w:rPr>
                <w:rFonts w:ascii="Arial"/>
                <w:sz w:val="21"/>
              </w:rPr>
            </w:pPr>
          </w:p>
          <w:p w14:paraId="73D35A08">
            <w:pPr>
              <w:pStyle w:val="7"/>
              <w:spacing w:before="30" w:line="219" w:lineRule="auto"/>
              <w:ind w:left="287"/>
              <w:rPr>
                <w:sz w:val="9"/>
                <w:szCs w:val="9"/>
              </w:rPr>
            </w:pPr>
            <w:r>
              <w:rPr>
                <w:spacing w:val="-1"/>
                <w:sz w:val="9"/>
                <w:szCs w:val="9"/>
              </w:rPr>
              <w:t>本年收入</w:t>
            </w:r>
          </w:p>
        </w:tc>
        <w:tc>
          <w:tcPr>
            <w:tcW w:w="2814" w:type="dxa"/>
            <w:gridSpan w:val="3"/>
            <w:tcBorders>
              <w:left w:val="single" w:color="000000" w:sz="8" w:space="0"/>
              <w:right w:val="single" w:color="000000" w:sz="8" w:space="0"/>
            </w:tcBorders>
            <w:vAlign w:val="top"/>
          </w:tcPr>
          <w:p w14:paraId="609BBE04">
            <w:pPr>
              <w:pStyle w:val="7"/>
              <w:spacing w:before="112" w:line="219" w:lineRule="auto"/>
              <w:ind w:left="1229"/>
              <w:rPr>
                <w:sz w:val="9"/>
                <w:szCs w:val="9"/>
              </w:rPr>
            </w:pPr>
            <w:r>
              <w:rPr>
                <w:spacing w:val="-1"/>
                <w:sz w:val="9"/>
                <w:szCs w:val="9"/>
              </w:rPr>
              <w:t>本年支出</w:t>
            </w:r>
          </w:p>
        </w:tc>
        <w:tc>
          <w:tcPr>
            <w:tcW w:w="934" w:type="dxa"/>
            <w:vMerge w:val="restart"/>
            <w:tcBorders>
              <w:left w:val="single" w:color="000000" w:sz="8" w:space="0"/>
              <w:bottom w:val="nil"/>
              <w:right w:val="single" w:color="000000" w:sz="8" w:space="0"/>
            </w:tcBorders>
            <w:vAlign w:val="top"/>
          </w:tcPr>
          <w:p w14:paraId="3DC8E9F0">
            <w:pPr>
              <w:spacing w:line="344" w:lineRule="auto"/>
              <w:rPr>
                <w:rFonts w:ascii="Arial"/>
                <w:sz w:val="21"/>
              </w:rPr>
            </w:pPr>
          </w:p>
          <w:p w14:paraId="5235B41A">
            <w:pPr>
              <w:pStyle w:val="7"/>
              <w:spacing w:before="29" w:line="219" w:lineRule="auto"/>
              <w:ind w:left="153"/>
              <w:rPr>
                <w:sz w:val="9"/>
                <w:szCs w:val="9"/>
              </w:rPr>
            </w:pPr>
            <w:r>
              <w:rPr>
                <w:spacing w:val="-1"/>
                <w:sz w:val="9"/>
                <w:szCs w:val="9"/>
              </w:rPr>
              <w:t>年末结转和结余</w:t>
            </w:r>
          </w:p>
        </w:tc>
      </w:tr>
      <w:tr w14:paraId="48E4C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 w:hRule="atLeast"/>
        </w:trPr>
        <w:tc>
          <w:tcPr>
            <w:tcW w:w="602" w:type="dxa"/>
            <w:gridSpan w:val="3"/>
            <w:tcBorders>
              <w:left w:val="single" w:color="000000" w:sz="8" w:space="0"/>
              <w:right w:val="single" w:color="000000" w:sz="8" w:space="0"/>
            </w:tcBorders>
            <w:vAlign w:val="top"/>
          </w:tcPr>
          <w:p w14:paraId="570877A6">
            <w:pPr>
              <w:pStyle w:val="7"/>
              <w:spacing w:before="109" w:line="220" w:lineRule="auto"/>
              <w:ind w:left="111"/>
              <w:rPr>
                <w:sz w:val="9"/>
                <w:szCs w:val="9"/>
              </w:rPr>
            </w:pPr>
            <w:r>
              <w:rPr>
                <w:spacing w:val="-1"/>
                <w:sz w:val="9"/>
                <w:szCs w:val="9"/>
              </w:rPr>
              <w:t>支出功能</w:t>
            </w:r>
          </w:p>
          <w:p w14:paraId="3E4A46F8">
            <w:pPr>
              <w:pStyle w:val="7"/>
              <w:spacing w:before="204" w:line="219" w:lineRule="auto"/>
              <w:ind w:left="112"/>
              <w:rPr>
                <w:sz w:val="9"/>
                <w:szCs w:val="9"/>
              </w:rPr>
            </w:pPr>
            <w:r>
              <w:rPr>
                <w:spacing w:val="-1"/>
                <w:sz w:val="9"/>
                <w:szCs w:val="9"/>
              </w:rPr>
              <w:t>分类科目</w:t>
            </w:r>
          </w:p>
        </w:tc>
        <w:tc>
          <w:tcPr>
            <w:tcW w:w="2075" w:type="dxa"/>
            <w:tcBorders>
              <w:left w:val="single" w:color="000000" w:sz="8" w:space="0"/>
              <w:right w:val="single" w:color="000000" w:sz="8" w:space="0"/>
            </w:tcBorders>
            <w:vAlign w:val="top"/>
          </w:tcPr>
          <w:p w14:paraId="3F644004">
            <w:pPr>
              <w:pStyle w:val="7"/>
              <w:spacing w:before="246" w:line="219" w:lineRule="auto"/>
              <w:ind w:left="849"/>
              <w:rPr>
                <w:sz w:val="9"/>
                <w:szCs w:val="9"/>
              </w:rPr>
            </w:pPr>
            <w:r>
              <w:rPr>
                <w:spacing w:val="-1"/>
                <w:sz w:val="9"/>
                <w:szCs w:val="9"/>
              </w:rPr>
              <w:t>科目名称</w:t>
            </w:r>
          </w:p>
        </w:tc>
        <w:tc>
          <w:tcPr>
            <w:tcW w:w="937" w:type="dxa"/>
            <w:vMerge w:val="continue"/>
            <w:tcBorders>
              <w:top w:val="nil"/>
              <w:left w:val="single" w:color="000000" w:sz="8" w:space="0"/>
              <w:right w:val="single" w:color="000000" w:sz="8" w:space="0"/>
            </w:tcBorders>
            <w:vAlign w:val="top"/>
          </w:tcPr>
          <w:p w14:paraId="6D39D064">
            <w:pPr>
              <w:rPr>
                <w:rFonts w:ascii="Arial"/>
                <w:sz w:val="21"/>
              </w:rPr>
            </w:pPr>
          </w:p>
        </w:tc>
        <w:tc>
          <w:tcPr>
            <w:tcW w:w="938" w:type="dxa"/>
            <w:vMerge w:val="continue"/>
            <w:tcBorders>
              <w:top w:val="nil"/>
              <w:left w:val="single" w:color="000000" w:sz="8" w:space="0"/>
              <w:right w:val="single" w:color="000000" w:sz="8" w:space="0"/>
            </w:tcBorders>
            <w:vAlign w:val="top"/>
          </w:tcPr>
          <w:p w14:paraId="7AA2E4D6">
            <w:pPr>
              <w:rPr>
                <w:rFonts w:ascii="Arial"/>
                <w:sz w:val="21"/>
              </w:rPr>
            </w:pPr>
          </w:p>
        </w:tc>
        <w:tc>
          <w:tcPr>
            <w:tcW w:w="938" w:type="dxa"/>
            <w:tcBorders>
              <w:left w:val="single" w:color="000000" w:sz="8" w:space="0"/>
              <w:right w:val="single" w:color="000000" w:sz="8" w:space="0"/>
            </w:tcBorders>
            <w:vAlign w:val="top"/>
          </w:tcPr>
          <w:p w14:paraId="079C2310">
            <w:pPr>
              <w:pStyle w:val="7"/>
              <w:spacing w:before="246" w:line="221" w:lineRule="auto"/>
              <w:ind w:left="381"/>
              <w:rPr>
                <w:sz w:val="9"/>
                <w:szCs w:val="9"/>
              </w:rPr>
            </w:pPr>
            <w:r>
              <w:rPr>
                <w:spacing w:val="-2"/>
                <w:sz w:val="9"/>
                <w:szCs w:val="9"/>
              </w:rPr>
              <w:t>小计</w:t>
            </w:r>
          </w:p>
        </w:tc>
        <w:tc>
          <w:tcPr>
            <w:tcW w:w="938" w:type="dxa"/>
            <w:tcBorders>
              <w:left w:val="single" w:color="000000" w:sz="8" w:space="0"/>
              <w:right w:val="single" w:color="000000" w:sz="8" w:space="0"/>
            </w:tcBorders>
            <w:vAlign w:val="top"/>
          </w:tcPr>
          <w:p w14:paraId="38813C11">
            <w:pPr>
              <w:pStyle w:val="7"/>
              <w:spacing w:before="246" w:line="219" w:lineRule="auto"/>
              <w:ind w:left="291"/>
              <w:rPr>
                <w:sz w:val="9"/>
                <w:szCs w:val="9"/>
              </w:rPr>
            </w:pPr>
            <w:r>
              <w:rPr>
                <w:spacing w:val="-1"/>
                <w:sz w:val="9"/>
                <w:szCs w:val="9"/>
              </w:rPr>
              <w:t>基本支出</w:t>
            </w:r>
          </w:p>
        </w:tc>
        <w:tc>
          <w:tcPr>
            <w:tcW w:w="938" w:type="dxa"/>
            <w:tcBorders>
              <w:left w:val="single" w:color="000000" w:sz="8" w:space="0"/>
              <w:right w:val="single" w:color="000000" w:sz="8" w:space="0"/>
            </w:tcBorders>
            <w:vAlign w:val="top"/>
          </w:tcPr>
          <w:p w14:paraId="7BAE80F1">
            <w:pPr>
              <w:pStyle w:val="7"/>
              <w:spacing w:before="246" w:line="220" w:lineRule="auto"/>
              <w:ind w:left="294"/>
              <w:rPr>
                <w:sz w:val="9"/>
                <w:szCs w:val="9"/>
              </w:rPr>
            </w:pPr>
            <w:r>
              <w:rPr>
                <w:spacing w:val="-1"/>
                <w:sz w:val="9"/>
                <w:szCs w:val="9"/>
              </w:rPr>
              <w:t>项目支出</w:t>
            </w:r>
          </w:p>
        </w:tc>
        <w:tc>
          <w:tcPr>
            <w:tcW w:w="934" w:type="dxa"/>
            <w:vMerge w:val="continue"/>
            <w:tcBorders>
              <w:top w:val="nil"/>
              <w:left w:val="single" w:color="000000" w:sz="8" w:space="0"/>
              <w:right w:val="single" w:color="000000" w:sz="8" w:space="0"/>
            </w:tcBorders>
            <w:vAlign w:val="top"/>
          </w:tcPr>
          <w:p w14:paraId="5E3A7EF9">
            <w:pPr>
              <w:rPr>
                <w:rFonts w:ascii="Arial"/>
                <w:sz w:val="21"/>
              </w:rPr>
            </w:pPr>
          </w:p>
        </w:tc>
      </w:tr>
      <w:tr w14:paraId="50594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34" w:hRule="atLeast"/>
        </w:trPr>
        <w:tc>
          <w:tcPr>
            <w:tcW w:w="184" w:type="dxa"/>
            <w:vMerge w:val="restart"/>
            <w:tcBorders>
              <w:left w:val="single" w:color="000000" w:sz="8" w:space="0"/>
              <w:bottom w:val="nil"/>
              <w:right w:val="single" w:color="000000" w:sz="8" w:space="0"/>
            </w:tcBorders>
            <w:vAlign w:val="top"/>
          </w:tcPr>
          <w:p w14:paraId="7DDCCB9E">
            <w:pPr>
              <w:pStyle w:val="7"/>
              <w:spacing w:before="201" w:line="219" w:lineRule="auto"/>
              <w:ind w:right="2"/>
              <w:jc w:val="right"/>
              <w:rPr>
                <w:sz w:val="9"/>
                <w:szCs w:val="9"/>
              </w:rPr>
            </w:pPr>
            <w:r>
              <w:rPr>
                <w:sz w:val="9"/>
                <w:szCs w:val="9"/>
              </w:rPr>
              <w:t>类</w:t>
            </w:r>
          </w:p>
        </w:tc>
        <w:tc>
          <w:tcPr>
            <w:tcW w:w="179" w:type="dxa"/>
            <w:vMerge w:val="restart"/>
            <w:tcBorders>
              <w:left w:val="single" w:color="000000" w:sz="8" w:space="0"/>
              <w:bottom w:val="nil"/>
              <w:right w:val="single" w:color="000000" w:sz="8" w:space="0"/>
            </w:tcBorders>
            <w:vAlign w:val="top"/>
          </w:tcPr>
          <w:p w14:paraId="66F84775">
            <w:pPr>
              <w:pStyle w:val="7"/>
              <w:spacing w:before="201" w:line="221" w:lineRule="auto"/>
              <w:ind w:right="1"/>
              <w:jc w:val="right"/>
              <w:rPr>
                <w:sz w:val="9"/>
                <w:szCs w:val="9"/>
              </w:rPr>
            </w:pPr>
            <w:r>
              <w:rPr>
                <w:sz w:val="9"/>
                <w:szCs w:val="9"/>
              </w:rPr>
              <w:t>款</w:t>
            </w:r>
          </w:p>
        </w:tc>
        <w:tc>
          <w:tcPr>
            <w:tcW w:w="239" w:type="dxa"/>
            <w:vMerge w:val="restart"/>
            <w:tcBorders>
              <w:left w:val="single" w:color="000000" w:sz="8" w:space="0"/>
              <w:bottom w:val="nil"/>
              <w:right w:val="single" w:color="000000" w:sz="8" w:space="0"/>
            </w:tcBorders>
            <w:vAlign w:val="top"/>
          </w:tcPr>
          <w:p w14:paraId="2B6261E8">
            <w:pPr>
              <w:pStyle w:val="7"/>
              <w:spacing w:before="201" w:line="220" w:lineRule="auto"/>
              <w:ind w:left="69"/>
              <w:rPr>
                <w:sz w:val="9"/>
                <w:szCs w:val="9"/>
              </w:rPr>
            </w:pPr>
            <w:r>
              <w:rPr>
                <w:sz w:val="9"/>
                <w:szCs w:val="9"/>
              </w:rPr>
              <w:t>项</w:t>
            </w:r>
          </w:p>
        </w:tc>
        <w:tc>
          <w:tcPr>
            <w:tcW w:w="2075" w:type="dxa"/>
            <w:tcBorders>
              <w:left w:val="single" w:color="000000" w:sz="8" w:space="0"/>
              <w:right w:val="single" w:color="000000" w:sz="8" w:space="0"/>
            </w:tcBorders>
            <w:vAlign w:val="top"/>
          </w:tcPr>
          <w:p w14:paraId="71AB0F22">
            <w:pPr>
              <w:pStyle w:val="7"/>
              <w:spacing w:before="114" w:line="219" w:lineRule="auto"/>
              <w:ind w:left="939"/>
              <w:rPr>
                <w:sz w:val="9"/>
                <w:szCs w:val="9"/>
              </w:rPr>
            </w:pPr>
            <w:r>
              <w:rPr>
                <w:spacing w:val="-1"/>
                <w:sz w:val="9"/>
                <w:szCs w:val="9"/>
              </w:rPr>
              <w:t>栏次</w:t>
            </w:r>
          </w:p>
        </w:tc>
        <w:tc>
          <w:tcPr>
            <w:tcW w:w="937" w:type="dxa"/>
            <w:tcBorders>
              <w:left w:val="single" w:color="000000" w:sz="8" w:space="0"/>
              <w:right w:val="single" w:color="000000" w:sz="8" w:space="0"/>
            </w:tcBorders>
            <w:vAlign w:val="top"/>
          </w:tcPr>
          <w:p w14:paraId="145DDD2D">
            <w:pPr>
              <w:pStyle w:val="7"/>
              <w:spacing w:before="113" w:line="226" w:lineRule="auto"/>
              <w:ind w:left="448"/>
              <w:rPr>
                <w:sz w:val="9"/>
                <w:szCs w:val="9"/>
              </w:rPr>
            </w:pPr>
            <w:r>
              <w:rPr>
                <w:sz w:val="9"/>
                <w:szCs w:val="9"/>
              </w:rPr>
              <w:t>1</w:t>
            </w:r>
          </w:p>
        </w:tc>
        <w:tc>
          <w:tcPr>
            <w:tcW w:w="938" w:type="dxa"/>
            <w:tcBorders>
              <w:left w:val="single" w:color="000000" w:sz="8" w:space="0"/>
              <w:right w:val="single" w:color="000000" w:sz="8" w:space="0"/>
            </w:tcBorders>
            <w:vAlign w:val="top"/>
          </w:tcPr>
          <w:p w14:paraId="2A100BF6">
            <w:pPr>
              <w:pStyle w:val="7"/>
              <w:spacing w:before="113" w:line="226" w:lineRule="auto"/>
              <w:ind w:left="445"/>
              <w:rPr>
                <w:sz w:val="9"/>
                <w:szCs w:val="9"/>
              </w:rPr>
            </w:pPr>
            <w:r>
              <w:rPr>
                <w:sz w:val="9"/>
                <w:szCs w:val="9"/>
              </w:rPr>
              <w:t>2</w:t>
            </w:r>
          </w:p>
        </w:tc>
        <w:tc>
          <w:tcPr>
            <w:tcW w:w="938" w:type="dxa"/>
            <w:tcBorders>
              <w:left w:val="single" w:color="000000" w:sz="8" w:space="0"/>
              <w:right w:val="single" w:color="000000" w:sz="8" w:space="0"/>
            </w:tcBorders>
            <w:vAlign w:val="top"/>
          </w:tcPr>
          <w:p w14:paraId="305F1328">
            <w:pPr>
              <w:pStyle w:val="7"/>
              <w:spacing w:before="113" w:line="226" w:lineRule="auto"/>
              <w:ind w:left="448"/>
              <w:rPr>
                <w:sz w:val="9"/>
                <w:szCs w:val="9"/>
              </w:rPr>
            </w:pPr>
            <w:r>
              <w:rPr>
                <w:sz w:val="9"/>
                <w:szCs w:val="9"/>
              </w:rPr>
              <w:t>3</w:t>
            </w:r>
          </w:p>
        </w:tc>
        <w:tc>
          <w:tcPr>
            <w:tcW w:w="938" w:type="dxa"/>
            <w:tcBorders>
              <w:left w:val="single" w:color="000000" w:sz="8" w:space="0"/>
              <w:right w:val="single" w:color="000000" w:sz="8" w:space="0"/>
            </w:tcBorders>
            <w:vAlign w:val="top"/>
          </w:tcPr>
          <w:p w14:paraId="6BF9C9E0">
            <w:pPr>
              <w:pStyle w:val="7"/>
              <w:spacing w:before="113" w:line="226" w:lineRule="auto"/>
              <w:ind w:left="448"/>
              <w:rPr>
                <w:sz w:val="9"/>
                <w:szCs w:val="9"/>
              </w:rPr>
            </w:pPr>
            <w:r>
              <w:rPr>
                <w:sz w:val="9"/>
                <w:szCs w:val="9"/>
              </w:rPr>
              <w:t>4</w:t>
            </w:r>
          </w:p>
        </w:tc>
        <w:tc>
          <w:tcPr>
            <w:tcW w:w="938" w:type="dxa"/>
            <w:tcBorders>
              <w:left w:val="single" w:color="000000" w:sz="8" w:space="0"/>
              <w:right w:val="single" w:color="000000" w:sz="8" w:space="0"/>
            </w:tcBorders>
            <w:vAlign w:val="top"/>
          </w:tcPr>
          <w:p w14:paraId="650D049D">
            <w:pPr>
              <w:pStyle w:val="7"/>
              <w:spacing w:before="113" w:line="226" w:lineRule="auto"/>
              <w:ind w:left="452"/>
              <w:rPr>
                <w:sz w:val="9"/>
                <w:szCs w:val="9"/>
              </w:rPr>
            </w:pPr>
            <w:r>
              <w:rPr>
                <w:sz w:val="9"/>
                <w:szCs w:val="9"/>
              </w:rPr>
              <w:t>5</w:t>
            </w:r>
          </w:p>
        </w:tc>
        <w:tc>
          <w:tcPr>
            <w:tcW w:w="934" w:type="dxa"/>
            <w:tcBorders>
              <w:left w:val="single" w:color="000000" w:sz="8" w:space="0"/>
              <w:right w:val="single" w:color="000000" w:sz="8" w:space="0"/>
            </w:tcBorders>
            <w:vAlign w:val="top"/>
          </w:tcPr>
          <w:p w14:paraId="23C10A69">
            <w:pPr>
              <w:pStyle w:val="7"/>
              <w:spacing w:before="113" w:line="226" w:lineRule="auto"/>
              <w:ind w:left="446"/>
              <w:rPr>
                <w:sz w:val="9"/>
                <w:szCs w:val="9"/>
              </w:rPr>
            </w:pPr>
            <w:r>
              <w:rPr>
                <w:sz w:val="9"/>
                <w:szCs w:val="9"/>
              </w:rPr>
              <w:t>6</w:t>
            </w:r>
          </w:p>
        </w:tc>
      </w:tr>
      <w:tr w14:paraId="2DCDC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34" w:hRule="atLeast"/>
        </w:trPr>
        <w:tc>
          <w:tcPr>
            <w:tcW w:w="184" w:type="dxa"/>
            <w:vMerge w:val="continue"/>
            <w:tcBorders>
              <w:top w:val="nil"/>
              <w:left w:val="single" w:color="000000" w:sz="8" w:space="0"/>
              <w:right w:val="single" w:color="000000" w:sz="8" w:space="0"/>
            </w:tcBorders>
            <w:vAlign w:val="top"/>
          </w:tcPr>
          <w:p w14:paraId="009C2273">
            <w:pPr>
              <w:rPr>
                <w:rFonts w:ascii="Arial"/>
                <w:sz w:val="21"/>
              </w:rPr>
            </w:pPr>
          </w:p>
        </w:tc>
        <w:tc>
          <w:tcPr>
            <w:tcW w:w="179" w:type="dxa"/>
            <w:vMerge w:val="continue"/>
            <w:tcBorders>
              <w:top w:val="nil"/>
              <w:left w:val="single" w:color="000000" w:sz="8" w:space="0"/>
              <w:right w:val="single" w:color="000000" w:sz="8" w:space="0"/>
            </w:tcBorders>
            <w:vAlign w:val="top"/>
          </w:tcPr>
          <w:p w14:paraId="380E6B42">
            <w:pPr>
              <w:rPr>
                <w:rFonts w:ascii="Arial"/>
                <w:sz w:val="21"/>
              </w:rPr>
            </w:pPr>
          </w:p>
        </w:tc>
        <w:tc>
          <w:tcPr>
            <w:tcW w:w="239" w:type="dxa"/>
            <w:vMerge w:val="continue"/>
            <w:tcBorders>
              <w:top w:val="nil"/>
              <w:left w:val="single" w:color="000000" w:sz="8" w:space="0"/>
              <w:right w:val="single" w:color="000000" w:sz="8" w:space="0"/>
            </w:tcBorders>
            <w:vAlign w:val="top"/>
          </w:tcPr>
          <w:p w14:paraId="37A4F0BA">
            <w:pPr>
              <w:rPr>
                <w:rFonts w:ascii="Arial"/>
                <w:sz w:val="21"/>
              </w:rPr>
            </w:pPr>
          </w:p>
        </w:tc>
        <w:tc>
          <w:tcPr>
            <w:tcW w:w="2075" w:type="dxa"/>
            <w:tcBorders>
              <w:left w:val="single" w:color="000000" w:sz="8" w:space="0"/>
              <w:right w:val="single" w:color="000000" w:sz="8" w:space="0"/>
            </w:tcBorders>
            <w:vAlign w:val="top"/>
          </w:tcPr>
          <w:p w14:paraId="732D4205">
            <w:pPr>
              <w:pStyle w:val="7"/>
              <w:spacing w:before="115" w:line="221" w:lineRule="auto"/>
              <w:ind w:left="939"/>
              <w:rPr>
                <w:sz w:val="9"/>
                <w:szCs w:val="9"/>
              </w:rPr>
            </w:pPr>
            <w:r>
              <w:rPr>
                <w:spacing w:val="-1"/>
                <w:sz w:val="9"/>
                <w:szCs w:val="9"/>
              </w:rPr>
              <w:t>合计</w:t>
            </w:r>
          </w:p>
        </w:tc>
        <w:tc>
          <w:tcPr>
            <w:tcW w:w="937" w:type="dxa"/>
            <w:tcBorders>
              <w:left w:val="single" w:color="000000" w:sz="8" w:space="0"/>
              <w:right w:val="single" w:color="000000" w:sz="8" w:space="0"/>
            </w:tcBorders>
            <w:vAlign w:val="top"/>
          </w:tcPr>
          <w:p w14:paraId="494BA006">
            <w:pPr>
              <w:spacing w:line="224" w:lineRule="exact"/>
              <w:rPr>
                <w:rFonts w:ascii="Arial"/>
                <w:sz w:val="19"/>
              </w:rPr>
            </w:pPr>
          </w:p>
        </w:tc>
        <w:tc>
          <w:tcPr>
            <w:tcW w:w="938" w:type="dxa"/>
            <w:tcBorders>
              <w:left w:val="single" w:color="000000" w:sz="8" w:space="0"/>
              <w:right w:val="single" w:color="000000" w:sz="8" w:space="0"/>
            </w:tcBorders>
            <w:vAlign w:val="top"/>
          </w:tcPr>
          <w:p w14:paraId="642109A9">
            <w:pPr>
              <w:spacing w:line="224" w:lineRule="exact"/>
              <w:rPr>
                <w:rFonts w:ascii="Arial"/>
                <w:sz w:val="19"/>
              </w:rPr>
            </w:pPr>
          </w:p>
        </w:tc>
        <w:tc>
          <w:tcPr>
            <w:tcW w:w="938" w:type="dxa"/>
            <w:tcBorders>
              <w:left w:val="single" w:color="000000" w:sz="8" w:space="0"/>
              <w:right w:val="single" w:color="000000" w:sz="8" w:space="0"/>
            </w:tcBorders>
            <w:vAlign w:val="top"/>
          </w:tcPr>
          <w:p w14:paraId="3104FD92">
            <w:pPr>
              <w:spacing w:line="224" w:lineRule="exact"/>
              <w:rPr>
                <w:rFonts w:ascii="Arial"/>
                <w:sz w:val="19"/>
              </w:rPr>
            </w:pPr>
          </w:p>
        </w:tc>
        <w:tc>
          <w:tcPr>
            <w:tcW w:w="938" w:type="dxa"/>
            <w:tcBorders>
              <w:left w:val="single" w:color="000000" w:sz="8" w:space="0"/>
              <w:right w:val="single" w:color="000000" w:sz="8" w:space="0"/>
            </w:tcBorders>
            <w:vAlign w:val="top"/>
          </w:tcPr>
          <w:p w14:paraId="64650460">
            <w:pPr>
              <w:spacing w:line="224" w:lineRule="exact"/>
              <w:rPr>
                <w:rFonts w:ascii="Arial"/>
                <w:sz w:val="19"/>
              </w:rPr>
            </w:pPr>
          </w:p>
        </w:tc>
        <w:tc>
          <w:tcPr>
            <w:tcW w:w="938" w:type="dxa"/>
            <w:tcBorders>
              <w:left w:val="single" w:color="000000" w:sz="8" w:space="0"/>
              <w:right w:val="single" w:color="000000" w:sz="8" w:space="0"/>
            </w:tcBorders>
            <w:vAlign w:val="top"/>
          </w:tcPr>
          <w:p w14:paraId="6828AB33">
            <w:pPr>
              <w:spacing w:line="224" w:lineRule="exact"/>
              <w:rPr>
                <w:rFonts w:ascii="Arial"/>
                <w:sz w:val="19"/>
              </w:rPr>
            </w:pPr>
          </w:p>
        </w:tc>
        <w:tc>
          <w:tcPr>
            <w:tcW w:w="934" w:type="dxa"/>
            <w:tcBorders>
              <w:left w:val="single" w:color="000000" w:sz="8" w:space="0"/>
              <w:right w:val="single" w:color="000000" w:sz="8" w:space="0"/>
            </w:tcBorders>
            <w:vAlign w:val="top"/>
          </w:tcPr>
          <w:p w14:paraId="70516FF1">
            <w:pPr>
              <w:spacing w:line="224" w:lineRule="exact"/>
              <w:rPr>
                <w:rFonts w:ascii="Arial"/>
                <w:sz w:val="19"/>
              </w:rPr>
            </w:pPr>
          </w:p>
        </w:tc>
      </w:tr>
      <w:tr w14:paraId="79FE5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602" w:type="dxa"/>
            <w:gridSpan w:val="3"/>
            <w:tcBorders>
              <w:left w:val="single" w:color="000000" w:sz="8" w:space="0"/>
              <w:right w:val="single" w:color="000000" w:sz="8" w:space="0"/>
            </w:tcBorders>
            <w:vAlign w:val="top"/>
          </w:tcPr>
          <w:p w14:paraId="121F9FDB">
            <w:pPr>
              <w:spacing w:line="224" w:lineRule="exact"/>
              <w:rPr>
                <w:rFonts w:ascii="Arial"/>
                <w:sz w:val="19"/>
              </w:rPr>
            </w:pPr>
          </w:p>
        </w:tc>
        <w:tc>
          <w:tcPr>
            <w:tcW w:w="2075" w:type="dxa"/>
            <w:tcBorders>
              <w:left w:val="single" w:color="000000" w:sz="8" w:space="0"/>
              <w:right w:val="single" w:color="000000" w:sz="8" w:space="0"/>
            </w:tcBorders>
            <w:vAlign w:val="top"/>
          </w:tcPr>
          <w:p w14:paraId="76BF4358">
            <w:pPr>
              <w:spacing w:line="224" w:lineRule="exact"/>
              <w:rPr>
                <w:rFonts w:ascii="Arial"/>
                <w:sz w:val="19"/>
              </w:rPr>
            </w:pPr>
          </w:p>
        </w:tc>
        <w:tc>
          <w:tcPr>
            <w:tcW w:w="937" w:type="dxa"/>
            <w:tcBorders>
              <w:left w:val="single" w:color="000000" w:sz="8" w:space="0"/>
              <w:right w:val="single" w:color="000000" w:sz="8" w:space="0"/>
            </w:tcBorders>
            <w:vAlign w:val="top"/>
          </w:tcPr>
          <w:p w14:paraId="4E01CD37">
            <w:pPr>
              <w:spacing w:line="224" w:lineRule="exact"/>
              <w:rPr>
                <w:rFonts w:ascii="Arial"/>
                <w:sz w:val="19"/>
              </w:rPr>
            </w:pPr>
          </w:p>
        </w:tc>
        <w:tc>
          <w:tcPr>
            <w:tcW w:w="938" w:type="dxa"/>
            <w:tcBorders>
              <w:left w:val="single" w:color="000000" w:sz="8" w:space="0"/>
              <w:right w:val="single" w:color="000000" w:sz="8" w:space="0"/>
            </w:tcBorders>
            <w:vAlign w:val="top"/>
          </w:tcPr>
          <w:p w14:paraId="435E15FA">
            <w:pPr>
              <w:spacing w:line="224" w:lineRule="exact"/>
              <w:rPr>
                <w:rFonts w:ascii="Arial"/>
                <w:sz w:val="19"/>
              </w:rPr>
            </w:pPr>
          </w:p>
        </w:tc>
        <w:tc>
          <w:tcPr>
            <w:tcW w:w="938" w:type="dxa"/>
            <w:tcBorders>
              <w:left w:val="single" w:color="000000" w:sz="8" w:space="0"/>
              <w:right w:val="single" w:color="000000" w:sz="8" w:space="0"/>
            </w:tcBorders>
            <w:vAlign w:val="top"/>
          </w:tcPr>
          <w:p w14:paraId="5A4563BF">
            <w:pPr>
              <w:spacing w:line="224" w:lineRule="exact"/>
              <w:rPr>
                <w:rFonts w:ascii="Arial"/>
                <w:sz w:val="19"/>
              </w:rPr>
            </w:pPr>
          </w:p>
        </w:tc>
        <w:tc>
          <w:tcPr>
            <w:tcW w:w="938" w:type="dxa"/>
            <w:tcBorders>
              <w:left w:val="single" w:color="000000" w:sz="8" w:space="0"/>
              <w:right w:val="single" w:color="000000" w:sz="8" w:space="0"/>
            </w:tcBorders>
            <w:vAlign w:val="top"/>
          </w:tcPr>
          <w:p w14:paraId="31A004DD">
            <w:pPr>
              <w:spacing w:line="224" w:lineRule="exact"/>
              <w:rPr>
                <w:rFonts w:ascii="Arial"/>
                <w:sz w:val="19"/>
              </w:rPr>
            </w:pPr>
          </w:p>
        </w:tc>
        <w:tc>
          <w:tcPr>
            <w:tcW w:w="938" w:type="dxa"/>
            <w:tcBorders>
              <w:left w:val="single" w:color="000000" w:sz="8" w:space="0"/>
              <w:right w:val="single" w:color="000000" w:sz="8" w:space="0"/>
            </w:tcBorders>
            <w:vAlign w:val="top"/>
          </w:tcPr>
          <w:p w14:paraId="5C6B075A">
            <w:pPr>
              <w:spacing w:line="224" w:lineRule="exact"/>
              <w:rPr>
                <w:rFonts w:ascii="Arial"/>
                <w:sz w:val="19"/>
              </w:rPr>
            </w:pPr>
          </w:p>
        </w:tc>
        <w:tc>
          <w:tcPr>
            <w:tcW w:w="934" w:type="dxa"/>
            <w:tcBorders>
              <w:left w:val="single" w:color="000000" w:sz="8" w:space="0"/>
              <w:right w:val="single" w:color="000000" w:sz="8" w:space="0"/>
            </w:tcBorders>
            <w:vAlign w:val="top"/>
          </w:tcPr>
          <w:p w14:paraId="13EF0DA8">
            <w:pPr>
              <w:spacing w:line="224" w:lineRule="exact"/>
              <w:rPr>
                <w:rFonts w:ascii="Arial"/>
                <w:sz w:val="19"/>
              </w:rPr>
            </w:pPr>
          </w:p>
        </w:tc>
      </w:tr>
      <w:tr w14:paraId="6B738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8300" w:type="dxa"/>
            <w:gridSpan w:val="10"/>
            <w:tcBorders>
              <w:left w:val="single" w:color="FFFFFF" w:sz="2" w:space="0"/>
              <w:bottom w:val="single" w:color="FFFFFF" w:sz="6" w:space="0"/>
              <w:right w:val="single" w:color="FFFFFF" w:sz="2" w:space="0"/>
            </w:tcBorders>
            <w:vAlign w:val="top"/>
          </w:tcPr>
          <w:p w14:paraId="43B1B831">
            <w:pPr>
              <w:pStyle w:val="7"/>
              <w:spacing w:before="118" w:line="216" w:lineRule="auto"/>
              <w:ind w:left="78"/>
              <w:rPr>
                <w:sz w:val="9"/>
                <w:szCs w:val="9"/>
              </w:rPr>
            </w:pPr>
            <w:r>
              <w:rPr>
                <w:sz w:val="9"/>
                <w:szCs w:val="9"/>
              </w:rPr>
              <w:t>注：1.本表反映部门(单位)本年度政府性基金预算</w:t>
            </w:r>
            <w:r>
              <w:rPr>
                <w:spacing w:val="-1"/>
                <w:sz w:val="9"/>
                <w:szCs w:val="9"/>
              </w:rPr>
              <w:t>财政拨款收入、支出及结转和结余情况。</w:t>
            </w:r>
          </w:p>
        </w:tc>
      </w:tr>
      <w:tr w14:paraId="4173D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3" w:hRule="atLeast"/>
        </w:trPr>
        <w:tc>
          <w:tcPr>
            <w:tcW w:w="8300" w:type="dxa"/>
            <w:gridSpan w:val="10"/>
            <w:tcBorders>
              <w:top w:val="single" w:color="FFFFFF" w:sz="6" w:space="0"/>
              <w:left w:val="single" w:color="FFFFFF" w:sz="2" w:space="0"/>
              <w:bottom w:val="single" w:color="FFFFFF" w:sz="6" w:space="0"/>
              <w:right w:val="single" w:color="FFFFFF" w:sz="2" w:space="0"/>
            </w:tcBorders>
            <w:vAlign w:val="top"/>
          </w:tcPr>
          <w:p w14:paraId="4F4CC0FF">
            <w:pPr>
              <w:pStyle w:val="7"/>
              <w:spacing w:before="120" w:line="219" w:lineRule="auto"/>
              <w:ind w:left="259"/>
              <w:rPr>
                <w:sz w:val="9"/>
                <w:szCs w:val="9"/>
              </w:rPr>
            </w:pPr>
            <w:r>
              <w:rPr>
                <w:sz w:val="9"/>
                <w:szCs w:val="9"/>
              </w:rPr>
              <w:t>2.当此表数据为空时，即本部门(单位)</w:t>
            </w:r>
            <w:r>
              <w:rPr>
                <w:spacing w:val="-1"/>
                <w:sz w:val="9"/>
                <w:szCs w:val="9"/>
              </w:rPr>
              <w:t>无政府性基金预算财政拨款收入、支出。</w:t>
            </w:r>
          </w:p>
        </w:tc>
      </w:tr>
    </w:tbl>
    <w:p w14:paraId="36238D9E">
      <w:pPr>
        <w:pStyle w:val="2"/>
        <w:spacing w:line="14" w:lineRule="auto"/>
        <w:rPr>
          <w:sz w:val="2"/>
        </w:rPr>
      </w:pPr>
    </w:p>
    <w:p w14:paraId="361BD26B">
      <w:pPr>
        <w:spacing w:line="14" w:lineRule="auto"/>
        <w:rPr>
          <w:sz w:val="2"/>
          <w:szCs w:val="2"/>
        </w:rPr>
        <w:sectPr>
          <w:type w:val="continuous"/>
          <w:pgSz w:w="11906" w:h="16839"/>
          <w:pgMar w:top="1431" w:right="1785" w:bottom="1168" w:left="1785" w:header="0" w:footer="802" w:gutter="0"/>
          <w:cols w:equalWidth="0" w:num="1">
            <w:col w:w="8335"/>
          </w:cols>
        </w:sectPr>
      </w:pPr>
    </w:p>
    <w:p w14:paraId="3B1FB1F0">
      <w:pPr>
        <w:spacing w:before="162" w:line="222" w:lineRule="auto"/>
        <w:ind w:left="1478"/>
        <w:outlineLvl w:val="0"/>
        <w:rPr>
          <w:rFonts w:ascii="黑体" w:hAnsi="黑体" w:eastAsia="黑体" w:cs="黑体"/>
          <w:sz w:val="32"/>
          <w:szCs w:val="32"/>
        </w:rPr>
      </w:pPr>
      <w:r>
        <w:rPr>
          <w:rFonts w:ascii="黑体" w:hAnsi="黑体" w:eastAsia="黑体" w:cs="黑体"/>
          <w:spacing w:val="-2"/>
          <w:sz w:val="32"/>
          <w:szCs w:val="32"/>
        </w:rPr>
        <w:t>国有资本经营预算财政拨款支出决算表</w:t>
      </w:r>
    </w:p>
    <w:p w14:paraId="23914E4F">
      <w:pPr>
        <w:spacing w:before="142"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08</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24932CBA">
      <w:pPr>
        <w:spacing w:line="32" w:lineRule="exact"/>
      </w:pPr>
    </w:p>
    <w:p w14:paraId="6E1629D4">
      <w:pPr>
        <w:spacing w:line="32" w:lineRule="exact"/>
        <w:sectPr>
          <w:footerReference r:id="rId16" w:type="default"/>
          <w:pgSz w:w="11906" w:h="16839"/>
          <w:pgMar w:top="1431" w:right="1785" w:bottom="1168" w:left="1785" w:header="0" w:footer="802" w:gutter="0"/>
          <w:cols w:equalWidth="0" w:num="1">
            <w:col w:w="8335"/>
          </w:cols>
        </w:sectPr>
      </w:pPr>
    </w:p>
    <w:p w14:paraId="27D70F4F">
      <w:pPr>
        <w:spacing w:before="41" w:line="261" w:lineRule="auto"/>
        <w:ind w:left="107" w:right="565" w:hanging="4"/>
        <w:rPr>
          <w:rFonts w:ascii="宋体" w:hAnsi="宋体" w:eastAsia="宋体" w:cs="宋体"/>
          <w:sz w:val="20"/>
          <w:szCs w:val="20"/>
        </w:rPr>
      </w:pPr>
      <w:r>
        <w:rPr>
          <w:rFonts w:ascii="宋体" w:hAnsi="宋体" w:eastAsia="宋体" w:cs="宋体"/>
          <w:spacing w:val="-2"/>
          <w:sz w:val="20"/>
          <w:szCs w:val="20"/>
        </w:rPr>
        <w:t>单位：</w:t>
      </w:r>
      <w:r>
        <w:rPr>
          <w:rFonts w:hint="eastAsia" w:ascii="宋体" w:hAnsi="宋体" w:eastAsia="宋体" w:cs="宋体"/>
          <w:spacing w:val="-2"/>
          <w:sz w:val="20"/>
          <w:szCs w:val="20"/>
          <w:lang w:val="en-US" w:eastAsia="zh-CN"/>
        </w:rPr>
        <w:t>中共</w:t>
      </w:r>
      <w:r>
        <w:rPr>
          <w:rFonts w:ascii="宋体" w:hAnsi="宋体" w:eastAsia="宋体" w:cs="宋体"/>
          <w:spacing w:val="-2"/>
          <w:sz w:val="20"/>
          <w:szCs w:val="20"/>
        </w:rPr>
        <w:t>景德镇市</w:t>
      </w:r>
      <w:r>
        <w:rPr>
          <w:rFonts w:hint="eastAsia" w:ascii="宋体" w:hAnsi="宋体" w:eastAsia="宋体" w:cs="宋体"/>
          <w:spacing w:val="-2"/>
          <w:sz w:val="20"/>
          <w:szCs w:val="20"/>
          <w:lang w:val="en-US" w:eastAsia="zh-CN"/>
        </w:rPr>
        <w:t>委</w:t>
      </w:r>
      <w:r>
        <w:rPr>
          <w:rFonts w:ascii="宋体" w:hAnsi="宋体" w:eastAsia="宋体" w:cs="宋体"/>
          <w:spacing w:val="-2"/>
          <w:sz w:val="20"/>
          <w:szCs w:val="20"/>
        </w:rPr>
        <w:t>机构编制委员会办</w:t>
      </w:r>
      <w:r>
        <w:rPr>
          <w:rFonts w:ascii="宋体" w:hAnsi="宋体" w:eastAsia="宋体" w:cs="宋体"/>
          <w:spacing w:val="-4"/>
          <w:sz w:val="20"/>
          <w:szCs w:val="20"/>
        </w:rPr>
        <w:t>公室</w:t>
      </w:r>
    </w:p>
    <w:p w14:paraId="58FD2862">
      <w:pPr>
        <w:pStyle w:val="2"/>
        <w:spacing w:line="14" w:lineRule="auto"/>
        <w:rPr>
          <w:sz w:val="2"/>
        </w:rPr>
      </w:pPr>
      <w:r>
        <w:rPr>
          <w:sz w:val="2"/>
          <w:szCs w:val="2"/>
        </w:rPr>
        <w:br w:type="column"/>
      </w:r>
    </w:p>
    <w:p w14:paraId="6DF9E11A">
      <w:pPr>
        <w:spacing w:before="38" w:line="220" w:lineRule="auto"/>
        <w:rPr>
          <w:rFonts w:ascii="宋体" w:hAnsi="宋体" w:eastAsia="宋体" w:cs="宋体"/>
          <w:sz w:val="20"/>
          <w:szCs w:val="20"/>
        </w:rPr>
      </w:pPr>
      <w:r>
        <w:rPr>
          <w:rFonts w:ascii="宋体" w:hAnsi="宋体" w:eastAsia="宋体" w:cs="宋体"/>
          <w:spacing w:val="-3"/>
          <w:sz w:val="20"/>
          <w:szCs w:val="20"/>
        </w:rPr>
        <w:t>2024</w:t>
      </w:r>
      <w:r>
        <w:rPr>
          <w:rFonts w:ascii="宋体" w:hAnsi="宋体" w:eastAsia="宋体" w:cs="宋体"/>
          <w:spacing w:val="-31"/>
          <w:sz w:val="20"/>
          <w:szCs w:val="20"/>
        </w:rPr>
        <w:t xml:space="preserve"> </w:t>
      </w:r>
      <w:r>
        <w:rPr>
          <w:rFonts w:ascii="宋体" w:hAnsi="宋体" w:eastAsia="宋体" w:cs="宋体"/>
          <w:spacing w:val="-3"/>
          <w:sz w:val="20"/>
          <w:szCs w:val="20"/>
        </w:rPr>
        <w:t>年度</w:t>
      </w:r>
      <w:r>
        <w:rPr>
          <w:rFonts w:ascii="宋体" w:hAnsi="宋体" w:eastAsia="宋体" w:cs="宋体"/>
          <w:spacing w:val="2"/>
          <w:sz w:val="20"/>
          <w:szCs w:val="20"/>
        </w:rPr>
        <w:t xml:space="preserve">                      </w:t>
      </w:r>
      <w:r>
        <w:rPr>
          <w:rFonts w:ascii="宋体" w:hAnsi="宋体" w:eastAsia="宋体" w:cs="宋体"/>
          <w:spacing w:val="-3"/>
          <w:sz w:val="20"/>
          <w:szCs w:val="20"/>
        </w:rPr>
        <w:t>金额单位：万元</w:t>
      </w:r>
    </w:p>
    <w:p w14:paraId="34A17DBE">
      <w:pPr>
        <w:spacing w:line="220" w:lineRule="auto"/>
        <w:rPr>
          <w:rFonts w:ascii="宋体" w:hAnsi="宋体" w:eastAsia="宋体" w:cs="宋体"/>
          <w:sz w:val="20"/>
          <w:szCs w:val="20"/>
        </w:rPr>
        <w:sectPr>
          <w:type w:val="continuous"/>
          <w:pgSz w:w="11906" w:h="16839"/>
          <w:pgMar w:top="1431" w:right="1785" w:bottom="1168" w:left="1785" w:header="0" w:footer="802" w:gutter="0"/>
          <w:cols w:equalWidth="0" w:num="2">
            <w:col w:w="3653" w:space="100"/>
            <w:col w:w="4582"/>
          </w:cols>
        </w:sectPr>
      </w:pPr>
    </w:p>
    <w:tbl>
      <w:tblPr>
        <w:tblStyle w:val="6"/>
        <w:tblW w:w="8301" w:type="dxa"/>
        <w:tblInd w:w="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4"/>
        <w:gridCol w:w="339"/>
        <w:gridCol w:w="339"/>
        <w:gridCol w:w="3053"/>
        <w:gridCol w:w="1397"/>
        <w:gridCol w:w="1397"/>
        <w:gridCol w:w="1432"/>
      </w:tblGrid>
      <w:tr w14:paraId="5454A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4075" w:type="dxa"/>
            <w:gridSpan w:val="4"/>
            <w:tcBorders>
              <w:left w:val="single" w:color="000000" w:sz="8" w:space="0"/>
              <w:right w:val="single" w:color="000000" w:sz="8" w:space="0"/>
            </w:tcBorders>
            <w:vAlign w:val="top"/>
          </w:tcPr>
          <w:p w14:paraId="4A3FBCD7">
            <w:pPr>
              <w:pStyle w:val="7"/>
              <w:spacing w:before="88" w:line="220" w:lineRule="auto"/>
              <w:ind w:left="1755"/>
              <w:rPr>
                <w:sz w:val="14"/>
                <w:szCs w:val="14"/>
              </w:rPr>
            </w:pPr>
            <w:r>
              <w:rPr>
                <w:spacing w:val="-4"/>
                <w:sz w:val="14"/>
                <w:szCs w:val="14"/>
              </w:rPr>
              <w:t>项</w:t>
            </w:r>
            <w:r>
              <w:rPr>
                <w:spacing w:val="8"/>
                <w:sz w:val="14"/>
                <w:szCs w:val="14"/>
              </w:rPr>
              <w:t xml:space="preserve">    </w:t>
            </w:r>
            <w:r>
              <w:rPr>
                <w:spacing w:val="-4"/>
                <w:sz w:val="14"/>
                <w:szCs w:val="14"/>
              </w:rPr>
              <w:t>目</w:t>
            </w:r>
          </w:p>
        </w:tc>
        <w:tc>
          <w:tcPr>
            <w:tcW w:w="1397" w:type="dxa"/>
            <w:vMerge w:val="restart"/>
            <w:tcBorders>
              <w:left w:val="single" w:color="000000" w:sz="8" w:space="0"/>
              <w:bottom w:val="nil"/>
              <w:right w:val="single" w:color="000000" w:sz="8" w:space="0"/>
            </w:tcBorders>
            <w:vAlign w:val="top"/>
          </w:tcPr>
          <w:p w14:paraId="682FB7D5">
            <w:pPr>
              <w:spacing w:line="244" w:lineRule="auto"/>
              <w:rPr>
                <w:rFonts w:ascii="Arial"/>
                <w:sz w:val="21"/>
              </w:rPr>
            </w:pPr>
          </w:p>
          <w:p w14:paraId="3B8041D0">
            <w:pPr>
              <w:spacing w:line="245" w:lineRule="auto"/>
              <w:rPr>
                <w:rFonts w:ascii="Arial"/>
                <w:sz w:val="21"/>
              </w:rPr>
            </w:pPr>
          </w:p>
          <w:p w14:paraId="1A2A3151">
            <w:pPr>
              <w:pStyle w:val="7"/>
              <w:spacing w:before="45" w:line="221" w:lineRule="auto"/>
              <w:ind w:left="558"/>
              <w:rPr>
                <w:sz w:val="14"/>
                <w:szCs w:val="14"/>
              </w:rPr>
            </w:pPr>
            <w:r>
              <w:rPr>
                <w:spacing w:val="-2"/>
                <w:sz w:val="14"/>
                <w:szCs w:val="14"/>
              </w:rPr>
              <w:t>合计</w:t>
            </w:r>
          </w:p>
        </w:tc>
        <w:tc>
          <w:tcPr>
            <w:tcW w:w="1397" w:type="dxa"/>
            <w:vMerge w:val="restart"/>
            <w:tcBorders>
              <w:left w:val="single" w:color="000000" w:sz="8" w:space="0"/>
              <w:bottom w:val="nil"/>
              <w:right w:val="single" w:color="000000" w:sz="8" w:space="0"/>
            </w:tcBorders>
            <w:vAlign w:val="top"/>
          </w:tcPr>
          <w:p w14:paraId="41889331">
            <w:pPr>
              <w:spacing w:line="244" w:lineRule="auto"/>
              <w:rPr>
                <w:rFonts w:ascii="Arial"/>
                <w:sz w:val="21"/>
              </w:rPr>
            </w:pPr>
          </w:p>
          <w:p w14:paraId="03446B35">
            <w:pPr>
              <w:spacing w:line="245" w:lineRule="auto"/>
              <w:rPr>
                <w:rFonts w:ascii="Arial"/>
                <w:sz w:val="21"/>
              </w:rPr>
            </w:pPr>
          </w:p>
          <w:p w14:paraId="7B7F463B">
            <w:pPr>
              <w:pStyle w:val="7"/>
              <w:spacing w:before="45" w:line="219" w:lineRule="auto"/>
              <w:ind w:left="420"/>
              <w:rPr>
                <w:sz w:val="14"/>
                <w:szCs w:val="14"/>
              </w:rPr>
            </w:pPr>
            <w:r>
              <w:rPr>
                <w:spacing w:val="-2"/>
                <w:sz w:val="14"/>
                <w:szCs w:val="14"/>
              </w:rPr>
              <w:t>基本支出</w:t>
            </w:r>
          </w:p>
        </w:tc>
        <w:tc>
          <w:tcPr>
            <w:tcW w:w="1432" w:type="dxa"/>
            <w:vMerge w:val="restart"/>
            <w:tcBorders>
              <w:left w:val="single" w:color="000000" w:sz="8" w:space="0"/>
              <w:bottom w:val="nil"/>
              <w:right w:val="single" w:color="000000" w:sz="8" w:space="0"/>
            </w:tcBorders>
            <w:vAlign w:val="top"/>
          </w:tcPr>
          <w:p w14:paraId="78527F81">
            <w:pPr>
              <w:spacing w:line="244" w:lineRule="auto"/>
              <w:rPr>
                <w:rFonts w:ascii="Arial"/>
                <w:sz w:val="21"/>
              </w:rPr>
            </w:pPr>
          </w:p>
          <w:p w14:paraId="35327F27">
            <w:pPr>
              <w:spacing w:line="245" w:lineRule="auto"/>
              <w:rPr>
                <w:rFonts w:ascii="Arial"/>
                <w:sz w:val="21"/>
              </w:rPr>
            </w:pPr>
          </w:p>
          <w:p w14:paraId="14D12A04">
            <w:pPr>
              <w:pStyle w:val="7"/>
              <w:spacing w:before="46" w:line="220" w:lineRule="auto"/>
              <w:ind w:left="439"/>
              <w:rPr>
                <w:sz w:val="14"/>
                <w:szCs w:val="14"/>
              </w:rPr>
            </w:pPr>
            <w:r>
              <w:rPr>
                <w:spacing w:val="-2"/>
                <w:sz w:val="14"/>
                <w:szCs w:val="14"/>
              </w:rPr>
              <w:t>项目支出</w:t>
            </w:r>
          </w:p>
        </w:tc>
      </w:tr>
      <w:tr w14:paraId="0C29C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9" w:hRule="atLeast"/>
        </w:trPr>
        <w:tc>
          <w:tcPr>
            <w:tcW w:w="1022" w:type="dxa"/>
            <w:gridSpan w:val="3"/>
            <w:tcBorders>
              <w:left w:val="single" w:color="000000" w:sz="8" w:space="0"/>
              <w:right w:val="single" w:color="000000" w:sz="8" w:space="0"/>
            </w:tcBorders>
            <w:vAlign w:val="top"/>
          </w:tcPr>
          <w:p w14:paraId="494FCCC1">
            <w:pPr>
              <w:pStyle w:val="7"/>
              <w:spacing w:before="213" w:line="413" w:lineRule="auto"/>
              <w:ind w:left="222" w:right="84" w:hanging="139"/>
              <w:rPr>
                <w:sz w:val="14"/>
                <w:szCs w:val="14"/>
              </w:rPr>
            </w:pPr>
            <w:r>
              <w:rPr>
                <w:spacing w:val="-2"/>
                <w:sz w:val="14"/>
                <w:szCs w:val="14"/>
              </w:rPr>
              <w:t>支出功能分类</w:t>
            </w:r>
            <w:r>
              <w:rPr>
                <w:spacing w:val="4"/>
                <w:sz w:val="14"/>
                <w:szCs w:val="14"/>
              </w:rPr>
              <w:t xml:space="preserve"> </w:t>
            </w:r>
            <w:r>
              <w:rPr>
                <w:spacing w:val="-2"/>
                <w:sz w:val="14"/>
                <w:szCs w:val="14"/>
              </w:rPr>
              <w:t>科目编码</w:t>
            </w:r>
          </w:p>
        </w:tc>
        <w:tc>
          <w:tcPr>
            <w:tcW w:w="3053" w:type="dxa"/>
            <w:tcBorders>
              <w:left w:val="single" w:color="000000" w:sz="8" w:space="0"/>
              <w:right w:val="single" w:color="000000" w:sz="8" w:space="0"/>
            </w:tcBorders>
            <w:vAlign w:val="top"/>
          </w:tcPr>
          <w:p w14:paraId="0418E4D1">
            <w:pPr>
              <w:spacing w:line="322" w:lineRule="auto"/>
              <w:rPr>
                <w:rFonts w:ascii="Arial"/>
                <w:sz w:val="21"/>
              </w:rPr>
            </w:pPr>
          </w:p>
          <w:p w14:paraId="5B203031">
            <w:pPr>
              <w:pStyle w:val="7"/>
              <w:spacing w:before="45" w:line="219" w:lineRule="auto"/>
              <w:ind w:left="1240"/>
              <w:rPr>
                <w:sz w:val="14"/>
                <w:szCs w:val="14"/>
              </w:rPr>
            </w:pPr>
            <w:r>
              <w:rPr>
                <w:spacing w:val="-2"/>
                <w:sz w:val="14"/>
                <w:szCs w:val="14"/>
              </w:rPr>
              <w:t>科目名称</w:t>
            </w:r>
          </w:p>
        </w:tc>
        <w:tc>
          <w:tcPr>
            <w:tcW w:w="1397" w:type="dxa"/>
            <w:vMerge w:val="continue"/>
            <w:tcBorders>
              <w:top w:val="nil"/>
              <w:left w:val="single" w:color="000000" w:sz="8" w:space="0"/>
              <w:right w:val="single" w:color="000000" w:sz="8" w:space="0"/>
            </w:tcBorders>
            <w:vAlign w:val="top"/>
          </w:tcPr>
          <w:p w14:paraId="37E929DC">
            <w:pPr>
              <w:rPr>
                <w:rFonts w:ascii="Arial"/>
                <w:sz w:val="21"/>
              </w:rPr>
            </w:pPr>
          </w:p>
        </w:tc>
        <w:tc>
          <w:tcPr>
            <w:tcW w:w="1397" w:type="dxa"/>
            <w:vMerge w:val="continue"/>
            <w:tcBorders>
              <w:top w:val="nil"/>
              <w:left w:val="single" w:color="000000" w:sz="8" w:space="0"/>
              <w:right w:val="single" w:color="000000" w:sz="8" w:space="0"/>
            </w:tcBorders>
            <w:vAlign w:val="top"/>
          </w:tcPr>
          <w:p w14:paraId="1D86E00F">
            <w:pPr>
              <w:rPr>
                <w:rFonts w:ascii="Arial"/>
                <w:sz w:val="21"/>
              </w:rPr>
            </w:pPr>
          </w:p>
        </w:tc>
        <w:tc>
          <w:tcPr>
            <w:tcW w:w="1432" w:type="dxa"/>
            <w:vMerge w:val="continue"/>
            <w:tcBorders>
              <w:top w:val="nil"/>
              <w:left w:val="single" w:color="000000" w:sz="8" w:space="0"/>
              <w:right w:val="single" w:color="000000" w:sz="8" w:space="0"/>
            </w:tcBorders>
            <w:vAlign w:val="top"/>
          </w:tcPr>
          <w:p w14:paraId="31D7074A">
            <w:pPr>
              <w:rPr>
                <w:rFonts w:ascii="Arial"/>
                <w:sz w:val="21"/>
              </w:rPr>
            </w:pPr>
          </w:p>
        </w:tc>
      </w:tr>
      <w:tr w14:paraId="74A97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44" w:type="dxa"/>
            <w:vMerge w:val="restart"/>
            <w:tcBorders>
              <w:left w:val="single" w:color="000000" w:sz="8" w:space="0"/>
              <w:bottom w:val="nil"/>
              <w:right w:val="single" w:color="000000" w:sz="8" w:space="0"/>
            </w:tcBorders>
            <w:vAlign w:val="top"/>
          </w:tcPr>
          <w:p w14:paraId="7336D872">
            <w:pPr>
              <w:pStyle w:val="7"/>
              <w:spacing w:before="225" w:line="219" w:lineRule="auto"/>
              <w:ind w:left="92"/>
              <w:rPr>
                <w:sz w:val="14"/>
                <w:szCs w:val="14"/>
              </w:rPr>
            </w:pPr>
            <w:r>
              <w:rPr>
                <w:sz w:val="14"/>
                <w:szCs w:val="14"/>
              </w:rPr>
              <w:t>类</w:t>
            </w:r>
          </w:p>
        </w:tc>
        <w:tc>
          <w:tcPr>
            <w:tcW w:w="339" w:type="dxa"/>
            <w:vMerge w:val="restart"/>
            <w:tcBorders>
              <w:left w:val="single" w:color="000000" w:sz="8" w:space="0"/>
              <w:bottom w:val="nil"/>
              <w:right w:val="single" w:color="000000" w:sz="8" w:space="0"/>
            </w:tcBorders>
            <w:vAlign w:val="top"/>
          </w:tcPr>
          <w:p w14:paraId="2EAA3223">
            <w:pPr>
              <w:pStyle w:val="7"/>
              <w:spacing w:before="224" w:line="221" w:lineRule="auto"/>
              <w:ind w:left="89"/>
              <w:rPr>
                <w:sz w:val="14"/>
                <w:szCs w:val="14"/>
              </w:rPr>
            </w:pPr>
            <w:r>
              <w:rPr>
                <w:sz w:val="14"/>
                <w:szCs w:val="14"/>
              </w:rPr>
              <w:t>款</w:t>
            </w:r>
          </w:p>
        </w:tc>
        <w:tc>
          <w:tcPr>
            <w:tcW w:w="339" w:type="dxa"/>
            <w:vMerge w:val="restart"/>
            <w:tcBorders>
              <w:left w:val="single" w:color="000000" w:sz="8" w:space="0"/>
              <w:bottom w:val="nil"/>
              <w:right w:val="single" w:color="000000" w:sz="8" w:space="0"/>
            </w:tcBorders>
            <w:vAlign w:val="top"/>
          </w:tcPr>
          <w:p w14:paraId="6A5F856E">
            <w:pPr>
              <w:pStyle w:val="7"/>
              <w:spacing w:before="225" w:line="220" w:lineRule="auto"/>
              <w:ind w:left="92"/>
              <w:rPr>
                <w:sz w:val="14"/>
                <w:szCs w:val="14"/>
              </w:rPr>
            </w:pPr>
            <w:r>
              <w:rPr>
                <w:sz w:val="14"/>
                <w:szCs w:val="14"/>
              </w:rPr>
              <w:t>项</w:t>
            </w:r>
          </w:p>
        </w:tc>
        <w:tc>
          <w:tcPr>
            <w:tcW w:w="3053" w:type="dxa"/>
            <w:tcBorders>
              <w:left w:val="single" w:color="000000" w:sz="8" w:space="0"/>
              <w:right w:val="single" w:color="000000" w:sz="8" w:space="0"/>
            </w:tcBorders>
            <w:vAlign w:val="top"/>
          </w:tcPr>
          <w:p w14:paraId="5626341F">
            <w:pPr>
              <w:pStyle w:val="7"/>
              <w:spacing w:before="89" w:line="219" w:lineRule="auto"/>
              <w:ind w:left="1380"/>
              <w:rPr>
                <w:sz w:val="14"/>
                <w:szCs w:val="14"/>
              </w:rPr>
            </w:pPr>
            <w:r>
              <w:rPr>
                <w:spacing w:val="-2"/>
                <w:sz w:val="14"/>
                <w:szCs w:val="14"/>
              </w:rPr>
              <w:t>栏次</w:t>
            </w:r>
          </w:p>
        </w:tc>
        <w:tc>
          <w:tcPr>
            <w:tcW w:w="1397" w:type="dxa"/>
            <w:tcBorders>
              <w:left w:val="single" w:color="000000" w:sz="8" w:space="0"/>
              <w:right w:val="single" w:color="000000" w:sz="8" w:space="0"/>
            </w:tcBorders>
            <w:vAlign w:val="top"/>
          </w:tcPr>
          <w:p w14:paraId="61358F54">
            <w:pPr>
              <w:pStyle w:val="7"/>
              <w:spacing w:before="88" w:line="241" w:lineRule="auto"/>
              <w:ind w:left="673"/>
              <w:rPr>
                <w:sz w:val="14"/>
                <w:szCs w:val="14"/>
              </w:rPr>
            </w:pPr>
            <w:r>
              <w:rPr>
                <w:sz w:val="14"/>
                <w:szCs w:val="14"/>
              </w:rPr>
              <w:t>1</w:t>
            </w:r>
          </w:p>
        </w:tc>
        <w:tc>
          <w:tcPr>
            <w:tcW w:w="1397" w:type="dxa"/>
            <w:tcBorders>
              <w:left w:val="single" w:color="000000" w:sz="8" w:space="0"/>
              <w:right w:val="single" w:color="000000" w:sz="8" w:space="0"/>
            </w:tcBorders>
            <w:vAlign w:val="top"/>
          </w:tcPr>
          <w:p w14:paraId="413C8107">
            <w:pPr>
              <w:pStyle w:val="7"/>
              <w:spacing w:before="88" w:line="241" w:lineRule="auto"/>
              <w:ind w:left="667"/>
              <w:rPr>
                <w:sz w:val="14"/>
                <w:szCs w:val="14"/>
              </w:rPr>
            </w:pPr>
            <w:r>
              <w:rPr>
                <w:sz w:val="14"/>
                <w:szCs w:val="14"/>
              </w:rPr>
              <w:t>2</w:t>
            </w:r>
          </w:p>
        </w:tc>
        <w:tc>
          <w:tcPr>
            <w:tcW w:w="1432" w:type="dxa"/>
            <w:tcBorders>
              <w:left w:val="single" w:color="000000" w:sz="8" w:space="0"/>
              <w:right w:val="single" w:color="000000" w:sz="8" w:space="0"/>
            </w:tcBorders>
            <w:vAlign w:val="top"/>
          </w:tcPr>
          <w:p w14:paraId="61713371">
            <w:pPr>
              <w:pStyle w:val="7"/>
              <w:spacing w:before="88"/>
              <w:ind w:left="684"/>
              <w:rPr>
                <w:sz w:val="14"/>
                <w:szCs w:val="14"/>
              </w:rPr>
            </w:pPr>
            <w:r>
              <w:rPr>
                <w:sz w:val="14"/>
                <w:szCs w:val="14"/>
              </w:rPr>
              <w:t>3</w:t>
            </w:r>
          </w:p>
        </w:tc>
      </w:tr>
      <w:tr w14:paraId="71F2F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trPr>
        <w:tc>
          <w:tcPr>
            <w:tcW w:w="344" w:type="dxa"/>
            <w:vMerge w:val="continue"/>
            <w:tcBorders>
              <w:top w:val="nil"/>
              <w:left w:val="single" w:color="000000" w:sz="8" w:space="0"/>
              <w:right w:val="single" w:color="000000" w:sz="8" w:space="0"/>
            </w:tcBorders>
            <w:vAlign w:val="top"/>
          </w:tcPr>
          <w:p w14:paraId="1EFDBA0E">
            <w:pPr>
              <w:rPr>
                <w:rFonts w:ascii="Arial"/>
                <w:sz w:val="21"/>
              </w:rPr>
            </w:pPr>
          </w:p>
        </w:tc>
        <w:tc>
          <w:tcPr>
            <w:tcW w:w="339" w:type="dxa"/>
            <w:vMerge w:val="continue"/>
            <w:tcBorders>
              <w:top w:val="nil"/>
              <w:left w:val="single" w:color="000000" w:sz="8" w:space="0"/>
              <w:right w:val="single" w:color="000000" w:sz="8" w:space="0"/>
            </w:tcBorders>
            <w:vAlign w:val="top"/>
          </w:tcPr>
          <w:p w14:paraId="544CFD8C">
            <w:pPr>
              <w:rPr>
                <w:rFonts w:ascii="Arial"/>
                <w:sz w:val="21"/>
              </w:rPr>
            </w:pPr>
          </w:p>
        </w:tc>
        <w:tc>
          <w:tcPr>
            <w:tcW w:w="339" w:type="dxa"/>
            <w:vMerge w:val="continue"/>
            <w:tcBorders>
              <w:top w:val="nil"/>
              <w:left w:val="single" w:color="000000" w:sz="8" w:space="0"/>
              <w:right w:val="single" w:color="000000" w:sz="8" w:space="0"/>
            </w:tcBorders>
            <w:vAlign w:val="top"/>
          </w:tcPr>
          <w:p w14:paraId="0CC9C763">
            <w:pPr>
              <w:rPr>
                <w:rFonts w:ascii="Arial"/>
                <w:sz w:val="21"/>
              </w:rPr>
            </w:pPr>
          </w:p>
        </w:tc>
        <w:tc>
          <w:tcPr>
            <w:tcW w:w="3053" w:type="dxa"/>
            <w:tcBorders>
              <w:left w:val="single" w:color="000000" w:sz="8" w:space="0"/>
              <w:right w:val="single" w:color="000000" w:sz="8" w:space="0"/>
            </w:tcBorders>
            <w:vAlign w:val="top"/>
          </w:tcPr>
          <w:p w14:paraId="6AF34AC0">
            <w:pPr>
              <w:pStyle w:val="7"/>
              <w:spacing w:before="90" w:line="221" w:lineRule="auto"/>
              <w:ind w:left="1381"/>
              <w:rPr>
                <w:sz w:val="14"/>
                <w:szCs w:val="14"/>
              </w:rPr>
            </w:pPr>
            <w:r>
              <w:rPr>
                <w:spacing w:val="-2"/>
                <w:sz w:val="14"/>
                <w:szCs w:val="14"/>
              </w:rPr>
              <w:t>合计</w:t>
            </w:r>
          </w:p>
        </w:tc>
        <w:tc>
          <w:tcPr>
            <w:tcW w:w="1397" w:type="dxa"/>
            <w:tcBorders>
              <w:left w:val="single" w:color="000000" w:sz="8" w:space="0"/>
              <w:right w:val="single" w:color="000000" w:sz="8" w:space="0"/>
            </w:tcBorders>
            <w:vAlign w:val="top"/>
          </w:tcPr>
          <w:p w14:paraId="4E03AA07">
            <w:pPr>
              <w:rPr>
                <w:rFonts w:ascii="Arial"/>
                <w:sz w:val="21"/>
              </w:rPr>
            </w:pPr>
          </w:p>
        </w:tc>
        <w:tc>
          <w:tcPr>
            <w:tcW w:w="1397" w:type="dxa"/>
            <w:tcBorders>
              <w:left w:val="single" w:color="000000" w:sz="8" w:space="0"/>
              <w:right w:val="single" w:color="000000" w:sz="8" w:space="0"/>
            </w:tcBorders>
            <w:vAlign w:val="top"/>
          </w:tcPr>
          <w:p w14:paraId="08732AA5">
            <w:pPr>
              <w:rPr>
                <w:rFonts w:ascii="Arial"/>
                <w:sz w:val="21"/>
              </w:rPr>
            </w:pPr>
          </w:p>
        </w:tc>
        <w:tc>
          <w:tcPr>
            <w:tcW w:w="1432" w:type="dxa"/>
            <w:tcBorders>
              <w:left w:val="single" w:color="000000" w:sz="8" w:space="0"/>
              <w:right w:val="single" w:color="000000" w:sz="8" w:space="0"/>
            </w:tcBorders>
            <w:vAlign w:val="top"/>
          </w:tcPr>
          <w:p w14:paraId="5AEED0A4">
            <w:pPr>
              <w:rPr>
                <w:rFonts w:ascii="Arial"/>
                <w:sz w:val="21"/>
              </w:rPr>
            </w:pPr>
          </w:p>
        </w:tc>
      </w:tr>
      <w:tr w14:paraId="11AFB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1022" w:type="dxa"/>
            <w:gridSpan w:val="3"/>
            <w:tcBorders>
              <w:left w:val="single" w:color="000000" w:sz="8" w:space="0"/>
              <w:right w:val="single" w:color="000000" w:sz="8" w:space="0"/>
            </w:tcBorders>
            <w:vAlign w:val="top"/>
          </w:tcPr>
          <w:p w14:paraId="7173F011">
            <w:pPr>
              <w:rPr>
                <w:rFonts w:ascii="Arial"/>
                <w:sz w:val="21"/>
              </w:rPr>
            </w:pPr>
          </w:p>
        </w:tc>
        <w:tc>
          <w:tcPr>
            <w:tcW w:w="3053" w:type="dxa"/>
            <w:tcBorders>
              <w:left w:val="single" w:color="000000" w:sz="8" w:space="0"/>
              <w:right w:val="single" w:color="000000" w:sz="8" w:space="0"/>
            </w:tcBorders>
            <w:vAlign w:val="top"/>
          </w:tcPr>
          <w:p w14:paraId="7C1CDF39">
            <w:pPr>
              <w:rPr>
                <w:rFonts w:ascii="Arial"/>
                <w:sz w:val="21"/>
              </w:rPr>
            </w:pPr>
          </w:p>
        </w:tc>
        <w:tc>
          <w:tcPr>
            <w:tcW w:w="1397" w:type="dxa"/>
            <w:tcBorders>
              <w:left w:val="single" w:color="000000" w:sz="8" w:space="0"/>
              <w:right w:val="single" w:color="000000" w:sz="8" w:space="0"/>
            </w:tcBorders>
            <w:vAlign w:val="top"/>
          </w:tcPr>
          <w:p w14:paraId="62F300E6">
            <w:pPr>
              <w:rPr>
                <w:rFonts w:ascii="Arial"/>
                <w:sz w:val="21"/>
              </w:rPr>
            </w:pPr>
          </w:p>
        </w:tc>
        <w:tc>
          <w:tcPr>
            <w:tcW w:w="1397" w:type="dxa"/>
            <w:tcBorders>
              <w:left w:val="single" w:color="000000" w:sz="8" w:space="0"/>
              <w:right w:val="single" w:color="000000" w:sz="8" w:space="0"/>
            </w:tcBorders>
            <w:vAlign w:val="top"/>
          </w:tcPr>
          <w:p w14:paraId="1C3E5821">
            <w:pPr>
              <w:rPr>
                <w:rFonts w:ascii="Arial"/>
                <w:sz w:val="21"/>
              </w:rPr>
            </w:pPr>
          </w:p>
        </w:tc>
        <w:tc>
          <w:tcPr>
            <w:tcW w:w="1432" w:type="dxa"/>
            <w:tcBorders>
              <w:left w:val="single" w:color="000000" w:sz="8" w:space="0"/>
              <w:right w:val="single" w:color="000000" w:sz="8" w:space="0"/>
            </w:tcBorders>
            <w:vAlign w:val="top"/>
          </w:tcPr>
          <w:p w14:paraId="05A85FF7">
            <w:pPr>
              <w:rPr>
                <w:rFonts w:ascii="Arial"/>
                <w:sz w:val="21"/>
              </w:rPr>
            </w:pPr>
          </w:p>
        </w:tc>
      </w:tr>
      <w:tr w14:paraId="49547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trPr>
        <w:tc>
          <w:tcPr>
            <w:tcW w:w="8301" w:type="dxa"/>
            <w:gridSpan w:val="7"/>
            <w:tcBorders>
              <w:left w:val="single" w:color="FFFFFF" w:sz="2" w:space="0"/>
              <w:bottom w:val="single" w:color="FFFFFF" w:sz="6" w:space="0"/>
              <w:right w:val="single" w:color="FFFFFF" w:sz="2" w:space="0"/>
            </w:tcBorders>
            <w:vAlign w:val="top"/>
          </w:tcPr>
          <w:p w14:paraId="52E01AB5">
            <w:pPr>
              <w:pStyle w:val="7"/>
              <w:spacing w:before="93" w:line="219" w:lineRule="auto"/>
              <w:ind w:left="80"/>
              <w:rPr>
                <w:sz w:val="14"/>
                <w:szCs w:val="14"/>
              </w:rPr>
            </w:pPr>
            <w:r>
              <w:rPr>
                <w:spacing w:val="-1"/>
                <w:sz w:val="14"/>
                <w:szCs w:val="14"/>
              </w:rPr>
              <w:t>注：1.本表反映部门(单位)本年度国有资本经营预算财政拨款支出情况。</w:t>
            </w:r>
          </w:p>
        </w:tc>
      </w:tr>
      <w:tr w14:paraId="298F6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3" w:hRule="atLeast"/>
        </w:trPr>
        <w:tc>
          <w:tcPr>
            <w:tcW w:w="8301" w:type="dxa"/>
            <w:gridSpan w:val="7"/>
            <w:tcBorders>
              <w:top w:val="single" w:color="FFFFFF" w:sz="6" w:space="0"/>
              <w:left w:val="single" w:color="FFFFFF" w:sz="2" w:space="0"/>
              <w:bottom w:val="single" w:color="FFFFFF" w:sz="6" w:space="0"/>
              <w:right w:val="single" w:color="FFFFFF" w:sz="2" w:space="0"/>
            </w:tcBorders>
            <w:vAlign w:val="top"/>
          </w:tcPr>
          <w:p w14:paraId="7578E95B">
            <w:pPr>
              <w:pStyle w:val="7"/>
              <w:spacing w:before="95" w:line="219" w:lineRule="auto"/>
              <w:ind w:left="362"/>
              <w:rPr>
                <w:sz w:val="14"/>
                <w:szCs w:val="14"/>
              </w:rPr>
            </w:pPr>
            <w:r>
              <w:rPr>
                <w:spacing w:val="-1"/>
                <w:sz w:val="14"/>
                <w:szCs w:val="14"/>
              </w:rPr>
              <w:t>2.当此表数据为空时，即本部门(单位)无国有资本经营预算财政拨款支出。</w:t>
            </w:r>
          </w:p>
        </w:tc>
      </w:tr>
    </w:tbl>
    <w:p w14:paraId="6AA6602A">
      <w:pPr>
        <w:pStyle w:val="2"/>
        <w:spacing w:line="14" w:lineRule="auto"/>
        <w:rPr>
          <w:sz w:val="2"/>
        </w:rPr>
      </w:pPr>
    </w:p>
    <w:p w14:paraId="34BDBF9B">
      <w:pPr>
        <w:spacing w:line="14" w:lineRule="auto"/>
        <w:rPr>
          <w:sz w:val="2"/>
          <w:szCs w:val="2"/>
        </w:rPr>
        <w:sectPr>
          <w:type w:val="continuous"/>
          <w:pgSz w:w="11906" w:h="16839"/>
          <w:pgMar w:top="1431" w:right="1785" w:bottom="1168" w:left="1785" w:header="0" w:footer="802" w:gutter="0"/>
          <w:cols w:equalWidth="0" w:num="1">
            <w:col w:w="8335"/>
          </w:cols>
        </w:sectPr>
      </w:pPr>
    </w:p>
    <w:p w14:paraId="425BEBA2">
      <w:pPr>
        <w:spacing w:before="162" w:line="222" w:lineRule="auto"/>
        <w:ind w:left="1782"/>
        <w:outlineLvl w:val="0"/>
        <w:rPr>
          <w:rFonts w:ascii="黑体" w:hAnsi="黑体" w:eastAsia="黑体" w:cs="黑体"/>
          <w:sz w:val="32"/>
          <w:szCs w:val="32"/>
        </w:rPr>
      </w:pPr>
      <w:r>
        <w:rPr>
          <w:rFonts w:ascii="黑体" w:hAnsi="黑体" w:eastAsia="黑体" w:cs="黑体"/>
          <w:spacing w:val="-1"/>
          <w:sz w:val="32"/>
          <w:szCs w:val="32"/>
        </w:rPr>
        <w:t>财政拨款“三公”经费支出决算表</w:t>
      </w:r>
    </w:p>
    <w:p w14:paraId="4D944365">
      <w:pPr>
        <w:spacing w:line="102" w:lineRule="exact"/>
      </w:pPr>
    </w:p>
    <w:p w14:paraId="27FF5325">
      <w:pPr>
        <w:spacing w:line="102" w:lineRule="exact"/>
        <w:sectPr>
          <w:footerReference r:id="rId17" w:type="default"/>
          <w:pgSz w:w="11906" w:h="16839"/>
          <w:pgMar w:top="1431" w:right="1785" w:bottom="1168" w:left="1785" w:header="0" w:footer="804" w:gutter="0"/>
          <w:cols w:equalWidth="0" w:num="1">
            <w:col w:w="8335"/>
          </w:cols>
        </w:sectPr>
      </w:pPr>
    </w:p>
    <w:p w14:paraId="66171A8C">
      <w:pPr>
        <w:pStyle w:val="2"/>
        <w:spacing w:line="286" w:lineRule="auto"/>
      </w:pPr>
    </w:p>
    <w:p w14:paraId="2439DC69">
      <w:pPr>
        <w:spacing w:before="65" w:line="261" w:lineRule="auto"/>
        <w:ind w:left="107" w:right="565" w:hanging="4"/>
        <w:rPr>
          <w:rFonts w:ascii="宋体" w:hAnsi="宋体" w:eastAsia="宋体" w:cs="宋体"/>
          <w:sz w:val="20"/>
          <w:szCs w:val="20"/>
        </w:rPr>
      </w:pPr>
      <w:r>
        <w:rPr>
          <w:rFonts w:ascii="宋体" w:hAnsi="宋体" w:eastAsia="宋体" w:cs="宋体"/>
          <w:spacing w:val="-2"/>
          <w:sz w:val="20"/>
          <w:szCs w:val="20"/>
        </w:rPr>
        <w:t>单位：</w:t>
      </w:r>
      <w:r>
        <w:rPr>
          <w:rFonts w:hint="eastAsia" w:ascii="宋体" w:hAnsi="宋体" w:eastAsia="宋体" w:cs="宋体"/>
          <w:spacing w:val="-2"/>
          <w:sz w:val="20"/>
          <w:szCs w:val="20"/>
          <w:lang w:val="en-US" w:eastAsia="zh-CN"/>
        </w:rPr>
        <w:t>中共</w:t>
      </w:r>
      <w:r>
        <w:rPr>
          <w:rFonts w:ascii="宋体" w:hAnsi="宋体" w:eastAsia="宋体" w:cs="宋体"/>
          <w:spacing w:val="-2"/>
          <w:sz w:val="20"/>
          <w:szCs w:val="20"/>
        </w:rPr>
        <w:t>景德镇市</w:t>
      </w:r>
      <w:r>
        <w:rPr>
          <w:rFonts w:hint="eastAsia" w:ascii="宋体" w:hAnsi="宋体" w:eastAsia="宋体" w:cs="宋体"/>
          <w:spacing w:val="-2"/>
          <w:sz w:val="20"/>
          <w:szCs w:val="20"/>
          <w:lang w:val="en-US" w:eastAsia="zh-CN"/>
        </w:rPr>
        <w:t>委</w:t>
      </w:r>
      <w:r>
        <w:rPr>
          <w:rFonts w:ascii="宋体" w:hAnsi="宋体" w:eastAsia="宋体" w:cs="宋体"/>
          <w:spacing w:val="-2"/>
          <w:sz w:val="20"/>
          <w:szCs w:val="20"/>
        </w:rPr>
        <w:t>机构编制委员会办</w:t>
      </w:r>
      <w:r>
        <w:rPr>
          <w:rFonts w:ascii="宋体" w:hAnsi="宋体" w:eastAsia="宋体" w:cs="宋体"/>
          <w:spacing w:val="-4"/>
          <w:sz w:val="20"/>
          <w:szCs w:val="20"/>
        </w:rPr>
        <w:t>公室</w:t>
      </w:r>
    </w:p>
    <w:p w14:paraId="2461BDE1">
      <w:pPr>
        <w:pStyle w:val="2"/>
        <w:spacing w:line="14" w:lineRule="auto"/>
        <w:rPr>
          <w:sz w:val="2"/>
        </w:rPr>
      </w:pPr>
      <w:r>
        <w:rPr>
          <w:sz w:val="2"/>
          <w:szCs w:val="2"/>
        </w:rPr>
        <w:br w:type="column"/>
      </w:r>
    </w:p>
    <w:p w14:paraId="0949E5BE">
      <w:pPr>
        <w:spacing w:before="38" w:line="221" w:lineRule="auto"/>
        <w:ind w:left="3601"/>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09</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61D79214">
      <w:pPr>
        <w:spacing w:before="72" w:line="220" w:lineRule="auto"/>
        <w:rPr>
          <w:rFonts w:ascii="宋体" w:hAnsi="宋体" w:eastAsia="宋体" w:cs="宋体"/>
          <w:sz w:val="20"/>
          <w:szCs w:val="20"/>
        </w:rPr>
      </w:pPr>
      <w:r>
        <w:rPr>
          <w:rFonts w:ascii="宋体" w:hAnsi="宋体" w:eastAsia="宋体" w:cs="宋体"/>
          <w:spacing w:val="-3"/>
          <w:sz w:val="20"/>
          <w:szCs w:val="20"/>
        </w:rPr>
        <w:t>2024</w:t>
      </w:r>
      <w:r>
        <w:rPr>
          <w:rFonts w:ascii="宋体" w:hAnsi="宋体" w:eastAsia="宋体" w:cs="宋体"/>
          <w:spacing w:val="-31"/>
          <w:sz w:val="20"/>
          <w:szCs w:val="20"/>
        </w:rPr>
        <w:t xml:space="preserve"> </w:t>
      </w:r>
      <w:r>
        <w:rPr>
          <w:rFonts w:ascii="宋体" w:hAnsi="宋体" w:eastAsia="宋体" w:cs="宋体"/>
          <w:spacing w:val="-3"/>
          <w:sz w:val="20"/>
          <w:szCs w:val="20"/>
        </w:rPr>
        <w:t>年度</w:t>
      </w:r>
      <w:r>
        <w:rPr>
          <w:rFonts w:ascii="宋体" w:hAnsi="宋体" w:eastAsia="宋体" w:cs="宋体"/>
          <w:spacing w:val="2"/>
          <w:sz w:val="20"/>
          <w:szCs w:val="20"/>
        </w:rPr>
        <w:t xml:space="preserve">                      </w:t>
      </w:r>
      <w:r>
        <w:rPr>
          <w:rFonts w:ascii="宋体" w:hAnsi="宋体" w:eastAsia="宋体" w:cs="宋体"/>
          <w:spacing w:val="-3"/>
          <w:sz w:val="20"/>
          <w:szCs w:val="20"/>
        </w:rPr>
        <w:t>金额单位：万元</w:t>
      </w:r>
    </w:p>
    <w:p w14:paraId="4F9170C4">
      <w:pPr>
        <w:spacing w:line="220" w:lineRule="auto"/>
        <w:rPr>
          <w:rFonts w:ascii="宋体" w:hAnsi="宋体" w:eastAsia="宋体" w:cs="宋体"/>
          <w:sz w:val="20"/>
          <w:szCs w:val="20"/>
        </w:rPr>
        <w:sectPr>
          <w:type w:val="continuous"/>
          <w:pgSz w:w="11906" w:h="16839"/>
          <w:pgMar w:top="1431" w:right="1785" w:bottom="1168" w:left="1785" w:header="0" w:footer="804" w:gutter="0"/>
          <w:cols w:equalWidth="0" w:num="2">
            <w:col w:w="3653" w:space="100"/>
            <w:col w:w="4582"/>
          </w:cols>
        </w:sectPr>
      </w:pPr>
    </w:p>
    <w:tbl>
      <w:tblPr>
        <w:tblStyle w:val="6"/>
        <w:tblW w:w="8301" w:type="dxa"/>
        <w:tblInd w:w="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958"/>
        <w:gridCol w:w="738"/>
        <w:gridCol w:w="1556"/>
        <w:gridCol w:w="1457"/>
        <w:gridCol w:w="1592"/>
      </w:tblGrid>
      <w:tr w14:paraId="6E812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2958" w:type="dxa"/>
            <w:tcBorders>
              <w:left w:val="single" w:color="000000" w:sz="8" w:space="0"/>
              <w:right w:val="single" w:color="000000" w:sz="8" w:space="0"/>
            </w:tcBorders>
            <w:vAlign w:val="top"/>
          </w:tcPr>
          <w:p w14:paraId="3634C381">
            <w:pPr>
              <w:pStyle w:val="7"/>
              <w:spacing w:before="108" w:line="220" w:lineRule="auto"/>
              <w:ind w:left="1306"/>
              <w:rPr>
                <w:sz w:val="17"/>
                <w:szCs w:val="17"/>
              </w:rPr>
            </w:pPr>
            <w:r>
              <w:rPr>
                <w:spacing w:val="-3"/>
                <w:sz w:val="17"/>
                <w:szCs w:val="17"/>
              </w:rPr>
              <w:t>项目</w:t>
            </w:r>
          </w:p>
        </w:tc>
        <w:tc>
          <w:tcPr>
            <w:tcW w:w="738" w:type="dxa"/>
            <w:tcBorders>
              <w:left w:val="single" w:color="000000" w:sz="8" w:space="0"/>
              <w:right w:val="single" w:color="000000" w:sz="8" w:space="0"/>
            </w:tcBorders>
            <w:vAlign w:val="top"/>
          </w:tcPr>
          <w:p w14:paraId="0BAA435A">
            <w:pPr>
              <w:pStyle w:val="7"/>
              <w:spacing w:before="109" w:line="219" w:lineRule="auto"/>
              <w:ind w:left="196"/>
              <w:rPr>
                <w:sz w:val="17"/>
                <w:szCs w:val="17"/>
              </w:rPr>
            </w:pPr>
            <w:r>
              <w:rPr>
                <w:spacing w:val="-2"/>
                <w:sz w:val="17"/>
                <w:szCs w:val="17"/>
              </w:rPr>
              <w:t>栏次</w:t>
            </w:r>
          </w:p>
        </w:tc>
        <w:tc>
          <w:tcPr>
            <w:tcW w:w="1556" w:type="dxa"/>
            <w:tcBorders>
              <w:left w:val="single" w:color="000000" w:sz="8" w:space="0"/>
              <w:right w:val="single" w:color="000000" w:sz="8" w:space="0"/>
            </w:tcBorders>
            <w:vAlign w:val="top"/>
          </w:tcPr>
          <w:p w14:paraId="5B18F2EC">
            <w:pPr>
              <w:pStyle w:val="7"/>
              <w:spacing w:before="109" w:line="219" w:lineRule="auto"/>
              <w:ind w:left="353"/>
              <w:rPr>
                <w:sz w:val="17"/>
                <w:szCs w:val="17"/>
              </w:rPr>
            </w:pPr>
            <w:r>
              <w:rPr>
                <w:spacing w:val="-2"/>
                <w:sz w:val="17"/>
                <w:szCs w:val="17"/>
              </w:rPr>
              <w:t>年初预算数</w:t>
            </w:r>
          </w:p>
        </w:tc>
        <w:tc>
          <w:tcPr>
            <w:tcW w:w="1457" w:type="dxa"/>
            <w:tcBorders>
              <w:left w:val="single" w:color="000000" w:sz="8" w:space="0"/>
              <w:right w:val="single" w:color="000000" w:sz="8" w:space="0"/>
            </w:tcBorders>
            <w:vAlign w:val="top"/>
          </w:tcPr>
          <w:p w14:paraId="7910B115">
            <w:pPr>
              <w:pStyle w:val="7"/>
              <w:spacing w:before="113" w:line="219" w:lineRule="auto"/>
              <w:ind w:left="331"/>
              <w:rPr>
                <w:sz w:val="16"/>
                <w:szCs w:val="16"/>
              </w:rPr>
            </w:pPr>
            <w:r>
              <w:rPr>
                <w:spacing w:val="-1"/>
                <w:sz w:val="16"/>
                <w:szCs w:val="16"/>
              </w:rPr>
              <w:t>全年预算数</w:t>
            </w:r>
          </w:p>
        </w:tc>
        <w:tc>
          <w:tcPr>
            <w:tcW w:w="1592" w:type="dxa"/>
            <w:tcBorders>
              <w:left w:val="single" w:color="000000" w:sz="8" w:space="0"/>
              <w:right w:val="single" w:color="000000" w:sz="8" w:space="0"/>
            </w:tcBorders>
            <w:vAlign w:val="top"/>
          </w:tcPr>
          <w:p w14:paraId="5A489DC9">
            <w:pPr>
              <w:pStyle w:val="7"/>
              <w:spacing w:before="109" w:line="219" w:lineRule="auto"/>
              <w:ind w:left="548"/>
              <w:rPr>
                <w:sz w:val="17"/>
                <w:szCs w:val="17"/>
              </w:rPr>
            </w:pPr>
            <w:r>
              <w:rPr>
                <w:spacing w:val="-3"/>
                <w:sz w:val="17"/>
                <w:szCs w:val="17"/>
              </w:rPr>
              <w:t>决算数</w:t>
            </w:r>
          </w:p>
        </w:tc>
      </w:tr>
      <w:tr w14:paraId="022F4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958" w:type="dxa"/>
            <w:tcBorders>
              <w:left w:val="single" w:color="000000" w:sz="8" w:space="0"/>
              <w:right w:val="single" w:color="000000" w:sz="8" w:space="0"/>
            </w:tcBorders>
            <w:vAlign w:val="top"/>
          </w:tcPr>
          <w:p w14:paraId="207E21B7">
            <w:pPr>
              <w:pStyle w:val="7"/>
              <w:spacing w:before="86" w:line="219" w:lineRule="auto"/>
              <w:ind w:left="1306"/>
              <w:rPr>
                <w:sz w:val="17"/>
                <w:szCs w:val="17"/>
              </w:rPr>
            </w:pPr>
            <w:r>
              <w:rPr>
                <w:spacing w:val="-3"/>
                <w:sz w:val="17"/>
                <w:szCs w:val="17"/>
              </w:rPr>
              <w:t>行次</w:t>
            </w:r>
          </w:p>
        </w:tc>
        <w:tc>
          <w:tcPr>
            <w:tcW w:w="738" w:type="dxa"/>
            <w:tcBorders>
              <w:left w:val="single" w:color="000000" w:sz="8" w:space="0"/>
              <w:right w:val="single" w:color="000000" w:sz="8" w:space="0"/>
            </w:tcBorders>
            <w:vAlign w:val="top"/>
          </w:tcPr>
          <w:p w14:paraId="037E8996">
            <w:pPr>
              <w:rPr>
                <w:rFonts w:ascii="Arial"/>
                <w:sz w:val="21"/>
              </w:rPr>
            </w:pPr>
          </w:p>
        </w:tc>
        <w:tc>
          <w:tcPr>
            <w:tcW w:w="1556" w:type="dxa"/>
            <w:tcBorders>
              <w:left w:val="single" w:color="000000" w:sz="8" w:space="0"/>
              <w:right w:val="single" w:color="000000" w:sz="8" w:space="0"/>
            </w:tcBorders>
            <w:vAlign w:val="top"/>
          </w:tcPr>
          <w:p w14:paraId="6B947DB4">
            <w:pPr>
              <w:pStyle w:val="7"/>
              <w:spacing w:before="85" w:line="241" w:lineRule="auto"/>
              <w:ind w:left="748"/>
              <w:rPr>
                <w:sz w:val="17"/>
                <w:szCs w:val="17"/>
              </w:rPr>
            </w:pPr>
            <w:r>
              <w:rPr>
                <w:sz w:val="17"/>
                <w:szCs w:val="17"/>
              </w:rPr>
              <w:t>1</w:t>
            </w:r>
          </w:p>
        </w:tc>
        <w:tc>
          <w:tcPr>
            <w:tcW w:w="1457" w:type="dxa"/>
            <w:tcBorders>
              <w:left w:val="single" w:color="000000" w:sz="8" w:space="0"/>
              <w:right w:val="single" w:color="000000" w:sz="8" w:space="0"/>
            </w:tcBorders>
            <w:vAlign w:val="top"/>
          </w:tcPr>
          <w:p w14:paraId="7C0207B8">
            <w:pPr>
              <w:pStyle w:val="7"/>
              <w:spacing w:before="89" w:line="241" w:lineRule="auto"/>
              <w:ind w:left="693"/>
              <w:rPr>
                <w:sz w:val="16"/>
                <w:szCs w:val="16"/>
              </w:rPr>
            </w:pPr>
            <w:r>
              <w:rPr>
                <w:sz w:val="16"/>
                <w:szCs w:val="16"/>
              </w:rPr>
              <w:t>2</w:t>
            </w:r>
          </w:p>
        </w:tc>
        <w:tc>
          <w:tcPr>
            <w:tcW w:w="1592" w:type="dxa"/>
            <w:tcBorders>
              <w:left w:val="single" w:color="000000" w:sz="8" w:space="0"/>
              <w:right w:val="single" w:color="000000" w:sz="8" w:space="0"/>
            </w:tcBorders>
            <w:vAlign w:val="top"/>
          </w:tcPr>
          <w:p w14:paraId="6B82CB46">
            <w:pPr>
              <w:pStyle w:val="7"/>
              <w:spacing w:before="85"/>
              <w:ind w:left="759"/>
              <w:rPr>
                <w:sz w:val="17"/>
                <w:szCs w:val="17"/>
              </w:rPr>
            </w:pPr>
            <w:r>
              <w:rPr>
                <w:sz w:val="17"/>
                <w:szCs w:val="17"/>
              </w:rPr>
              <w:t>3</w:t>
            </w:r>
          </w:p>
        </w:tc>
      </w:tr>
      <w:tr w14:paraId="29691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958" w:type="dxa"/>
            <w:tcBorders>
              <w:left w:val="single" w:color="000000" w:sz="8" w:space="0"/>
              <w:right w:val="single" w:color="000000" w:sz="8" w:space="0"/>
            </w:tcBorders>
            <w:vAlign w:val="top"/>
          </w:tcPr>
          <w:p w14:paraId="3CCEF192">
            <w:pPr>
              <w:pStyle w:val="7"/>
              <w:spacing w:before="86" w:line="220" w:lineRule="auto"/>
              <w:ind w:left="76"/>
              <w:rPr>
                <w:sz w:val="17"/>
                <w:szCs w:val="17"/>
              </w:rPr>
            </w:pPr>
            <w:r>
              <w:rPr>
                <w:spacing w:val="-4"/>
                <w:sz w:val="17"/>
                <w:szCs w:val="17"/>
              </w:rPr>
              <w:t>一、“三公</w:t>
            </w:r>
            <w:r>
              <w:rPr>
                <w:spacing w:val="-56"/>
                <w:sz w:val="17"/>
                <w:szCs w:val="17"/>
              </w:rPr>
              <w:t xml:space="preserve"> </w:t>
            </w:r>
            <w:r>
              <w:rPr>
                <w:spacing w:val="-4"/>
                <w:sz w:val="17"/>
                <w:szCs w:val="17"/>
              </w:rPr>
              <w:t>”经费支出</w:t>
            </w:r>
          </w:p>
        </w:tc>
        <w:tc>
          <w:tcPr>
            <w:tcW w:w="738" w:type="dxa"/>
            <w:tcBorders>
              <w:left w:val="single" w:color="000000" w:sz="8" w:space="0"/>
              <w:right w:val="single" w:color="000000" w:sz="8" w:space="0"/>
            </w:tcBorders>
            <w:vAlign w:val="top"/>
          </w:tcPr>
          <w:p w14:paraId="4F70FCCD">
            <w:pPr>
              <w:pStyle w:val="7"/>
              <w:spacing w:before="86" w:line="241" w:lineRule="auto"/>
              <w:ind w:left="336"/>
              <w:rPr>
                <w:sz w:val="17"/>
                <w:szCs w:val="17"/>
              </w:rPr>
            </w:pPr>
            <w:r>
              <w:rPr>
                <w:sz w:val="17"/>
                <w:szCs w:val="17"/>
              </w:rPr>
              <w:t>1</w:t>
            </w:r>
          </w:p>
        </w:tc>
        <w:tc>
          <w:tcPr>
            <w:tcW w:w="1556" w:type="dxa"/>
            <w:tcBorders>
              <w:left w:val="single" w:color="000000" w:sz="8" w:space="0"/>
              <w:right w:val="single" w:color="000000" w:sz="8" w:space="0"/>
            </w:tcBorders>
            <w:vAlign w:val="top"/>
          </w:tcPr>
          <w:p w14:paraId="4A8A3344">
            <w:pPr>
              <w:pStyle w:val="7"/>
              <w:spacing w:before="86" w:line="239" w:lineRule="auto"/>
              <w:ind w:left="1139"/>
              <w:rPr>
                <w:sz w:val="17"/>
                <w:szCs w:val="17"/>
              </w:rPr>
            </w:pPr>
            <w:r>
              <w:rPr>
                <w:spacing w:val="-2"/>
                <w:sz w:val="17"/>
                <w:szCs w:val="17"/>
              </w:rPr>
              <w:t>0.60</w:t>
            </w:r>
          </w:p>
        </w:tc>
        <w:tc>
          <w:tcPr>
            <w:tcW w:w="1457" w:type="dxa"/>
            <w:tcBorders>
              <w:left w:val="single" w:color="000000" w:sz="8" w:space="0"/>
              <w:right w:val="single" w:color="000000" w:sz="8" w:space="0"/>
            </w:tcBorders>
            <w:vAlign w:val="top"/>
          </w:tcPr>
          <w:p w14:paraId="22A46838">
            <w:pPr>
              <w:pStyle w:val="7"/>
              <w:spacing w:before="90" w:line="239" w:lineRule="auto"/>
              <w:ind w:left="1063"/>
              <w:rPr>
                <w:sz w:val="16"/>
                <w:szCs w:val="16"/>
              </w:rPr>
            </w:pPr>
            <w:r>
              <w:rPr>
                <w:spacing w:val="-2"/>
                <w:sz w:val="16"/>
                <w:szCs w:val="16"/>
              </w:rPr>
              <w:t>0.60</w:t>
            </w:r>
          </w:p>
        </w:tc>
        <w:tc>
          <w:tcPr>
            <w:tcW w:w="1592" w:type="dxa"/>
            <w:tcBorders>
              <w:left w:val="single" w:color="000000" w:sz="8" w:space="0"/>
              <w:right w:val="single" w:color="000000" w:sz="8" w:space="0"/>
            </w:tcBorders>
            <w:vAlign w:val="top"/>
          </w:tcPr>
          <w:p w14:paraId="655C9660">
            <w:pPr>
              <w:pStyle w:val="7"/>
              <w:spacing w:before="86" w:line="239" w:lineRule="auto"/>
              <w:ind w:left="1172"/>
              <w:rPr>
                <w:sz w:val="17"/>
                <w:szCs w:val="17"/>
              </w:rPr>
            </w:pPr>
            <w:r>
              <w:rPr>
                <w:spacing w:val="-2"/>
                <w:sz w:val="17"/>
                <w:szCs w:val="17"/>
              </w:rPr>
              <w:t>0.50</w:t>
            </w:r>
          </w:p>
        </w:tc>
      </w:tr>
      <w:tr w14:paraId="67259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8" w:hRule="atLeast"/>
        </w:trPr>
        <w:tc>
          <w:tcPr>
            <w:tcW w:w="2958" w:type="dxa"/>
            <w:tcBorders>
              <w:left w:val="single" w:color="000000" w:sz="8" w:space="0"/>
              <w:right w:val="single" w:color="000000" w:sz="8" w:space="0"/>
            </w:tcBorders>
            <w:vAlign w:val="top"/>
          </w:tcPr>
          <w:p w14:paraId="61FF7B08">
            <w:pPr>
              <w:pStyle w:val="7"/>
              <w:spacing w:before="87" w:line="220" w:lineRule="auto"/>
              <w:ind w:left="256"/>
              <w:rPr>
                <w:sz w:val="17"/>
                <w:szCs w:val="17"/>
              </w:rPr>
            </w:pPr>
            <w:r>
              <w:rPr>
                <w:spacing w:val="-2"/>
                <w:sz w:val="17"/>
                <w:szCs w:val="17"/>
              </w:rPr>
              <w:t>1.因公出国（境）费</w:t>
            </w:r>
          </w:p>
        </w:tc>
        <w:tc>
          <w:tcPr>
            <w:tcW w:w="738" w:type="dxa"/>
            <w:tcBorders>
              <w:left w:val="single" w:color="000000" w:sz="8" w:space="0"/>
              <w:right w:val="single" w:color="000000" w:sz="8" w:space="0"/>
            </w:tcBorders>
            <w:vAlign w:val="top"/>
          </w:tcPr>
          <w:p w14:paraId="4CDC6881">
            <w:pPr>
              <w:pStyle w:val="7"/>
              <w:spacing w:before="87" w:line="241" w:lineRule="auto"/>
              <w:ind w:left="325"/>
              <w:rPr>
                <w:sz w:val="17"/>
                <w:szCs w:val="17"/>
              </w:rPr>
            </w:pPr>
            <w:r>
              <w:rPr>
                <w:sz w:val="17"/>
                <w:szCs w:val="17"/>
              </w:rPr>
              <w:t>2</w:t>
            </w:r>
          </w:p>
        </w:tc>
        <w:tc>
          <w:tcPr>
            <w:tcW w:w="1556" w:type="dxa"/>
            <w:tcBorders>
              <w:left w:val="single" w:color="000000" w:sz="8" w:space="0"/>
              <w:right w:val="single" w:color="000000" w:sz="8" w:space="0"/>
            </w:tcBorders>
            <w:vAlign w:val="top"/>
          </w:tcPr>
          <w:p w14:paraId="5247645A">
            <w:pPr>
              <w:pStyle w:val="7"/>
              <w:spacing w:before="86" w:line="239" w:lineRule="auto"/>
              <w:ind w:left="1139"/>
              <w:rPr>
                <w:sz w:val="17"/>
                <w:szCs w:val="17"/>
              </w:rPr>
            </w:pPr>
            <w:r>
              <w:rPr>
                <w:spacing w:val="-2"/>
                <w:sz w:val="17"/>
                <w:szCs w:val="17"/>
              </w:rPr>
              <w:t>0.00</w:t>
            </w:r>
          </w:p>
        </w:tc>
        <w:tc>
          <w:tcPr>
            <w:tcW w:w="1457" w:type="dxa"/>
            <w:tcBorders>
              <w:left w:val="single" w:color="000000" w:sz="8" w:space="0"/>
              <w:right w:val="single" w:color="000000" w:sz="8" w:space="0"/>
            </w:tcBorders>
            <w:vAlign w:val="top"/>
          </w:tcPr>
          <w:p w14:paraId="7328ACCE">
            <w:pPr>
              <w:pStyle w:val="7"/>
              <w:spacing w:before="91" w:line="239" w:lineRule="auto"/>
              <w:ind w:left="1063"/>
              <w:rPr>
                <w:sz w:val="16"/>
                <w:szCs w:val="16"/>
              </w:rPr>
            </w:pPr>
            <w:r>
              <w:rPr>
                <w:spacing w:val="-2"/>
                <w:sz w:val="16"/>
                <w:szCs w:val="16"/>
              </w:rPr>
              <w:t>0.00</w:t>
            </w:r>
          </w:p>
        </w:tc>
        <w:tc>
          <w:tcPr>
            <w:tcW w:w="1592" w:type="dxa"/>
            <w:tcBorders>
              <w:left w:val="single" w:color="000000" w:sz="8" w:space="0"/>
              <w:right w:val="single" w:color="000000" w:sz="8" w:space="0"/>
            </w:tcBorders>
            <w:vAlign w:val="top"/>
          </w:tcPr>
          <w:p w14:paraId="0279A998">
            <w:pPr>
              <w:pStyle w:val="7"/>
              <w:spacing w:before="86" w:line="239" w:lineRule="auto"/>
              <w:ind w:left="1172"/>
              <w:rPr>
                <w:sz w:val="17"/>
                <w:szCs w:val="17"/>
              </w:rPr>
            </w:pPr>
            <w:r>
              <w:rPr>
                <w:spacing w:val="-2"/>
                <w:sz w:val="17"/>
                <w:szCs w:val="17"/>
              </w:rPr>
              <w:t>0.00</w:t>
            </w:r>
          </w:p>
        </w:tc>
      </w:tr>
      <w:tr w14:paraId="34166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958" w:type="dxa"/>
            <w:tcBorders>
              <w:left w:val="single" w:color="000000" w:sz="8" w:space="0"/>
              <w:right w:val="single" w:color="000000" w:sz="8" w:space="0"/>
            </w:tcBorders>
            <w:vAlign w:val="top"/>
          </w:tcPr>
          <w:p w14:paraId="61C7CAB5">
            <w:pPr>
              <w:pStyle w:val="7"/>
              <w:spacing w:before="88" w:line="219" w:lineRule="auto"/>
              <w:ind w:left="246"/>
              <w:rPr>
                <w:sz w:val="17"/>
                <w:szCs w:val="17"/>
              </w:rPr>
            </w:pPr>
            <w:r>
              <w:rPr>
                <w:spacing w:val="-1"/>
                <w:sz w:val="17"/>
                <w:szCs w:val="17"/>
              </w:rPr>
              <w:t>2.公务用车购置及运行维护费</w:t>
            </w:r>
          </w:p>
        </w:tc>
        <w:tc>
          <w:tcPr>
            <w:tcW w:w="738" w:type="dxa"/>
            <w:tcBorders>
              <w:left w:val="single" w:color="000000" w:sz="8" w:space="0"/>
              <w:right w:val="single" w:color="000000" w:sz="8" w:space="0"/>
            </w:tcBorders>
            <w:vAlign w:val="top"/>
          </w:tcPr>
          <w:p w14:paraId="5D79DE27">
            <w:pPr>
              <w:pStyle w:val="7"/>
              <w:spacing w:before="87"/>
              <w:ind w:left="327"/>
              <w:rPr>
                <w:sz w:val="17"/>
                <w:szCs w:val="17"/>
              </w:rPr>
            </w:pPr>
            <w:r>
              <w:rPr>
                <w:sz w:val="17"/>
                <w:szCs w:val="17"/>
              </w:rPr>
              <w:t>3</w:t>
            </w:r>
          </w:p>
        </w:tc>
        <w:tc>
          <w:tcPr>
            <w:tcW w:w="1556" w:type="dxa"/>
            <w:tcBorders>
              <w:left w:val="single" w:color="000000" w:sz="8" w:space="0"/>
              <w:right w:val="single" w:color="000000" w:sz="8" w:space="0"/>
            </w:tcBorders>
            <w:vAlign w:val="top"/>
          </w:tcPr>
          <w:p w14:paraId="328D260F">
            <w:pPr>
              <w:pStyle w:val="7"/>
              <w:spacing w:before="87" w:line="239" w:lineRule="auto"/>
              <w:ind w:left="1139"/>
              <w:rPr>
                <w:sz w:val="17"/>
                <w:szCs w:val="17"/>
              </w:rPr>
            </w:pPr>
            <w:r>
              <w:rPr>
                <w:spacing w:val="-2"/>
                <w:sz w:val="17"/>
                <w:szCs w:val="17"/>
              </w:rPr>
              <w:t>0.00</w:t>
            </w:r>
          </w:p>
        </w:tc>
        <w:tc>
          <w:tcPr>
            <w:tcW w:w="1457" w:type="dxa"/>
            <w:tcBorders>
              <w:left w:val="single" w:color="000000" w:sz="8" w:space="0"/>
              <w:right w:val="single" w:color="000000" w:sz="8" w:space="0"/>
            </w:tcBorders>
            <w:vAlign w:val="top"/>
          </w:tcPr>
          <w:p w14:paraId="5605E437">
            <w:pPr>
              <w:pStyle w:val="7"/>
              <w:spacing w:before="91" w:line="239" w:lineRule="auto"/>
              <w:ind w:left="1063"/>
              <w:rPr>
                <w:sz w:val="16"/>
                <w:szCs w:val="16"/>
              </w:rPr>
            </w:pPr>
            <w:r>
              <w:rPr>
                <w:spacing w:val="-2"/>
                <w:sz w:val="16"/>
                <w:szCs w:val="16"/>
              </w:rPr>
              <w:t>0.00</w:t>
            </w:r>
          </w:p>
        </w:tc>
        <w:tc>
          <w:tcPr>
            <w:tcW w:w="1592" w:type="dxa"/>
            <w:tcBorders>
              <w:left w:val="single" w:color="000000" w:sz="8" w:space="0"/>
              <w:right w:val="single" w:color="000000" w:sz="8" w:space="0"/>
            </w:tcBorders>
            <w:vAlign w:val="top"/>
          </w:tcPr>
          <w:p w14:paraId="7698A49A">
            <w:pPr>
              <w:pStyle w:val="7"/>
              <w:spacing w:before="87" w:line="239" w:lineRule="auto"/>
              <w:ind w:left="1172"/>
              <w:rPr>
                <w:sz w:val="17"/>
                <w:szCs w:val="17"/>
              </w:rPr>
            </w:pPr>
            <w:r>
              <w:rPr>
                <w:spacing w:val="-2"/>
                <w:sz w:val="17"/>
                <w:szCs w:val="17"/>
              </w:rPr>
              <w:t>0.00</w:t>
            </w:r>
          </w:p>
        </w:tc>
      </w:tr>
      <w:tr w14:paraId="019BD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958" w:type="dxa"/>
            <w:tcBorders>
              <w:left w:val="single" w:color="000000" w:sz="8" w:space="0"/>
              <w:right w:val="single" w:color="000000" w:sz="8" w:space="0"/>
            </w:tcBorders>
            <w:vAlign w:val="top"/>
          </w:tcPr>
          <w:p w14:paraId="16A890B6">
            <w:pPr>
              <w:pStyle w:val="7"/>
              <w:spacing w:before="87" w:line="219" w:lineRule="auto"/>
              <w:ind w:left="418"/>
              <w:rPr>
                <w:sz w:val="17"/>
                <w:szCs w:val="17"/>
              </w:rPr>
            </w:pPr>
            <w:r>
              <w:rPr>
                <w:spacing w:val="-3"/>
                <w:sz w:val="17"/>
                <w:szCs w:val="17"/>
              </w:rPr>
              <w:t>（1）公务用车购置费</w:t>
            </w:r>
          </w:p>
        </w:tc>
        <w:tc>
          <w:tcPr>
            <w:tcW w:w="738" w:type="dxa"/>
            <w:tcBorders>
              <w:left w:val="single" w:color="000000" w:sz="8" w:space="0"/>
              <w:right w:val="single" w:color="000000" w:sz="8" w:space="0"/>
            </w:tcBorders>
            <w:vAlign w:val="top"/>
          </w:tcPr>
          <w:p w14:paraId="1FB74318">
            <w:pPr>
              <w:pStyle w:val="7"/>
              <w:spacing w:before="87" w:line="241" w:lineRule="auto"/>
              <w:ind w:left="322"/>
              <w:rPr>
                <w:sz w:val="17"/>
                <w:szCs w:val="17"/>
              </w:rPr>
            </w:pPr>
            <w:r>
              <w:rPr>
                <w:sz w:val="17"/>
                <w:szCs w:val="17"/>
              </w:rPr>
              <w:t>4</w:t>
            </w:r>
          </w:p>
        </w:tc>
        <w:tc>
          <w:tcPr>
            <w:tcW w:w="1556" w:type="dxa"/>
            <w:tcBorders>
              <w:left w:val="single" w:color="000000" w:sz="8" w:space="0"/>
              <w:right w:val="single" w:color="000000" w:sz="8" w:space="0"/>
            </w:tcBorders>
            <w:vAlign w:val="top"/>
          </w:tcPr>
          <w:p w14:paraId="48E26BCF">
            <w:pPr>
              <w:pStyle w:val="7"/>
              <w:spacing w:before="87" w:line="239" w:lineRule="auto"/>
              <w:ind w:left="1139"/>
              <w:rPr>
                <w:sz w:val="17"/>
                <w:szCs w:val="17"/>
              </w:rPr>
            </w:pPr>
            <w:r>
              <w:rPr>
                <w:spacing w:val="-2"/>
                <w:sz w:val="17"/>
                <w:szCs w:val="17"/>
              </w:rPr>
              <w:t>0.00</w:t>
            </w:r>
          </w:p>
        </w:tc>
        <w:tc>
          <w:tcPr>
            <w:tcW w:w="1457" w:type="dxa"/>
            <w:tcBorders>
              <w:left w:val="single" w:color="000000" w:sz="8" w:space="0"/>
              <w:right w:val="single" w:color="000000" w:sz="8" w:space="0"/>
            </w:tcBorders>
            <w:vAlign w:val="top"/>
          </w:tcPr>
          <w:p w14:paraId="677696E3">
            <w:pPr>
              <w:pStyle w:val="7"/>
              <w:spacing w:before="91" w:line="239" w:lineRule="auto"/>
              <w:ind w:left="1063"/>
              <w:rPr>
                <w:sz w:val="16"/>
                <w:szCs w:val="16"/>
              </w:rPr>
            </w:pPr>
            <w:r>
              <w:rPr>
                <w:spacing w:val="-2"/>
                <w:sz w:val="16"/>
                <w:szCs w:val="16"/>
              </w:rPr>
              <w:t>0.00</w:t>
            </w:r>
          </w:p>
        </w:tc>
        <w:tc>
          <w:tcPr>
            <w:tcW w:w="1592" w:type="dxa"/>
            <w:tcBorders>
              <w:left w:val="single" w:color="000000" w:sz="8" w:space="0"/>
              <w:right w:val="single" w:color="000000" w:sz="8" w:space="0"/>
            </w:tcBorders>
            <w:vAlign w:val="top"/>
          </w:tcPr>
          <w:p w14:paraId="7D2BD6AA">
            <w:pPr>
              <w:pStyle w:val="7"/>
              <w:spacing w:before="87" w:line="239" w:lineRule="auto"/>
              <w:ind w:left="1172"/>
              <w:rPr>
                <w:sz w:val="17"/>
                <w:szCs w:val="17"/>
              </w:rPr>
            </w:pPr>
            <w:r>
              <w:rPr>
                <w:spacing w:val="-2"/>
                <w:sz w:val="17"/>
                <w:szCs w:val="17"/>
              </w:rPr>
              <w:t>0.00</w:t>
            </w:r>
          </w:p>
        </w:tc>
      </w:tr>
      <w:tr w14:paraId="776DA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958" w:type="dxa"/>
            <w:tcBorders>
              <w:left w:val="single" w:color="000000" w:sz="8" w:space="0"/>
              <w:right w:val="single" w:color="000000" w:sz="8" w:space="0"/>
            </w:tcBorders>
            <w:vAlign w:val="top"/>
          </w:tcPr>
          <w:p w14:paraId="2CB685FB">
            <w:pPr>
              <w:pStyle w:val="7"/>
              <w:spacing w:before="88" w:line="219" w:lineRule="auto"/>
              <w:ind w:left="418"/>
              <w:rPr>
                <w:sz w:val="17"/>
                <w:szCs w:val="17"/>
              </w:rPr>
            </w:pPr>
            <w:r>
              <w:rPr>
                <w:spacing w:val="-2"/>
                <w:sz w:val="17"/>
                <w:szCs w:val="17"/>
              </w:rPr>
              <w:t>（2）公务用车运行维护费</w:t>
            </w:r>
          </w:p>
        </w:tc>
        <w:tc>
          <w:tcPr>
            <w:tcW w:w="738" w:type="dxa"/>
            <w:tcBorders>
              <w:left w:val="single" w:color="000000" w:sz="8" w:space="0"/>
              <w:right w:val="single" w:color="000000" w:sz="8" w:space="0"/>
            </w:tcBorders>
            <w:vAlign w:val="top"/>
          </w:tcPr>
          <w:p w14:paraId="4C8D7138">
            <w:pPr>
              <w:pStyle w:val="7"/>
              <w:spacing w:before="87"/>
              <w:ind w:left="327"/>
              <w:rPr>
                <w:sz w:val="17"/>
                <w:szCs w:val="17"/>
              </w:rPr>
            </w:pPr>
            <w:r>
              <w:rPr>
                <w:sz w:val="17"/>
                <w:szCs w:val="17"/>
              </w:rPr>
              <w:t>5</w:t>
            </w:r>
          </w:p>
        </w:tc>
        <w:tc>
          <w:tcPr>
            <w:tcW w:w="1556" w:type="dxa"/>
            <w:tcBorders>
              <w:left w:val="single" w:color="000000" w:sz="8" w:space="0"/>
              <w:right w:val="single" w:color="000000" w:sz="8" w:space="0"/>
            </w:tcBorders>
            <w:vAlign w:val="top"/>
          </w:tcPr>
          <w:p w14:paraId="562E5508">
            <w:pPr>
              <w:pStyle w:val="7"/>
              <w:spacing w:before="88" w:line="239" w:lineRule="auto"/>
              <w:ind w:left="1139"/>
              <w:rPr>
                <w:sz w:val="17"/>
                <w:szCs w:val="17"/>
              </w:rPr>
            </w:pPr>
            <w:r>
              <w:rPr>
                <w:spacing w:val="-2"/>
                <w:sz w:val="17"/>
                <w:szCs w:val="17"/>
              </w:rPr>
              <w:t>0.00</w:t>
            </w:r>
          </w:p>
        </w:tc>
        <w:tc>
          <w:tcPr>
            <w:tcW w:w="1457" w:type="dxa"/>
            <w:tcBorders>
              <w:left w:val="single" w:color="000000" w:sz="8" w:space="0"/>
              <w:right w:val="single" w:color="000000" w:sz="8" w:space="0"/>
            </w:tcBorders>
            <w:vAlign w:val="top"/>
          </w:tcPr>
          <w:p w14:paraId="0395837B">
            <w:pPr>
              <w:pStyle w:val="7"/>
              <w:spacing w:before="92" w:line="239" w:lineRule="auto"/>
              <w:ind w:left="1063"/>
              <w:rPr>
                <w:sz w:val="16"/>
                <w:szCs w:val="16"/>
              </w:rPr>
            </w:pPr>
            <w:r>
              <w:rPr>
                <w:spacing w:val="-2"/>
                <w:sz w:val="16"/>
                <w:szCs w:val="16"/>
              </w:rPr>
              <w:t>0.00</w:t>
            </w:r>
          </w:p>
        </w:tc>
        <w:tc>
          <w:tcPr>
            <w:tcW w:w="1592" w:type="dxa"/>
            <w:tcBorders>
              <w:left w:val="single" w:color="000000" w:sz="8" w:space="0"/>
              <w:right w:val="single" w:color="000000" w:sz="8" w:space="0"/>
            </w:tcBorders>
            <w:vAlign w:val="top"/>
          </w:tcPr>
          <w:p w14:paraId="1BAE65AC">
            <w:pPr>
              <w:pStyle w:val="7"/>
              <w:spacing w:before="88" w:line="239" w:lineRule="auto"/>
              <w:ind w:left="1172"/>
              <w:rPr>
                <w:sz w:val="17"/>
                <w:szCs w:val="17"/>
              </w:rPr>
            </w:pPr>
            <w:r>
              <w:rPr>
                <w:spacing w:val="-2"/>
                <w:sz w:val="17"/>
                <w:szCs w:val="17"/>
              </w:rPr>
              <w:t>0.00</w:t>
            </w:r>
          </w:p>
        </w:tc>
      </w:tr>
      <w:tr w14:paraId="113F4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8" w:hRule="atLeast"/>
        </w:trPr>
        <w:tc>
          <w:tcPr>
            <w:tcW w:w="2958" w:type="dxa"/>
            <w:tcBorders>
              <w:left w:val="single" w:color="000000" w:sz="8" w:space="0"/>
              <w:right w:val="single" w:color="000000" w:sz="8" w:space="0"/>
            </w:tcBorders>
            <w:vAlign w:val="top"/>
          </w:tcPr>
          <w:p w14:paraId="4C58836B">
            <w:pPr>
              <w:pStyle w:val="7"/>
              <w:spacing w:before="89" w:line="219" w:lineRule="auto"/>
              <w:ind w:left="247"/>
              <w:rPr>
                <w:sz w:val="17"/>
                <w:szCs w:val="17"/>
              </w:rPr>
            </w:pPr>
            <w:r>
              <w:rPr>
                <w:spacing w:val="-2"/>
                <w:sz w:val="17"/>
                <w:szCs w:val="17"/>
              </w:rPr>
              <w:t>3.公务接待费</w:t>
            </w:r>
          </w:p>
        </w:tc>
        <w:tc>
          <w:tcPr>
            <w:tcW w:w="738" w:type="dxa"/>
            <w:tcBorders>
              <w:left w:val="single" w:color="000000" w:sz="8" w:space="0"/>
              <w:right w:val="single" w:color="000000" w:sz="8" w:space="0"/>
            </w:tcBorders>
            <w:vAlign w:val="top"/>
          </w:tcPr>
          <w:p w14:paraId="027F14DD">
            <w:pPr>
              <w:pStyle w:val="7"/>
              <w:spacing w:before="88"/>
              <w:ind w:left="324"/>
              <w:rPr>
                <w:sz w:val="17"/>
                <w:szCs w:val="17"/>
              </w:rPr>
            </w:pPr>
            <w:r>
              <w:rPr>
                <w:sz w:val="17"/>
                <w:szCs w:val="17"/>
              </w:rPr>
              <w:t>6</w:t>
            </w:r>
          </w:p>
        </w:tc>
        <w:tc>
          <w:tcPr>
            <w:tcW w:w="1556" w:type="dxa"/>
            <w:tcBorders>
              <w:left w:val="single" w:color="000000" w:sz="8" w:space="0"/>
              <w:right w:val="single" w:color="000000" w:sz="8" w:space="0"/>
            </w:tcBorders>
            <w:vAlign w:val="top"/>
          </w:tcPr>
          <w:p w14:paraId="2DBD8DAA">
            <w:pPr>
              <w:pStyle w:val="7"/>
              <w:spacing w:before="88" w:line="239" w:lineRule="auto"/>
              <w:ind w:left="1139"/>
              <w:rPr>
                <w:sz w:val="17"/>
                <w:szCs w:val="17"/>
              </w:rPr>
            </w:pPr>
            <w:r>
              <w:rPr>
                <w:spacing w:val="-2"/>
                <w:sz w:val="17"/>
                <w:szCs w:val="17"/>
              </w:rPr>
              <w:t>0.60</w:t>
            </w:r>
          </w:p>
        </w:tc>
        <w:tc>
          <w:tcPr>
            <w:tcW w:w="1457" w:type="dxa"/>
            <w:tcBorders>
              <w:left w:val="single" w:color="000000" w:sz="8" w:space="0"/>
              <w:right w:val="single" w:color="000000" w:sz="8" w:space="0"/>
            </w:tcBorders>
            <w:vAlign w:val="top"/>
          </w:tcPr>
          <w:p w14:paraId="6A86C526">
            <w:pPr>
              <w:pStyle w:val="7"/>
              <w:spacing w:before="92" w:line="239" w:lineRule="auto"/>
              <w:ind w:left="1063"/>
              <w:rPr>
                <w:sz w:val="16"/>
                <w:szCs w:val="16"/>
              </w:rPr>
            </w:pPr>
            <w:r>
              <w:rPr>
                <w:spacing w:val="-2"/>
                <w:sz w:val="16"/>
                <w:szCs w:val="16"/>
              </w:rPr>
              <w:t>0.60</w:t>
            </w:r>
          </w:p>
        </w:tc>
        <w:tc>
          <w:tcPr>
            <w:tcW w:w="1592" w:type="dxa"/>
            <w:tcBorders>
              <w:left w:val="single" w:color="000000" w:sz="8" w:space="0"/>
              <w:right w:val="single" w:color="000000" w:sz="8" w:space="0"/>
            </w:tcBorders>
            <w:vAlign w:val="top"/>
          </w:tcPr>
          <w:p w14:paraId="70A9B616">
            <w:pPr>
              <w:pStyle w:val="7"/>
              <w:spacing w:before="88" w:line="239" w:lineRule="auto"/>
              <w:ind w:left="1172"/>
              <w:rPr>
                <w:sz w:val="17"/>
                <w:szCs w:val="17"/>
              </w:rPr>
            </w:pPr>
            <w:r>
              <w:rPr>
                <w:spacing w:val="-2"/>
                <w:sz w:val="17"/>
                <w:szCs w:val="17"/>
              </w:rPr>
              <w:t>0.50</w:t>
            </w:r>
          </w:p>
        </w:tc>
      </w:tr>
      <w:tr w14:paraId="58116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958" w:type="dxa"/>
            <w:tcBorders>
              <w:left w:val="single" w:color="000000" w:sz="8" w:space="0"/>
              <w:right w:val="single" w:color="000000" w:sz="8" w:space="0"/>
            </w:tcBorders>
            <w:vAlign w:val="top"/>
          </w:tcPr>
          <w:p w14:paraId="41E11725">
            <w:pPr>
              <w:pStyle w:val="7"/>
              <w:spacing w:before="89" w:line="219" w:lineRule="auto"/>
              <w:ind w:left="418"/>
              <w:rPr>
                <w:sz w:val="17"/>
                <w:szCs w:val="17"/>
              </w:rPr>
            </w:pPr>
            <w:r>
              <w:rPr>
                <w:spacing w:val="-3"/>
                <w:sz w:val="17"/>
                <w:szCs w:val="17"/>
              </w:rPr>
              <w:t>（1）国内接待费</w:t>
            </w:r>
          </w:p>
        </w:tc>
        <w:tc>
          <w:tcPr>
            <w:tcW w:w="738" w:type="dxa"/>
            <w:tcBorders>
              <w:left w:val="single" w:color="000000" w:sz="8" w:space="0"/>
              <w:right w:val="single" w:color="000000" w:sz="8" w:space="0"/>
            </w:tcBorders>
            <w:vAlign w:val="top"/>
          </w:tcPr>
          <w:p w14:paraId="6C7F128D">
            <w:pPr>
              <w:pStyle w:val="7"/>
              <w:spacing w:before="89"/>
              <w:ind w:left="327"/>
              <w:rPr>
                <w:sz w:val="17"/>
                <w:szCs w:val="17"/>
              </w:rPr>
            </w:pPr>
            <w:r>
              <w:rPr>
                <w:sz w:val="17"/>
                <w:szCs w:val="17"/>
              </w:rPr>
              <w:t>7</w:t>
            </w:r>
          </w:p>
        </w:tc>
        <w:tc>
          <w:tcPr>
            <w:tcW w:w="1556" w:type="dxa"/>
            <w:tcBorders>
              <w:left w:val="single" w:color="000000" w:sz="8" w:space="0"/>
              <w:right w:val="single" w:color="000000" w:sz="8" w:space="0"/>
            </w:tcBorders>
            <w:vAlign w:val="top"/>
          </w:tcPr>
          <w:p w14:paraId="6C14C922">
            <w:pPr>
              <w:pStyle w:val="7"/>
              <w:spacing w:before="169" w:line="116" w:lineRule="exact"/>
              <w:ind w:left="606"/>
              <w:rPr>
                <w:sz w:val="17"/>
                <w:szCs w:val="17"/>
              </w:rPr>
            </w:pPr>
            <w:r>
              <w:rPr>
                <w:position w:val="-3"/>
                <w:sz w:val="17"/>
                <w:szCs w:val="17"/>
              </w:rPr>
              <w:t>——</w:t>
            </w:r>
          </w:p>
        </w:tc>
        <w:tc>
          <w:tcPr>
            <w:tcW w:w="1457" w:type="dxa"/>
            <w:tcBorders>
              <w:left w:val="single" w:color="000000" w:sz="8" w:space="0"/>
              <w:right w:val="single" w:color="000000" w:sz="8" w:space="0"/>
            </w:tcBorders>
            <w:vAlign w:val="top"/>
          </w:tcPr>
          <w:p w14:paraId="1E7DBC10">
            <w:pPr>
              <w:pStyle w:val="7"/>
              <w:spacing w:before="169" w:line="108" w:lineRule="exact"/>
              <w:ind w:left="570"/>
              <w:rPr>
                <w:sz w:val="16"/>
                <w:szCs w:val="16"/>
              </w:rPr>
            </w:pPr>
            <w:r>
              <w:rPr>
                <w:position w:val="-3"/>
                <w:sz w:val="16"/>
                <w:szCs w:val="16"/>
              </w:rPr>
              <w:t>——</w:t>
            </w:r>
          </w:p>
        </w:tc>
        <w:tc>
          <w:tcPr>
            <w:tcW w:w="1592" w:type="dxa"/>
            <w:tcBorders>
              <w:left w:val="single" w:color="000000" w:sz="8" w:space="0"/>
              <w:right w:val="single" w:color="000000" w:sz="8" w:space="0"/>
            </w:tcBorders>
            <w:vAlign w:val="top"/>
          </w:tcPr>
          <w:p w14:paraId="54F2046C">
            <w:pPr>
              <w:pStyle w:val="7"/>
              <w:spacing w:before="89" w:line="239" w:lineRule="auto"/>
              <w:ind w:left="1172"/>
              <w:rPr>
                <w:sz w:val="17"/>
                <w:szCs w:val="17"/>
              </w:rPr>
            </w:pPr>
            <w:r>
              <w:rPr>
                <w:spacing w:val="-2"/>
                <w:sz w:val="17"/>
                <w:szCs w:val="17"/>
              </w:rPr>
              <w:t>0.50</w:t>
            </w:r>
          </w:p>
        </w:tc>
      </w:tr>
      <w:tr w14:paraId="4CC12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958" w:type="dxa"/>
            <w:tcBorders>
              <w:left w:val="single" w:color="000000" w:sz="8" w:space="0"/>
              <w:right w:val="single" w:color="000000" w:sz="8" w:space="0"/>
            </w:tcBorders>
            <w:vAlign w:val="top"/>
          </w:tcPr>
          <w:p w14:paraId="370DF599">
            <w:pPr>
              <w:pStyle w:val="7"/>
              <w:spacing w:before="90" w:line="219" w:lineRule="auto"/>
              <w:ind w:left="839"/>
              <w:rPr>
                <w:sz w:val="17"/>
                <w:szCs w:val="17"/>
              </w:rPr>
            </w:pPr>
            <w:r>
              <w:rPr>
                <w:spacing w:val="-1"/>
                <w:sz w:val="17"/>
                <w:szCs w:val="17"/>
              </w:rPr>
              <w:t>其中：外事接待费</w:t>
            </w:r>
          </w:p>
        </w:tc>
        <w:tc>
          <w:tcPr>
            <w:tcW w:w="738" w:type="dxa"/>
            <w:tcBorders>
              <w:left w:val="single" w:color="000000" w:sz="8" w:space="0"/>
              <w:right w:val="single" w:color="000000" w:sz="8" w:space="0"/>
            </w:tcBorders>
            <w:vAlign w:val="top"/>
          </w:tcPr>
          <w:p w14:paraId="4770A1CE">
            <w:pPr>
              <w:pStyle w:val="7"/>
              <w:spacing w:before="89"/>
              <w:ind w:left="324"/>
              <w:rPr>
                <w:sz w:val="17"/>
                <w:szCs w:val="17"/>
              </w:rPr>
            </w:pPr>
            <w:r>
              <w:rPr>
                <w:sz w:val="17"/>
                <w:szCs w:val="17"/>
              </w:rPr>
              <w:t>8</w:t>
            </w:r>
          </w:p>
        </w:tc>
        <w:tc>
          <w:tcPr>
            <w:tcW w:w="1556" w:type="dxa"/>
            <w:tcBorders>
              <w:left w:val="single" w:color="000000" w:sz="8" w:space="0"/>
              <w:right w:val="single" w:color="000000" w:sz="8" w:space="0"/>
            </w:tcBorders>
            <w:vAlign w:val="top"/>
          </w:tcPr>
          <w:p w14:paraId="0CCB7F83">
            <w:pPr>
              <w:pStyle w:val="7"/>
              <w:spacing w:before="170" w:line="115" w:lineRule="exact"/>
              <w:ind w:left="606"/>
              <w:rPr>
                <w:sz w:val="17"/>
                <w:szCs w:val="17"/>
              </w:rPr>
            </w:pPr>
            <w:r>
              <w:rPr>
                <w:position w:val="-3"/>
                <w:sz w:val="17"/>
                <w:szCs w:val="17"/>
              </w:rPr>
              <w:t>——</w:t>
            </w:r>
          </w:p>
        </w:tc>
        <w:tc>
          <w:tcPr>
            <w:tcW w:w="1457" w:type="dxa"/>
            <w:tcBorders>
              <w:left w:val="single" w:color="000000" w:sz="8" w:space="0"/>
              <w:right w:val="single" w:color="000000" w:sz="8" w:space="0"/>
            </w:tcBorders>
            <w:vAlign w:val="top"/>
          </w:tcPr>
          <w:p w14:paraId="3A6EC4DE">
            <w:pPr>
              <w:pStyle w:val="7"/>
              <w:spacing w:before="169" w:line="109" w:lineRule="exact"/>
              <w:ind w:left="570"/>
              <w:rPr>
                <w:sz w:val="16"/>
                <w:szCs w:val="16"/>
              </w:rPr>
            </w:pPr>
            <w:r>
              <w:rPr>
                <w:position w:val="-3"/>
                <w:sz w:val="16"/>
                <w:szCs w:val="16"/>
              </w:rPr>
              <w:t>——</w:t>
            </w:r>
          </w:p>
        </w:tc>
        <w:tc>
          <w:tcPr>
            <w:tcW w:w="1592" w:type="dxa"/>
            <w:tcBorders>
              <w:left w:val="single" w:color="000000" w:sz="8" w:space="0"/>
              <w:right w:val="single" w:color="000000" w:sz="8" w:space="0"/>
            </w:tcBorders>
            <w:vAlign w:val="top"/>
          </w:tcPr>
          <w:p w14:paraId="3E605803">
            <w:pPr>
              <w:rPr>
                <w:rFonts w:ascii="Arial"/>
                <w:sz w:val="21"/>
              </w:rPr>
            </w:pPr>
          </w:p>
        </w:tc>
      </w:tr>
      <w:tr w14:paraId="6110C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958" w:type="dxa"/>
            <w:tcBorders>
              <w:left w:val="single" w:color="000000" w:sz="8" w:space="0"/>
              <w:right w:val="single" w:color="000000" w:sz="8" w:space="0"/>
            </w:tcBorders>
            <w:vAlign w:val="top"/>
          </w:tcPr>
          <w:p w14:paraId="59785E9E">
            <w:pPr>
              <w:pStyle w:val="7"/>
              <w:spacing w:before="91" w:line="219" w:lineRule="auto"/>
              <w:ind w:left="418"/>
              <w:rPr>
                <w:sz w:val="17"/>
                <w:szCs w:val="17"/>
              </w:rPr>
            </w:pPr>
            <w:r>
              <w:rPr>
                <w:spacing w:val="-2"/>
                <w:sz w:val="17"/>
                <w:szCs w:val="17"/>
              </w:rPr>
              <w:t>（2）国（境）外接待费</w:t>
            </w:r>
          </w:p>
        </w:tc>
        <w:tc>
          <w:tcPr>
            <w:tcW w:w="738" w:type="dxa"/>
            <w:tcBorders>
              <w:left w:val="single" w:color="000000" w:sz="8" w:space="0"/>
              <w:right w:val="single" w:color="000000" w:sz="8" w:space="0"/>
            </w:tcBorders>
            <w:vAlign w:val="top"/>
          </w:tcPr>
          <w:p w14:paraId="3BF7908D">
            <w:pPr>
              <w:pStyle w:val="7"/>
              <w:spacing w:before="90"/>
              <w:ind w:left="324"/>
              <w:rPr>
                <w:sz w:val="17"/>
                <w:szCs w:val="17"/>
              </w:rPr>
            </w:pPr>
            <w:r>
              <w:rPr>
                <w:sz w:val="17"/>
                <w:szCs w:val="17"/>
              </w:rPr>
              <w:t>9</w:t>
            </w:r>
          </w:p>
        </w:tc>
        <w:tc>
          <w:tcPr>
            <w:tcW w:w="1556" w:type="dxa"/>
            <w:tcBorders>
              <w:left w:val="single" w:color="000000" w:sz="8" w:space="0"/>
              <w:right w:val="single" w:color="000000" w:sz="8" w:space="0"/>
            </w:tcBorders>
            <w:vAlign w:val="top"/>
          </w:tcPr>
          <w:p w14:paraId="535E563C">
            <w:pPr>
              <w:pStyle w:val="7"/>
              <w:spacing w:before="171" w:line="115" w:lineRule="exact"/>
              <w:ind w:left="606"/>
              <w:rPr>
                <w:sz w:val="17"/>
                <w:szCs w:val="17"/>
              </w:rPr>
            </w:pPr>
            <w:r>
              <w:rPr>
                <w:position w:val="-3"/>
                <w:sz w:val="17"/>
                <w:szCs w:val="17"/>
              </w:rPr>
              <w:t>——</w:t>
            </w:r>
          </w:p>
        </w:tc>
        <w:tc>
          <w:tcPr>
            <w:tcW w:w="1457" w:type="dxa"/>
            <w:tcBorders>
              <w:left w:val="single" w:color="000000" w:sz="8" w:space="0"/>
              <w:right w:val="single" w:color="000000" w:sz="8" w:space="0"/>
            </w:tcBorders>
            <w:vAlign w:val="top"/>
          </w:tcPr>
          <w:p w14:paraId="1AD5B089">
            <w:pPr>
              <w:pStyle w:val="7"/>
              <w:spacing w:before="170" w:line="109" w:lineRule="exact"/>
              <w:ind w:left="570"/>
              <w:rPr>
                <w:sz w:val="16"/>
                <w:szCs w:val="16"/>
              </w:rPr>
            </w:pPr>
            <w:r>
              <w:rPr>
                <w:position w:val="-3"/>
                <w:sz w:val="16"/>
                <w:szCs w:val="16"/>
              </w:rPr>
              <w:t>——</w:t>
            </w:r>
          </w:p>
        </w:tc>
        <w:tc>
          <w:tcPr>
            <w:tcW w:w="1592" w:type="dxa"/>
            <w:tcBorders>
              <w:left w:val="single" w:color="000000" w:sz="8" w:space="0"/>
              <w:right w:val="single" w:color="000000" w:sz="8" w:space="0"/>
            </w:tcBorders>
            <w:vAlign w:val="top"/>
          </w:tcPr>
          <w:p w14:paraId="1FFECD09">
            <w:pPr>
              <w:rPr>
                <w:rFonts w:ascii="Arial"/>
                <w:sz w:val="21"/>
              </w:rPr>
            </w:pPr>
          </w:p>
        </w:tc>
      </w:tr>
      <w:tr w14:paraId="44A6F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8" w:hRule="atLeast"/>
        </w:trPr>
        <w:tc>
          <w:tcPr>
            <w:tcW w:w="2958" w:type="dxa"/>
            <w:tcBorders>
              <w:left w:val="single" w:color="000000" w:sz="8" w:space="0"/>
              <w:right w:val="single" w:color="000000" w:sz="8" w:space="0"/>
            </w:tcBorders>
            <w:vAlign w:val="top"/>
          </w:tcPr>
          <w:p w14:paraId="3AB61D05">
            <w:pPr>
              <w:pStyle w:val="7"/>
              <w:spacing w:before="92" w:line="219" w:lineRule="auto"/>
              <w:ind w:left="76"/>
              <w:rPr>
                <w:sz w:val="17"/>
                <w:szCs w:val="17"/>
              </w:rPr>
            </w:pPr>
            <w:r>
              <w:rPr>
                <w:spacing w:val="-2"/>
                <w:sz w:val="17"/>
                <w:szCs w:val="17"/>
              </w:rPr>
              <w:t>二、相关统计数</w:t>
            </w:r>
          </w:p>
        </w:tc>
        <w:tc>
          <w:tcPr>
            <w:tcW w:w="738" w:type="dxa"/>
            <w:tcBorders>
              <w:left w:val="single" w:color="000000" w:sz="8" w:space="0"/>
              <w:right w:val="single" w:color="000000" w:sz="8" w:space="0"/>
            </w:tcBorders>
            <w:vAlign w:val="top"/>
          </w:tcPr>
          <w:p w14:paraId="0C983B64">
            <w:pPr>
              <w:pStyle w:val="7"/>
              <w:spacing w:before="91"/>
              <w:ind w:left="293"/>
              <w:rPr>
                <w:sz w:val="17"/>
                <w:szCs w:val="17"/>
              </w:rPr>
            </w:pPr>
            <w:r>
              <w:rPr>
                <w:spacing w:val="-5"/>
                <w:sz w:val="17"/>
                <w:szCs w:val="17"/>
              </w:rPr>
              <w:t>10</w:t>
            </w:r>
          </w:p>
        </w:tc>
        <w:tc>
          <w:tcPr>
            <w:tcW w:w="1556" w:type="dxa"/>
            <w:tcBorders>
              <w:left w:val="single" w:color="000000" w:sz="8" w:space="0"/>
              <w:right w:val="single" w:color="000000" w:sz="8" w:space="0"/>
            </w:tcBorders>
            <w:vAlign w:val="top"/>
          </w:tcPr>
          <w:p w14:paraId="094B1F1D">
            <w:pPr>
              <w:pStyle w:val="7"/>
              <w:spacing w:before="171" w:line="116" w:lineRule="exact"/>
              <w:ind w:left="606"/>
              <w:rPr>
                <w:sz w:val="17"/>
                <w:szCs w:val="17"/>
              </w:rPr>
            </w:pPr>
            <w:r>
              <w:rPr>
                <w:position w:val="-3"/>
                <w:sz w:val="17"/>
                <w:szCs w:val="17"/>
              </w:rPr>
              <w:t>——</w:t>
            </w:r>
          </w:p>
        </w:tc>
        <w:tc>
          <w:tcPr>
            <w:tcW w:w="1457" w:type="dxa"/>
            <w:tcBorders>
              <w:left w:val="single" w:color="000000" w:sz="8" w:space="0"/>
              <w:right w:val="single" w:color="000000" w:sz="8" w:space="0"/>
            </w:tcBorders>
            <w:vAlign w:val="top"/>
          </w:tcPr>
          <w:p w14:paraId="54AA7770">
            <w:pPr>
              <w:pStyle w:val="7"/>
              <w:spacing w:before="171" w:line="108" w:lineRule="exact"/>
              <w:ind w:left="570"/>
              <w:rPr>
                <w:sz w:val="16"/>
                <w:szCs w:val="16"/>
              </w:rPr>
            </w:pPr>
            <w:r>
              <w:rPr>
                <w:position w:val="-3"/>
                <w:sz w:val="16"/>
                <w:szCs w:val="16"/>
              </w:rPr>
              <w:t>——</w:t>
            </w:r>
          </w:p>
        </w:tc>
        <w:tc>
          <w:tcPr>
            <w:tcW w:w="1592" w:type="dxa"/>
            <w:tcBorders>
              <w:left w:val="single" w:color="000000" w:sz="8" w:space="0"/>
              <w:right w:val="single" w:color="000000" w:sz="8" w:space="0"/>
            </w:tcBorders>
            <w:vAlign w:val="top"/>
          </w:tcPr>
          <w:p w14:paraId="2607BD2C">
            <w:pPr>
              <w:pStyle w:val="7"/>
              <w:spacing w:before="171" w:line="116" w:lineRule="exact"/>
              <w:ind w:left="626"/>
              <w:rPr>
                <w:sz w:val="17"/>
                <w:szCs w:val="17"/>
              </w:rPr>
            </w:pPr>
            <w:r>
              <w:rPr>
                <w:position w:val="-3"/>
                <w:sz w:val="17"/>
                <w:szCs w:val="17"/>
              </w:rPr>
              <w:t>——</w:t>
            </w:r>
          </w:p>
        </w:tc>
      </w:tr>
      <w:tr w14:paraId="4562B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958" w:type="dxa"/>
            <w:tcBorders>
              <w:left w:val="single" w:color="000000" w:sz="8" w:space="0"/>
              <w:right w:val="single" w:color="000000" w:sz="8" w:space="0"/>
            </w:tcBorders>
            <w:vAlign w:val="top"/>
          </w:tcPr>
          <w:p w14:paraId="67156BB6">
            <w:pPr>
              <w:pStyle w:val="7"/>
              <w:spacing w:before="92" w:line="219" w:lineRule="auto"/>
              <w:ind w:left="256"/>
              <w:rPr>
                <w:sz w:val="17"/>
                <w:szCs w:val="17"/>
              </w:rPr>
            </w:pPr>
            <w:r>
              <w:rPr>
                <w:spacing w:val="-2"/>
                <w:sz w:val="17"/>
                <w:szCs w:val="17"/>
              </w:rPr>
              <w:t>1.因公出国（境）团组数（个）</w:t>
            </w:r>
          </w:p>
        </w:tc>
        <w:tc>
          <w:tcPr>
            <w:tcW w:w="738" w:type="dxa"/>
            <w:tcBorders>
              <w:left w:val="single" w:color="000000" w:sz="8" w:space="0"/>
              <w:right w:val="single" w:color="000000" w:sz="8" w:space="0"/>
            </w:tcBorders>
            <w:vAlign w:val="top"/>
          </w:tcPr>
          <w:p w14:paraId="21AF8873">
            <w:pPr>
              <w:pStyle w:val="7"/>
              <w:spacing w:before="92" w:line="241" w:lineRule="auto"/>
              <w:ind w:left="293"/>
              <w:rPr>
                <w:sz w:val="17"/>
                <w:szCs w:val="17"/>
              </w:rPr>
            </w:pPr>
            <w:r>
              <w:rPr>
                <w:spacing w:val="-5"/>
                <w:sz w:val="17"/>
                <w:szCs w:val="17"/>
              </w:rPr>
              <w:t>11</w:t>
            </w:r>
          </w:p>
        </w:tc>
        <w:tc>
          <w:tcPr>
            <w:tcW w:w="1556" w:type="dxa"/>
            <w:tcBorders>
              <w:left w:val="single" w:color="000000" w:sz="8" w:space="0"/>
              <w:right w:val="single" w:color="000000" w:sz="8" w:space="0"/>
            </w:tcBorders>
            <w:vAlign w:val="top"/>
          </w:tcPr>
          <w:p w14:paraId="0AAB8CAE">
            <w:pPr>
              <w:pStyle w:val="7"/>
              <w:spacing w:before="172" w:line="115" w:lineRule="exact"/>
              <w:ind w:left="606"/>
              <w:rPr>
                <w:sz w:val="17"/>
                <w:szCs w:val="17"/>
              </w:rPr>
            </w:pPr>
            <w:r>
              <w:rPr>
                <w:position w:val="-3"/>
                <w:sz w:val="17"/>
                <w:szCs w:val="17"/>
              </w:rPr>
              <w:t>——</w:t>
            </w:r>
          </w:p>
        </w:tc>
        <w:tc>
          <w:tcPr>
            <w:tcW w:w="1457" w:type="dxa"/>
            <w:tcBorders>
              <w:left w:val="single" w:color="000000" w:sz="8" w:space="0"/>
              <w:right w:val="single" w:color="000000" w:sz="8" w:space="0"/>
            </w:tcBorders>
            <w:vAlign w:val="top"/>
          </w:tcPr>
          <w:p w14:paraId="37C204A8">
            <w:pPr>
              <w:pStyle w:val="7"/>
              <w:spacing w:before="172" w:line="108" w:lineRule="exact"/>
              <w:ind w:left="570"/>
              <w:rPr>
                <w:sz w:val="16"/>
                <w:szCs w:val="16"/>
              </w:rPr>
            </w:pPr>
            <w:r>
              <w:rPr>
                <w:position w:val="-3"/>
                <w:sz w:val="16"/>
                <w:szCs w:val="16"/>
              </w:rPr>
              <w:t>——</w:t>
            </w:r>
          </w:p>
        </w:tc>
        <w:tc>
          <w:tcPr>
            <w:tcW w:w="1592" w:type="dxa"/>
            <w:tcBorders>
              <w:left w:val="single" w:color="000000" w:sz="8" w:space="0"/>
              <w:right w:val="single" w:color="000000" w:sz="8" w:space="0"/>
            </w:tcBorders>
            <w:vAlign w:val="top"/>
          </w:tcPr>
          <w:p w14:paraId="0D4EF221">
            <w:pPr>
              <w:rPr>
                <w:rFonts w:ascii="Arial"/>
                <w:sz w:val="21"/>
              </w:rPr>
            </w:pPr>
          </w:p>
        </w:tc>
      </w:tr>
      <w:tr w14:paraId="4279D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958" w:type="dxa"/>
            <w:tcBorders>
              <w:left w:val="single" w:color="000000" w:sz="8" w:space="0"/>
              <w:right w:val="single" w:color="000000" w:sz="8" w:space="0"/>
            </w:tcBorders>
            <w:vAlign w:val="top"/>
          </w:tcPr>
          <w:p w14:paraId="703319F3">
            <w:pPr>
              <w:pStyle w:val="7"/>
              <w:spacing w:before="93" w:line="219" w:lineRule="auto"/>
              <w:ind w:left="246"/>
              <w:rPr>
                <w:sz w:val="17"/>
                <w:szCs w:val="17"/>
              </w:rPr>
            </w:pPr>
            <w:r>
              <w:rPr>
                <w:spacing w:val="-2"/>
                <w:sz w:val="17"/>
                <w:szCs w:val="17"/>
              </w:rPr>
              <w:t>2.因公出国（境）人次数（人）</w:t>
            </w:r>
          </w:p>
        </w:tc>
        <w:tc>
          <w:tcPr>
            <w:tcW w:w="738" w:type="dxa"/>
            <w:tcBorders>
              <w:left w:val="single" w:color="000000" w:sz="8" w:space="0"/>
              <w:right w:val="single" w:color="000000" w:sz="8" w:space="0"/>
            </w:tcBorders>
            <w:vAlign w:val="top"/>
          </w:tcPr>
          <w:p w14:paraId="79AF02B5">
            <w:pPr>
              <w:pStyle w:val="7"/>
              <w:spacing w:before="93" w:line="241" w:lineRule="auto"/>
              <w:ind w:left="293"/>
              <w:rPr>
                <w:sz w:val="17"/>
                <w:szCs w:val="17"/>
              </w:rPr>
            </w:pPr>
            <w:r>
              <w:rPr>
                <w:spacing w:val="-5"/>
                <w:sz w:val="17"/>
                <w:szCs w:val="17"/>
              </w:rPr>
              <w:t>12</w:t>
            </w:r>
          </w:p>
        </w:tc>
        <w:tc>
          <w:tcPr>
            <w:tcW w:w="1556" w:type="dxa"/>
            <w:tcBorders>
              <w:left w:val="single" w:color="000000" w:sz="8" w:space="0"/>
              <w:right w:val="single" w:color="000000" w:sz="8" w:space="0"/>
            </w:tcBorders>
            <w:vAlign w:val="top"/>
          </w:tcPr>
          <w:p w14:paraId="5DBC05CF">
            <w:pPr>
              <w:pStyle w:val="7"/>
              <w:spacing w:before="173" w:line="115" w:lineRule="exact"/>
              <w:ind w:left="606"/>
              <w:rPr>
                <w:sz w:val="17"/>
                <w:szCs w:val="17"/>
              </w:rPr>
            </w:pPr>
            <w:r>
              <w:rPr>
                <w:position w:val="-3"/>
                <w:sz w:val="17"/>
                <w:szCs w:val="17"/>
              </w:rPr>
              <w:t>——</w:t>
            </w:r>
          </w:p>
        </w:tc>
        <w:tc>
          <w:tcPr>
            <w:tcW w:w="1457" w:type="dxa"/>
            <w:tcBorders>
              <w:left w:val="single" w:color="000000" w:sz="8" w:space="0"/>
              <w:right w:val="single" w:color="000000" w:sz="8" w:space="0"/>
            </w:tcBorders>
            <w:vAlign w:val="top"/>
          </w:tcPr>
          <w:p w14:paraId="0D84BB15">
            <w:pPr>
              <w:pStyle w:val="7"/>
              <w:spacing w:before="172" w:line="109" w:lineRule="exact"/>
              <w:ind w:left="570"/>
              <w:rPr>
                <w:sz w:val="16"/>
                <w:szCs w:val="16"/>
              </w:rPr>
            </w:pPr>
            <w:r>
              <w:rPr>
                <w:position w:val="-3"/>
                <w:sz w:val="16"/>
                <w:szCs w:val="16"/>
              </w:rPr>
              <w:t>——</w:t>
            </w:r>
          </w:p>
        </w:tc>
        <w:tc>
          <w:tcPr>
            <w:tcW w:w="1592" w:type="dxa"/>
            <w:tcBorders>
              <w:left w:val="single" w:color="000000" w:sz="8" w:space="0"/>
              <w:right w:val="single" w:color="000000" w:sz="8" w:space="0"/>
            </w:tcBorders>
            <w:vAlign w:val="top"/>
          </w:tcPr>
          <w:p w14:paraId="2DBD3052">
            <w:pPr>
              <w:rPr>
                <w:rFonts w:ascii="Arial"/>
                <w:sz w:val="21"/>
              </w:rPr>
            </w:pPr>
          </w:p>
        </w:tc>
      </w:tr>
      <w:tr w14:paraId="0D314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958" w:type="dxa"/>
            <w:tcBorders>
              <w:left w:val="single" w:color="000000" w:sz="8" w:space="0"/>
              <w:right w:val="single" w:color="000000" w:sz="8" w:space="0"/>
            </w:tcBorders>
            <w:vAlign w:val="top"/>
          </w:tcPr>
          <w:p w14:paraId="3F15B6BF">
            <w:pPr>
              <w:pStyle w:val="7"/>
              <w:spacing w:before="94" w:line="219" w:lineRule="auto"/>
              <w:ind w:left="247"/>
              <w:rPr>
                <w:sz w:val="17"/>
                <w:szCs w:val="17"/>
              </w:rPr>
            </w:pPr>
            <w:r>
              <w:rPr>
                <w:spacing w:val="-2"/>
                <w:sz w:val="17"/>
                <w:szCs w:val="17"/>
              </w:rPr>
              <w:t>3.公务用车购置数（辆）</w:t>
            </w:r>
          </w:p>
        </w:tc>
        <w:tc>
          <w:tcPr>
            <w:tcW w:w="738" w:type="dxa"/>
            <w:tcBorders>
              <w:left w:val="single" w:color="000000" w:sz="8" w:space="0"/>
              <w:right w:val="single" w:color="000000" w:sz="8" w:space="0"/>
            </w:tcBorders>
            <w:vAlign w:val="top"/>
          </w:tcPr>
          <w:p w14:paraId="24CD9470">
            <w:pPr>
              <w:pStyle w:val="7"/>
              <w:spacing w:before="93"/>
              <w:ind w:left="293"/>
              <w:rPr>
                <w:sz w:val="17"/>
                <w:szCs w:val="17"/>
              </w:rPr>
            </w:pPr>
            <w:r>
              <w:rPr>
                <w:spacing w:val="-5"/>
                <w:sz w:val="17"/>
                <w:szCs w:val="17"/>
              </w:rPr>
              <w:t>13</w:t>
            </w:r>
          </w:p>
        </w:tc>
        <w:tc>
          <w:tcPr>
            <w:tcW w:w="1556" w:type="dxa"/>
            <w:tcBorders>
              <w:left w:val="single" w:color="000000" w:sz="8" w:space="0"/>
              <w:right w:val="single" w:color="000000" w:sz="8" w:space="0"/>
            </w:tcBorders>
            <w:vAlign w:val="top"/>
          </w:tcPr>
          <w:p w14:paraId="0924E974">
            <w:pPr>
              <w:pStyle w:val="7"/>
              <w:spacing w:before="174" w:line="115" w:lineRule="exact"/>
              <w:ind w:left="606"/>
              <w:rPr>
                <w:sz w:val="17"/>
                <w:szCs w:val="17"/>
              </w:rPr>
            </w:pPr>
            <w:r>
              <w:rPr>
                <w:position w:val="-3"/>
                <w:sz w:val="17"/>
                <w:szCs w:val="17"/>
              </w:rPr>
              <w:t>——</w:t>
            </w:r>
          </w:p>
        </w:tc>
        <w:tc>
          <w:tcPr>
            <w:tcW w:w="1457" w:type="dxa"/>
            <w:tcBorders>
              <w:left w:val="single" w:color="000000" w:sz="8" w:space="0"/>
              <w:right w:val="single" w:color="000000" w:sz="8" w:space="0"/>
            </w:tcBorders>
            <w:vAlign w:val="top"/>
          </w:tcPr>
          <w:p w14:paraId="516A8F1F">
            <w:pPr>
              <w:pStyle w:val="7"/>
              <w:spacing w:before="173" w:line="108" w:lineRule="exact"/>
              <w:ind w:left="570"/>
              <w:rPr>
                <w:sz w:val="16"/>
                <w:szCs w:val="16"/>
              </w:rPr>
            </w:pPr>
            <w:r>
              <w:rPr>
                <w:position w:val="-3"/>
                <w:sz w:val="16"/>
                <w:szCs w:val="16"/>
              </w:rPr>
              <w:t>——</w:t>
            </w:r>
          </w:p>
        </w:tc>
        <w:tc>
          <w:tcPr>
            <w:tcW w:w="1592" w:type="dxa"/>
            <w:tcBorders>
              <w:left w:val="single" w:color="000000" w:sz="8" w:space="0"/>
              <w:right w:val="single" w:color="000000" w:sz="8" w:space="0"/>
            </w:tcBorders>
            <w:vAlign w:val="top"/>
          </w:tcPr>
          <w:p w14:paraId="7C16ED53">
            <w:pPr>
              <w:rPr>
                <w:rFonts w:ascii="Arial"/>
                <w:sz w:val="21"/>
              </w:rPr>
            </w:pPr>
          </w:p>
        </w:tc>
      </w:tr>
      <w:tr w14:paraId="37C33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8" w:hRule="atLeast"/>
        </w:trPr>
        <w:tc>
          <w:tcPr>
            <w:tcW w:w="2958" w:type="dxa"/>
            <w:tcBorders>
              <w:left w:val="single" w:color="000000" w:sz="8" w:space="0"/>
              <w:right w:val="single" w:color="000000" w:sz="8" w:space="0"/>
            </w:tcBorders>
            <w:vAlign w:val="top"/>
          </w:tcPr>
          <w:p w14:paraId="69E1EB62">
            <w:pPr>
              <w:pStyle w:val="7"/>
              <w:spacing w:before="94" w:line="219" w:lineRule="auto"/>
              <w:ind w:left="243"/>
              <w:rPr>
                <w:sz w:val="17"/>
                <w:szCs w:val="17"/>
              </w:rPr>
            </w:pPr>
            <w:r>
              <w:rPr>
                <w:spacing w:val="-2"/>
                <w:sz w:val="17"/>
                <w:szCs w:val="17"/>
              </w:rPr>
              <w:t>4.公务用车保有量（辆）</w:t>
            </w:r>
          </w:p>
        </w:tc>
        <w:tc>
          <w:tcPr>
            <w:tcW w:w="738" w:type="dxa"/>
            <w:tcBorders>
              <w:left w:val="single" w:color="000000" w:sz="8" w:space="0"/>
              <w:right w:val="single" w:color="000000" w:sz="8" w:space="0"/>
            </w:tcBorders>
            <w:vAlign w:val="top"/>
          </w:tcPr>
          <w:p w14:paraId="42FB28F1">
            <w:pPr>
              <w:pStyle w:val="7"/>
              <w:spacing w:before="94" w:line="241" w:lineRule="auto"/>
              <w:ind w:left="293"/>
              <w:rPr>
                <w:sz w:val="17"/>
                <w:szCs w:val="17"/>
              </w:rPr>
            </w:pPr>
            <w:r>
              <w:rPr>
                <w:spacing w:val="-5"/>
                <w:sz w:val="17"/>
                <w:szCs w:val="17"/>
              </w:rPr>
              <w:t>14</w:t>
            </w:r>
          </w:p>
        </w:tc>
        <w:tc>
          <w:tcPr>
            <w:tcW w:w="1556" w:type="dxa"/>
            <w:tcBorders>
              <w:left w:val="single" w:color="000000" w:sz="8" w:space="0"/>
              <w:right w:val="single" w:color="000000" w:sz="8" w:space="0"/>
            </w:tcBorders>
            <w:vAlign w:val="top"/>
          </w:tcPr>
          <w:p w14:paraId="5D544C4D">
            <w:pPr>
              <w:pStyle w:val="7"/>
              <w:spacing w:before="174" w:line="116" w:lineRule="exact"/>
              <w:ind w:left="606"/>
              <w:rPr>
                <w:sz w:val="17"/>
                <w:szCs w:val="17"/>
              </w:rPr>
            </w:pPr>
            <w:r>
              <w:rPr>
                <w:position w:val="-3"/>
                <w:sz w:val="17"/>
                <w:szCs w:val="17"/>
              </w:rPr>
              <w:t>——</w:t>
            </w:r>
          </w:p>
        </w:tc>
        <w:tc>
          <w:tcPr>
            <w:tcW w:w="1457" w:type="dxa"/>
            <w:tcBorders>
              <w:left w:val="single" w:color="000000" w:sz="8" w:space="0"/>
              <w:right w:val="single" w:color="000000" w:sz="8" w:space="0"/>
            </w:tcBorders>
            <w:vAlign w:val="top"/>
          </w:tcPr>
          <w:p w14:paraId="3034877D">
            <w:pPr>
              <w:pStyle w:val="7"/>
              <w:spacing w:before="174" w:line="108" w:lineRule="exact"/>
              <w:ind w:left="570"/>
              <w:rPr>
                <w:sz w:val="16"/>
                <w:szCs w:val="16"/>
              </w:rPr>
            </w:pPr>
            <w:r>
              <w:rPr>
                <w:position w:val="-3"/>
                <w:sz w:val="16"/>
                <w:szCs w:val="16"/>
              </w:rPr>
              <w:t>——</w:t>
            </w:r>
          </w:p>
        </w:tc>
        <w:tc>
          <w:tcPr>
            <w:tcW w:w="1592" w:type="dxa"/>
            <w:tcBorders>
              <w:left w:val="single" w:color="000000" w:sz="8" w:space="0"/>
              <w:right w:val="single" w:color="000000" w:sz="8" w:space="0"/>
            </w:tcBorders>
            <w:vAlign w:val="top"/>
          </w:tcPr>
          <w:p w14:paraId="75DFFA2B">
            <w:pPr>
              <w:rPr>
                <w:rFonts w:ascii="Arial"/>
                <w:sz w:val="21"/>
              </w:rPr>
            </w:pPr>
          </w:p>
        </w:tc>
      </w:tr>
      <w:tr w14:paraId="702E3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958" w:type="dxa"/>
            <w:tcBorders>
              <w:left w:val="single" w:color="000000" w:sz="8" w:space="0"/>
              <w:right w:val="single" w:color="000000" w:sz="8" w:space="0"/>
            </w:tcBorders>
            <w:vAlign w:val="top"/>
          </w:tcPr>
          <w:p w14:paraId="6F0B3350">
            <w:pPr>
              <w:pStyle w:val="7"/>
              <w:spacing w:before="95" w:line="219" w:lineRule="auto"/>
              <w:ind w:left="247"/>
              <w:rPr>
                <w:sz w:val="17"/>
                <w:szCs w:val="17"/>
              </w:rPr>
            </w:pPr>
            <w:r>
              <w:rPr>
                <w:spacing w:val="-2"/>
                <w:sz w:val="17"/>
                <w:szCs w:val="17"/>
              </w:rPr>
              <w:t>5.国内公务接待批次（个）</w:t>
            </w:r>
          </w:p>
        </w:tc>
        <w:tc>
          <w:tcPr>
            <w:tcW w:w="738" w:type="dxa"/>
            <w:tcBorders>
              <w:left w:val="single" w:color="000000" w:sz="8" w:space="0"/>
              <w:right w:val="single" w:color="000000" w:sz="8" w:space="0"/>
            </w:tcBorders>
            <w:vAlign w:val="top"/>
          </w:tcPr>
          <w:p w14:paraId="2453CCC2">
            <w:pPr>
              <w:pStyle w:val="7"/>
              <w:spacing w:before="94"/>
              <w:ind w:left="293"/>
              <w:rPr>
                <w:sz w:val="17"/>
                <w:szCs w:val="17"/>
              </w:rPr>
            </w:pPr>
            <w:r>
              <w:rPr>
                <w:spacing w:val="-5"/>
                <w:sz w:val="17"/>
                <w:szCs w:val="17"/>
              </w:rPr>
              <w:t>15</w:t>
            </w:r>
          </w:p>
        </w:tc>
        <w:tc>
          <w:tcPr>
            <w:tcW w:w="1556" w:type="dxa"/>
            <w:tcBorders>
              <w:left w:val="single" w:color="000000" w:sz="8" w:space="0"/>
              <w:right w:val="single" w:color="000000" w:sz="8" w:space="0"/>
            </w:tcBorders>
            <w:vAlign w:val="top"/>
          </w:tcPr>
          <w:p w14:paraId="733D8512">
            <w:pPr>
              <w:pStyle w:val="7"/>
              <w:spacing w:before="175" w:line="115" w:lineRule="exact"/>
              <w:ind w:left="606"/>
              <w:rPr>
                <w:sz w:val="17"/>
                <w:szCs w:val="17"/>
              </w:rPr>
            </w:pPr>
            <w:r>
              <w:rPr>
                <w:position w:val="-3"/>
                <w:sz w:val="17"/>
                <w:szCs w:val="17"/>
              </w:rPr>
              <w:t>——</w:t>
            </w:r>
          </w:p>
        </w:tc>
        <w:tc>
          <w:tcPr>
            <w:tcW w:w="1457" w:type="dxa"/>
            <w:tcBorders>
              <w:left w:val="single" w:color="000000" w:sz="8" w:space="0"/>
              <w:right w:val="single" w:color="000000" w:sz="8" w:space="0"/>
            </w:tcBorders>
            <w:vAlign w:val="top"/>
          </w:tcPr>
          <w:p w14:paraId="52BD81FE">
            <w:pPr>
              <w:pStyle w:val="7"/>
              <w:spacing w:before="174" w:line="109" w:lineRule="exact"/>
              <w:ind w:left="570"/>
              <w:rPr>
                <w:sz w:val="16"/>
                <w:szCs w:val="16"/>
              </w:rPr>
            </w:pPr>
            <w:r>
              <w:rPr>
                <w:position w:val="-3"/>
                <w:sz w:val="16"/>
                <w:szCs w:val="16"/>
              </w:rPr>
              <w:t>——</w:t>
            </w:r>
          </w:p>
        </w:tc>
        <w:tc>
          <w:tcPr>
            <w:tcW w:w="1592" w:type="dxa"/>
            <w:tcBorders>
              <w:left w:val="single" w:color="000000" w:sz="8" w:space="0"/>
              <w:right w:val="single" w:color="000000" w:sz="8" w:space="0"/>
            </w:tcBorders>
            <w:vAlign w:val="top"/>
          </w:tcPr>
          <w:p w14:paraId="1EAF3686">
            <w:pPr>
              <w:pStyle w:val="7"/>
              <w:spacing w:before="95" w:line="241" w:lineRule="auto"/>
              <w:ind w:left="1428"/>
              <w:rPr>
                <w:sz w:val="17"/>
                <w:szCs w:val="17"/>
              </w:rPr>
            </w:pPr>
            <w:r>
              <w:rPr>
                <w:sz w:val="17"/>
                <w:szCs w:val="17"/>
              </w:rPr>
              <w:t>2</w:t>
            </w:r>
          </w:p>
        </w:tc>
      </w:tr>
      <w:tr w14:paraId="38EFE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958" w:type="dxa"/>
            <w:tcBorders>
              <w:left w:val="single" w:color="000000" w:sz="8" w:space="0"/>
              <w:right w:val="single" w:color="000000" w:sz="8" w:space="0"/>
            </w:tcBorders>
            <w:vAlign w:val="top"/>
          </w:tcPr>
          <w:p w14:paraId="4146E5D9">
            <w:pPr>
              <w:pStyle w:val="7"/>
              <w:spacing w:before="96" w:line="219" w:lineRule="auto"/>
              <w:ind w:left="414"/>
              <w:rPr>
                <w:sz w:val="17"/>
                <w:szCs w:val="17"/>
              </w:rPr>
            </w:pPr>
            <w:r>
              <w:rPr>
                <w:spacing w:val="-2"/>
                <w:sz w:val="17"/>
                <w:szCs w:val="17"/>
              </w:rPr>
              <w:t>其中：外事接待批次（个）</w:t>
            </w:r>
          </w:p>
        </w:tc>
        <w:tc>
          <w:tcPr>
            <w:tcW w:w="738" w:type="dxa"/>
            <w:tcBorders>
              <w:left w:val="single" w:color="000000" w:sz="8" w:space="0"/>
              <w:right w:val="single" w:color="000000" w:sz="8" w:space="0"/>
            </w:tcBorders>
            <w:vAlign w:val="top"/>
          </w:tcPr>
          <w:p w14:paraId="1BB2C50E">
            <w:pPr>
              <w:pStyle w:val="7"/>
              <w:spacing w:before="95"/>
              <w:ind w:left="293"/>
              <w:rPr>
                <w:sz w:val="17"/>
                <w:szCs w:val="17"/>
              </w:rPr>
            </w:pPr>
            <w:r>
              <w:rPr>
                <w:spacing w:val="-5"/>
                <w:sz w:val="17"/>
                <w:szCs w:val="17"/>
              </w:rPr>
              <w:t>16</w:t>
            </w:r>
          </w:p>
        </w:tc>
        <w:tc>
          <w:tcPr>
            <w:tcW w:w="1556" w:type="dxa"/>
            <w:tcBorders>
              <w:left w:val="single" w:color="000000" w:sz="8" w:space="0"/>
              <w:right w:val="single" w:color="000000" w:sz="8" w:space="0"/>
            </w:tcBorders>
            <w:vAlign w:val="top"/>
          </w:tcPr>
          <w:p w14:paraId="4C238AD1">
            <w:pPr>
              <w:pStyle w:val="7"/>
              <w:spacing w:before="176" w:line="115" w:lineRule="exact"/>
              <w:ind w:left="606"/>
              <w:rPr>
                <w:sz w:val="17"/>
                <w:szCs w:val="17"/>
              </w:rPr>
            </w:pPr>
            <w:r>
              <w:rPr>
                <w:position w:val="-3"/>
                <w:sz w:val="17"/>
                <w:szCs w:val="17"/>
              </w:rPr>
              <w:t>——</w:t>
            </w:r>
          </w:p>
        </w:tc>
        <w:tc>
          <w:tcPr>
            <w:tcW w:w="1457" w:type="dxa"/>
            <w:tcBorders>
              <w:left w:val="single" w:color="000000" w:sz="8" w:space="0"/>
              <w:right w:val="single" w:color="000000" w:sz="8" w:space="0"/>
            </w:tcBorders>
            <w:vAlign w:val="top"/>
          </w:tcPr>
          <w:p w14:paraId="4EC803A3">
            <w:pPr>
              <w:pStyle w:val="7"/>
              <w:spacing w:before="175" w:line="109" w:lineRule="exact"/>
              <w:ind w:left="570"/>
              <w:rPr>
                <w:sz w:val="16"/>
                <w:szCs w:val="16"/>
              </w:rPr>
            </w:pPr>
            <w:r>
              <w:rPr>
                <w:position w:val="-3"/>
                <w:sz w:val="16"/>
                <w:szCs w:val="16"/>
              </w:rPr>
              <w:t>——</w:t>
            </w:r>
          </w:p>
        </w:tc>
        <w:tc>
          <w:tcPr>
            <w:tcW w:w="1592" w:type="dxa"/>
            <w:tcBorders>
              <w:left w:val="single" w:color="000000" w:sz="8" w:space="0"/>
              <w:right w:val="single" w:color="000000" w:sz="8" w:space="0"/>
            </w:tcBorders>
            <w:vAlign w:val="top"/>
          </w:tcPr>
          <w:p w14:paraId="44D16B15">
            <w:pPr>
              <w:rPr>
                <w:rFonts w:ascii="Arial"/>
                <w:sz w:val="21"/>
              </w:rPr>
            </w:pPr>
          </w:p>
        </w:tc>
      </w:tr>
      <w:tr w14:paraId="62CC2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958" w:type="dxa"/>
            <w:tcBorders>
              <w:left w:val="single" w:color="000000" w:sz="8" w:space="0"/>
              <w:right w:val="single" w:color="000000" w:sz="8" w:space="0"/>
            </w:tcBorders>
            <w:vAlign w:val="top"/>
          </w:tcPr>
          <w:p w14:paraId="652B5913">
            <w:pPr>
              <w:pStyle w:val="7"/>
              <w:spacing w:before="97" w:line="219" w:lineRule="auto"/>
              <w:ind w:left="245"/>
              <w:rPr>
                <w:sz w:val="17"/>
                <w:szCs w:val="17"/>
              </w:rPr>
            </w:pPr>
            <w:r>
              <w:rPr>
                <w:spacing w:val="-2"/>
                <w:sz w:val="17"/>
                <w:szCs w:val="17"/>
              </w:rPr>
              <w:t>6.国内公务接待人次（人）</w:t>
            </w:r>
          </w:p>
        </w:tc>
        <w:tc>
          <w:tcPr>
            <w:tcW w:w="738" w:type="dxa"/>
            <w:tcBorders>
              <w:left w:val="single" w:color="000000" w:sz="8" w:space="0"/>
              <w:right w:val="single" w:color="000000" w:sz="8" w:space="0"/>
            </w:tcBorders>
            <w:vAlign w:val="top"/>
          </w:tcPr>
          <w:p w14:paraId="762ECD7B">
            <w:pPr>
              <w:pStyle w:val="7"/>
              <w:spacing w:before="96"/>
              <w:ind w:left="293"/>
              <w:rPr>
                <w:sz w:val="17"/>
                <w:szCs w:val="17"/>
              </w:rPr>
            </w:pPr>
            <w:r>
              <w:rPr>
                <w:spacing w:val="-5"/>
                <w:sz w:val="17"/>
                <w:szCs w:val="17"/>
              </w:rPr>
              <w:t>17</w:t>
            </w:r>
          </w:p>
        </w:tc>
        <w:tc>
          <w:tcPr>
            <w:tcW w:w="1556" w:type="dxa"/>
            <w:tcBorders>
              <w:left w:val="single" w:color="000000" w:sz="8" w:space="0"/>
              <w:right w:val="single" w:color="000000" w:sz="8" w:space="0"/>
            </w:tcBorders>
            <w:vAlign w:val="top"/>
          </w:tcPr>
          <w:p w14:paraId="4ECE6035">
            <w:pPr>
              <w:pStyle w:val="7"/>
              <w:spacing w:before="176" w:line="116" w:lineRule="exact"/>
              <w:ind w:left="606"/>
              <w:rPr>
                <w:sz w:val="17"/>
                <w:szCs w:val="17"/>
              </w:rPr>
            </w:pPr>
            <w:r>
              <w:rPr>
                <w:position w:val="-3"/>
                <w:sz w:val="17"/>
                <w:szCs w:val="17"/>
              </w:rPr>
              <w:t>——</w:t>
            </w:r>
          </w:p>
        </w:tc>
        <w:tc>
          <w:tcPr>
            <w:tcW w:w="1457" w:type="dxa"/>
            <w:tcBorders>
              <w:left w:val="single" w:color="000000" w:sz="8" w:space="0"/>
              <w:right w:val="single" w:color="000000" w:sz="8" w:space="0"/>
            </w:tcBorders>
            <w:vAlign w:val="top"/>
          </w:tcPr>
          <w:p w14:paraId="11BABC60">
            <w:pPr>
              <w:pStyle w:val="7"/>
              <w:spacing w:before="176" w:line="108" w:lineRule="exact"/>
              <w:ind w:left="570"/>
              <w:rPr>
                <w:sz w:val="16"/>
                <w:szCs w:val="16"/>
              </w:rPr>
            </w:pPr>
            <w:r>
              <w:rPr>
                <w:position w:val="-3"/>
                <w:sz w:val="16"/>
                <w:szCs w:val="16"/>
              </w:rPr>
              <w:t>——</w:t>
            </w:r>
          </w:p>
        </w:tc>
        <w:tc>
          <w:tcPr>
            <w:tcW w:w="1592" w:type="dxa"/>
            <w:tcBorders>
              <w:left w:val="single" w:color="000000" w:sz="8" w:space="0"/>
              <w:right w:val="single" w:color="000000" w:sz="8" w:space="0"/>
            </w:tcBorders>
            <w:vAlign w:val="top"/>
          </w:tcPr>
          <w:p w14:paraId="5997249F">
            <w:pPr>
              <w:pStyle w:val="7"/>
              <w:spacing w:before="96" w:line="241" w:lineRule="auto"/>
              <w:ind w:left="1353"/>
              <w:rPr>
                <w:sz w:val="17"/>
                <w:szCs w:val="17"/>
              </w:rPr>
            </w:pPr>
            <w:r>
              <w:rPr>
                <w:spacing w:val="-5"/>
                <w:sz w:val="17"/>
                <w:szCs w:val="17"/>
              </w:rPr>
              <w:t>14</w:t>
            </w:r>
          </w:p>
        </w:tc>
      </w:tr>
      <w:tr w14:paraId="236DB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8" w:hRule="atLeast"/>
        </w:trPr>
        <w:tc>
          <w:tcPr>
            <w:tcW w:w="2958" w:type="dxa"/>
            <w:tcBorders>
              <w:left w:val="single" w:color="000000" w:sz="8" w:space="0"/>
              <w:right w:val="single" w:color="000000" w:sz="8" w:space="0"/>
            </w:tcBorders>
            <w:vAlign w:val="top"/>
          </w:tcPr>
          <w:p w14:paraId="760E9698">
            <w:pPr>
              <w:pStyle w:val="7"/>
              <w:spacing w:before="97" w:line="219" w:lineRule="auto"/>
              <w:ind w:left="414"/>
              <w:rPr>
                <w:sz w:val="17"/>
                <w:szCs w:val="17"/>
              </w:rPr>
            </w:pPr>
            <w:r>
              <w:rPr>
                <w:spacing w:val="-2"/>
                <w:sz w:val="17"/>
                <w:szCs w:val="17"/>
              </w:rPr>
              <w:t>其中：外事接待人次（人）</w:t>
            </w:r>
          </w:p>
        </w:tc>
        <w:tc>
          <w:tcPr>
            <w:tcW w:w="738" w:type="dxa"/>
            <w:tcBorders>
              <w:left w:val="single" w:color="000000" w:sz="8" w:space="0"/>
              <w:right w:val="single" w:color="000000" w:sz="8" w:space="0"/>
            </w:tcBorders>
            <w:vAlign w:val="top"/>
          </w:tcPr>
          <w:p w14:paraId="42DCBAA5">
            <w:pPr>
              <w:pStyle w:val="7"/>
              <w:spacing w:before="97"/>
              <w:ind w:left="293"/>
              <w:rPr>
                <w:sz w:val="17"/>
                <w:szCs w:val="17"/>
              </w:rPr>
            </w:pPr>
            <w:r>
              <w:rPr>
                <w:spacing w:val="-5"/>
                <w:sz w:val="17"/>
                <w:szCs w:val="17"/>
              </w:rPr>
              <w:t>18</w:t>
            </w:r>
          </w:p>
        </w:tc>
        <w:tc>
          <w:tcPr>
            <w:tcW w:w="1556" w:type="dxa"/>
            <w:tcBorders>
              <w:left w:val="single" w:color="000000" w:sz="8" w:space="0"/>
              <w:right w:val="single" w:color="000000" w:sz="8" w:space="0"/>
            </w:tcBorders>
            <w:vAlign w:val="top"/>
          </w:tcPr>
          <w:p w14:paraId="1BE25550">
            <w:pPr>
              <w:pStyle w:val="7"/>
              <w:spacing w:before="177" w:line="115" w:lineRule="exact"/>
              <w:ind w:left="606"/>
              <w:rPr>
                <w:sz w:val="17"/>
                <w:szCs w:val="17"/>
              </w:rPr>
            </w:pPr>
            <w:r>
              <w:rPr>
                <w:position w:val="-3"/>
                <w:sz w:val="17"/>
                <w:szCs w:val="17"/>
              </w:rPr>
              <w:t>——</w:t>
            </w:r>
          </w:p>
        </w:tc>
        <w:tc>
          <w:tcPr>
            <w:tcW w:w="1457" w:type="dxa"/>
            <w:tcBorders>
              <w:left w:val="single" w:color="000000" w:sz="8" w:space="0"/>
              <w:right w:val="single" w:color="000000" w:sz="8" w:space="0"/>
            </w:tcBorders>
            <w:vAlign w:val="top"/>
          </w:tcPr>
          <w:p w14:paraId="6A21D64A">
            <w:pPr>
              <w:pStyle w:val="7"/>
              <w:spacing w:before="176" w:line="109" w:lineRule="exact"/>
              <w:ind w:left="570"/>
              <w:rPr>
                <w:sz w:val="16"/>
                <w:szCs w:val="16"/>
              </w:rPr>
            </w:pPr>
            <w:r>
              <w:rPr>
                <w:position w:val="-3"/>
                <w:sz w:val="16"/>
                <w:szCs w:val="16"/>
              </w:rPr>
              <w:t>——</w:t>
            </w:r>
          </w:p>
        </w:tc>
        <w:tc>
          <w:tcPr>
            <w:tcW w:w="1592" w:type="dxa"/>
            <w:tcBorders>
              <w:left w:val="single" w:color="000000" w:sz="8" w:space="0"/>
              <w:right w:val="single" w:color="000000" w:sz="8" w:space="0"/>
            </w:tcBorders>
            <w:vAlign w:val="top"/>
          </w:tcPr>
          <w:p w14:paraId="29BD036C">
            <w:pPr>
              <w:rPr>
                <w:rFonts w:ascii="Arial"/>
                <w:sz w:val="21"/>
              </w:rPr>
            </w:pPr>
          </w:p>
        </w:tc>
      </w:tr>
      <w:tr w14:paraId="4BE69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958" w:type="dxa"/>
            <w:tcBorders>
              <w:left w:val="single" w:color="000000" w:sz="8" w:space="0"/>
              <w:right w:val="single" w:color="000000" w:sz="8" w:space="0"/>
            </w:tcBorders>
            <w:vAlign w:val="top"/>
          </w:tcPr>
          <w:p w14:paraId="236114A2">
            <w:pPr>
              <w:pStyle w:val="7"/>
              <w:spacing w:before="98" w:line="219" w:lineRule="auto"/>
              <w:ind w:left="248"/>
              <w:rPr>
                <w:sz w:val="17"/>
                <w:szCs w:val="17"/>
              </w:rPr>
            </w:pPr>
            <w:r>
              <w:rPr>
                <w:spacing w:val="-2"/>
                <w:sz w:val="17"/>
                <w:szCs w:val="17"/>
              </w:rPr>
              <w:t>7.国（境）外公务接待批次（个）</w:t>
            </w:r>
          </w:p>
        </w:tc>
        <w:tc>
          <w:tcPr>
            <w:tcW w:w="738" w:type="dxa"/>
            <w:tcBorders>
              <w:left w:val="single" w:color="000000" w:sz="8" w:space="0"/>
              <w:right w:val="single" w:color="000000" w:sz="8" w:space="0"/>
            </w:tcBorders>
            <w:vAlign w:val="top"/>
          </w:tcPr>
          <w:p w14:paraId="7BBCE740">
            <w:pPr>
              <w:pStyle w:val="7"/>
              <w:spacing w:before="97"/>
              <w:ind w:left="293"/>
              <w:rPr>
                <w:sz w:val="17"/>
                <w:szCs w:val="17"/>
              </w:rPr>
            </w:pPr>
            <w:r>
              <w:rPr>
                <w:spacing w:val="-5"/>
                <w:sz w:val="17"/>
                <w:szCs w:val="17"/>
              </w:rPr>
              <w:t>19</w:t>
            </w:r>
          </w:p>
        </w:tc>
        <w:tc>
          <w:tcPr>
            <w:tcW w:w="1556" w:type="dxa"/>
            <w:tcBorders>
              <w:left w:val="single" w:color="000000" w:sz="8" w:space="0"/>
              <w:right w:val="single" w:color="000000" w:sz="8" w:space="0"/>
            </w:tcBorders>
            <w:vAlign w:val="top"/>
          </w:tcPr>
          <w:p w14:paraId="170894AA">
            <w:pPr>
              <w:pStyle w:val="7"/>
              <w:spacing w:before="178" w:line="115" w:lineRule="exact"/>
              <w:ind w:left="606"/>
              <w:rPr>
                <w:sz w:val="17"/>
                <w:szCs w:val="17"/>
              </w:rPr>
            </w:pPr>
            <w:r>
              <w:rPr>
                <w:position w:val="-3"/>
                <w:sz w:val="17"/>
                <w:szCs w:val="17"/>
              </w:rPr>
              <w:t>——</w:t>
            </w:r>
          </w:p>
        </w:tc>
        <w:tc>
          <w:tcPr>
            <w:tcW w:w="1457" w:type="dxa"/>
            <w:tcBorders>
              <w:left w:val="single" w:color="000000" w:sz="8" w:space="0"/>
              <w:right w:val="single" w:color="000000" w:sz="8" w:space="0"/>
            </w:tcBorders>
            <w:vAlign w:val="top"/>
          </w:tcPr>
          <w:p w14:paraId="1EFB2680">
            <w:pPr>
              <w:pStyle w:val="7"/>
              <w:spacing w:before="177" w:line="109" w:lineRule="exact"/>
              <w:ind w:left="570"/>
              <w:rPr>
                <w:sz w:val="16"/>
                <w:szCs w:val="16"/>
              </w:rPr>
            </w:pPr>
            <w:r>
              <w:rPr>
                <w:position w:val="-3"/>
                <w:sz w:val="16"/>
                <w:szCs w:val="16"/>
              </w:rPr>
              <w:t>——</w:t>
            </w:r>
          </w:p>
        </w:tc>
        <w:tc>
          <w:tcPr>
            <w:tcW w:w="1592" w:type="dxa"/>
            <w:tcBorders>
              <w:left w:val="single" w:color="000000" w:sz="8" w:space="0"/>
              <w:right w:val="single" w:color="000000" w:sz="8" w:space="0"/>
            </w:tcBorders>
            <w:vAlign w:val="top"/>
          </w:tcPr>
          <w:p w14:paraId="514F7BD0">
            <w:pPr>
              <w:rPr>
                <w:rFonts w:ascii="Arial"/>
                <w:sz w:val="21"/>
              </w:rPr>
            </w:pPr>
          </w:p>
        </w:tc>
      </w:tr>
      <w:tr w14:paraId="50D8C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2958" w:type="dxa"/>
            <w:tcBorders>
              <w:left w:val="single" w:color="000000" w:sz="8" w:space="0"/>
              <w:right w:val="single" w:color="000000" w:sz="8" w:space="0"/>
            </w:tcBorders>
            <w:vAlign w:val="top"/>
          </w:tcPr>
          <w:p w14:paraId="3E1204A6">
            <w:pPr>
              <w:pStyle w:val="7"/>
              <w:spacing w:before="99" w:line="219" w:lineRule="auto"/>
              <w:ind w:left="244"/>
              <w:rPr>
                <w:sz w:val="17"/>
                <w:szCs w:val="17"/>
              </w:rPr>
            </w:pPr>
            <w:r>
              <w:rPr>
                <w:spacing w:val="-2"/>
                <w:sz w:val="17"/>
                <w:szCs w:val="17"/>
              </w:rPr>
              <w:t>8.国（境）外公务接待人次（人）</w:t>
            </w:r>
          </w:p>
        </w:tc>
        <w:tc>
          <w:tcPr>
            <w:tcW w:w="738" w:type="dxa"/>
            <w:tcBorders>
              <w:left w:val="single" w:color="000000" w:sz="8" w:space="0"/>
              <w:right w:val="single" w:color="000000" w:sz="8" w:space="0"/>
            </w:tcBorders>
            <w:vAlign w:val="top"/>
          </w:tcPr>
          <w:p w14:paraId="1973C5B6">
            <w:pPr>
              <w:pStyle w:val="7"/>
              <w:spacing w:before="98"/>
              <w:ind w:left="283"/>
              <w:rPr>
                <w:sz w:val="17"/>
                <w:szCs w:val="17"/>
              </w:rPr>
            </w:pPr>
            <w:r>
              <w:rPr>
                <w:spacing w:val="-3"/>
                <w:sz w:val="17"/>
                <w:szCs w:val="17"/>
              </w:rPr>
              <w:t>20</w:t>
            </w:r>
          </w:p>
        </w:tc>
        <w:tc>
          <w:tcPr>
            <w:tcW w:w="1556" w:type="dxa"/>
            <w:tcBorders>
              <w:left w:val="single" w:color="000000" w:sz="8" w:space="0"/>
              <w:right w:val="single" w:color="000000" w:sz="8" w:space="0"/>
            </w:tcBorders>
            <w:vAlign w:val="top"/>
          </w:tcPr>
          <w:p w14:paraId="26BF41AF">
            <w:pPr>
              <w:pStyle w:val="7"/>
              <w:spacing w:before="178" w:line="116" w:lineRule="exact"/>
              <w:ind w:left="606"/>
              <w:rPr>
                <w:sz w:val="17"/>
                <w:szCs w:val="17"/>
              </w:rPr>
            </w:pPr>
            <w:r>
              <w:rPr>
                <w:position w:val="-3"/>
                <w:sz w:val="17"/>
                <w:szCs w:val="17"/>
              </w:rPr>
              <w:t>——</w:t>
            </w:r>
          </w:p>
        </w:tc>
        <w:tc>
          <w:tcPr>
            <w:tcW w:w="1457" w:type="dxa"/>
            <w:tcBorders>
              <w:left w:val="single" w:color="000000" w:sz="8" w:space="0"/>
              <w:right w:val="single" w:color="000000" w:sz="8" w:space="0"/>
            </w:tcBorders>
            <w:vAlign w:val="top"/>
          </w:tcPr>
          <w:p w14:paraId="264AE802">
            <w:pPr>
              <w:pStyle w:val="7"/>
              <w:spacing w:before="178" w:line="108" w:lineRule="exact"/>
              <w:ind w:left="570"/>
              <w:rPr>
                <w:sz w:val="16"/>
                <w:szCs w:val="16"/>
              </w:rPr>
            </w:pPr>
            <w:r>
              <w:rPr>
                <w:position w:val="-3"/>
                <w:sz w:val="16"/>
                <w:szCs w:val="16"/>
              </w:rPr>
              <w:t>——</w:t>
            </w:r>
          </w:p>
        </w:tc>
        <w:tc>
          <w:tcPr>
            <w:tcW w:w="1592" w:type="dxa"/>
            <w:tcBorders>
              <w:left w:val="single" w:color="000000" w:sz="8" w:space="0"/>
              <w:right w:val="single" w:color="000000" w:sz="8" w:space="0"/>
            </w:tcBorders>
            <w:vAlign w:val="top"/>
          </w:tcPr>
          <w:p w14:paraId="33BA3BEA">
            <w:pPr>
              <w:rPr>
                <w:rFonts w:ascii="Arial"/>
                <w:sz w:val="21"/>
              </w:rPr>
            </w:pPr>
          </w:p>
        </w:tc>
      </w:tr>
      <w:tr w14:paraId="1D3B6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6" w:hRule="atLeast"/>
        </w:trPr>
        <w:tc>
          <w:tcPr>
            <w:tcW w:w="8301" w:type="dxa"/>
            <w:gridSpan w:val="5"/>
            <w:tcBorders>
              <w:left w:val="single" w:color="FFFFFF" w:sz="2" w:space="0"/>
              <w:bottom w:val="single" w:color="FFFFFF" w:sz="6" w:space="0"/>
              <w:right w:val="single" w:color="FFFFFF" w:sz="2" w:space="0"/>
            </w:tcBorders>
            <w:vAlign w:val="top"/>
          </w:tcPr>
          <w:p w14:paraId="31B4C9B0">
            <w:pPr>
              <w:pStyle w:val="7"/>
              <w:spacing w:before="96" w:line="311" w:lineRule="auto"/>
              <w:ind w:left="80" w:right="231"/>
              <w:jc w:val="both"/>
              <w:rPr>
                <w:sz w:val="17"/>
                <w:szCs w:val="17"/>
              </w:rPr>
            </w:pPr>
            <w:r>
              <w:rPr>
                <w:spacing w:val="-1"/>
                <w:sz w:val="17"/>
                <w:szCs w:val="17"/>
              </w:rPr>
              <w:t>注：1.本表反映部门本年度财政拨款“三公</w:t>
            </w:r>
            <w:r>
              <w:rPr>
                <w:spacing w:val="-45"/>
                <w:sz w:val="17"/>
                <w:szCs w:val="17"/>
              </w:rPr>
              <w:t xml:space="preserve"> </w:t>
            </w:r>
            <w:r>
              <w:rPr>
                <w:spacing w:val="-1"/>
                <w:sz w:val="17"/>
                <w:szCs w:val="17"/>
              </w:rPr>
              <w:t>”经费支出预决算情况。财政拨款包括一般公共预算财政拨款和</w:t>
            </w:r>
            <w:r>
              <w:rPr>
                <w:sz w:val="17"/>
                <w:szCs w:val="17"/>
              </w:rPr>
              <w:t xml:space="preserve"> </w:t>
            </w:r>
            <w:r>
              <w:rPr>
                <w:spacing w:val="-1"/>
                <w:sz w:val="17"/>
                <w:szCs w:val="17"/>
              </w:rPr>
              <w:t>政府性基金预算财政拨款。年初预算数为年初“三公</w:t>
            </w:r>
            <w:r>
              <w:rPr>
                <w:spacing w:val="-45"/>
                <w:sz w:val="17"/>
                <w:szCs w:val="17"/>
              </w:rPr>
              <w:t xml:space="preserve"> </w:t>
            </w:r>
            <w:r>
              <w:rPr>
                <w:spacing w:val="-1"/>
                <w:sz w:val="17"/>
                <w:szCs w:val="17"/>
              </w:rPr>
              <w:t>”经费部门预算数；全年预算数为按规定程序调整调剂</w:t>
            </w:r>
            <w:r>
              <w:rPr>
                <w:sz w:val="17"/>
                <w:szCs w:val="17"/>
              </w:rPr>
              <w:t xml:space="preserve"> </w:t>
            </w:r>
            <w:r>
              <w:rPr>
                <w:spacing w:val="-2"/>
                <w:sz w:val="17"/>
                <w:szCs w:val="17"/>
              </w:rPr>
              <w:t>后的全年“三公</w:t>
            </w:r>
            <w:r>
              <w:rPr>
                <w:spacing w:val="-60"/>
                <w:sz w:val="17"/>
                <w:szCs w:val="17"/>
              </w:rPr>
              <w:t xml:space="preserve"> </w:t>
            </w:r>
            <w:r>
              <w:rPr>
                <w:spacing w:val="-2"/>
                <w:sz w:val="17"/>
                <w:szCs w:val="17"/>
              </w:rPr>
              <w:t>”经费部门预算数；决算数为当年实际支出数。</w:t>
            </w:r>
          </w:p>
        </w:tc>
      </w:tr>
      <w:tr w14:paraId="2D121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31" w:hRule="atLeast"/>
        </w:trPr>
        <w:tc>
          <w:tcPr>
            <w:tcW w:w="8301" w:type="dxa"/>
            <w:gridSpan w:val="5"/>
            <w:tcBorders>
              <w:top w:val="single" w:color="FFFFFF" w:sz="6" w:space="0"/>
              <w:left w:val="single" w:color="FFFFFF" w:sz="2" w:space="0"/>
              <w:bottom w:val="single" w:color="FFFFFF" w:sz="6" w:space="0"/>
              <w:right w:val="single" w:color="FFFFFF" w:sz="2" w:space="0"/>
            </w:tcBorders>
            <w:vAlign w:val="top"/>
          </w:tcPr>
          <w:p w14:paraId="732DD103">
            <w:pPr>
              <w:pStyle w:val="7"/>
              <w:spacing w:before="236" w:line="219" w:lineRule="auto"/>
              <w:ind w:left="423"/>
              <w:rPr>
                <w:sz w:val="17"/>
                <w:szCs w:val="17"/>
              </w:rPr>
            </w:pPr>
            <w:r>
              <w:rPr>
                <w:spacing w:val="-2"/>
                <w:sz w:val="17"/>
                <w:szCs w:val="17"/>
              </w:rPr>
              <w:t>2.当此表数据为空时，即本部门（单位）无财政拨款“三公</w:t>
            </w:r>
            <w:r>
              <w:rPr>
                <w:spacing w:val="-49"/>
                <w:sz w:val="17"/>
                <w:szCs w:val="17"/>
              </w:rPr>
              <w:t xml:space="preserve"> </w:t>
            </w:r>
            <w:r>
              <w:rPr>
                <w:spacing w:val="-2"/>
                <w:sz w:val="17"/>
                <w:szCs w:val="17"/>
              </w:rPr>
              <w:t>”经费支出。</w:t>
            </w:r>
          </w:p>
        </w:tc>
      </w:tr>
    </w:tbl>
    <w:p w14:paraId="677E9695">
      <w:pPr>
        <w:pStyle w:val="2"/>
        <w:spacing w:line="14" w:lineRule="auto"/>
        <w:rPr>
          <w:sz w:val="2"/>
        </w:rPr>
      </w:pPr>
    </w:p>
    <w:p w14:paraId="342B112B">
      <w:pPr>
        <w:spacing w:line="14" w:lineRule="auto"/>
        <w:rPr>
          <w:sz w:val="2"/>
          <w:szCs w:val="2"/>
        </w:rPr>
        <w:sectPr>
          <w:type w:val="continuous"/>
          <w:pgSz w:w="11906" w:h="16839"/>
          <w:pgMar w:top="1431" w:right="1785" w:bottom="1168" w:left="1785" w:header="0" w:footer="804" w:gutter="0"/>
          <w:cols w:equalWidth="0" w:num="1">
            <w:col w:w="8335"/>
          </w:cols>
        </w:sectPr>
      </w:pPr>
    </w:p>
    <w:p w14:paraId="321B6AC0">
      <w:pPr>
        <w:spacing w:before="162" w:line="222" w:lineRule="auto"/>
        <w:ind w:left="3063"/>
        <w:outlineLvl w:val="0"/>
        <w:rPr>
          <w:rFonts w:ascii="黑体" w:hAnsi="黑体" w:eastAsia="黑体" w:cs="黑体"/>
          <w:sz w:val="32"/>
          <w:szCs w:val="32"/>
        </w:rPr>
      </w:pPr>
      <w:r>
        <w:rPr>
          <w:rFonts w:ascii="黑体" w:hAnsi="黑体" w:eastAsia="黑体" w:cs="黑体"/>
          <w:spacing w:val="-4"/>
          <w:sz w:val="32"/>
          <w:szCs w:val="32"/>
        </w:rPr>
        <w:t>国有资产占用情况表</w:t>
      </w:r>
    </w:p>
    <w:p w14:paraId="6D93E4E3">
      <w:pPr>
        <w:spacing w:line="102" w:lineRule="exact"/>
      </w:pPr>
    </w:p>
    <w:p w14:paraId="7862DA75">
      <w:pPr>
        <w:spacing w:line="102" w:lineRule="exact"/>
        <w:sectPr>
          <w:footerReference r:id="rId18" w:type="default"/>
          <w:pgSz w:w="11906" w:h="16839"/>
          <w:pgMar w:top="1431" w:right="1480" w:bottom="1168" w:left="1480" w:header="0" w:footer="802" w:gutter="0"/>
          <w:cols w:equalWidth="0" w:num="1">
            <w:col w:w="8946"/>
          </w:cols>
        </w:sectPr>
      </w:pPr>
    </w:p>
    <w:p w14:paraId="2CCFE3AA">
      <w:pPr>
        <w:pStyle w:val="2"/>
        <w:spacing w:line="286" w:lineRule="auto"/>
      </w:pPr>
    </w:p>
    <w:p w14:paraId="58CE51F3">
      <w:pPr>
        <w:spacing w:before="65" w:line="261" w:lineRule="auto"/>
        <w:ind w:left="103" w:right="565" w:hanging="4"/>
        <w:rPr>
          <w:rFonts w:ascii="宋体" w:hAnsi="宋体" w:eastAsia="宋体" w:cs="宋体"/>
          <w:sz w:val="20"/>
          <w:szCs w:val="20"/>
        </w:rPr>
      </w:pPr>
      <w:r>
        <w:rPr>
          <w:rFonts w:ascii="宋体" w:hAnsi="宋体" w:eastAsia="宋体" w:cs="宋体"/>
          <w:spacing w:val="-2"/>
          <w:sz w:val="20"/>
          <w:szCs w:val="20"/>
        </w:rPr>
        <w:t>单位：</w:t>
      </w:r>
      <w:r>
        <w:rPr>
          <w:rFonts w:hint="eastAsia" w:ascii="宋体" w:hAnsi="宋体" w:eastAsia="宋体" w:cs="宋体"/>
          <w:spacing w:val="-2"/>
          <w:sz w:val="20"/>
          <w:szCs w:val="20"/>
          <w:lang w:val="en-US" w:eastAsia="zh-CN"/>
        </w:rPr>
        <w:t>中共</w:t>
      </w:r>
      <w:r>
        <w:rPr>
          <w:rFonts w:ascii="宋体" w:hAnsi="宋体" w:eastAsia="宋体" w:cs="宋体"/>
          <w:spacing w:val="-2"/>
          <w:sz w:val="20"/>
          <w:szCs w:val="20"/>
        </w:rPr>
        <w:t>景德镇市</w:t>
      </w:r>
      <w:r>
        <w:rPr>
          <w:rFonts w:hint="eastAsia" w:ascii="宋体" w:hAnsi="宋体" w:eastAsia="宋体" w:cs="宋体"/>
          <w:spacing w:val="-2"/>
          <w:sz w:val="20"/>
          <w:szCs w:val="20"/>
          <w:lang w:val="en-US" w:eastAsia="zh-CN"/>
        </w:rPr>
        <w:t>委</w:t>
      </w:r>
      <w:r>
        <w:rPr>
          <w:rFonts w:ascii="宋体" w:hAnsi="宋体" w:eastAsia="宋体" w:cs="宋体"/>
          <w:spacing w:val="-2"/>
          <w:sz w:val="20"/>
          <w:szCs w:val="20"/>
        </w:rPr>
        <w:t>机构编制委员会办</w:t>
      </w:r>
      <w:r>
        <w:rPr>
          <w:rFonts w:ascii="宋体" w:hAnsi="宋体" w:eastAsia="宋体" w:cs="宋体"/>
          <w:spacing w:val="-4"/>
          <w:sz w:val="20"/>
          <w:szCs w:val="20"/>
        </w:rPr>
        <w:t>公室</w:t>
      </w:r>
    </w:p>
    <w:p w14:paraId="21E714F4">
      <w:pPr>
        <w:pStyle w:val="2"/>
        <w:spacing w:line="14" w:lineRule="auto"/>
        <w:rPr>
          <w:sz w:val="2"/>
        </w:rPr>
      </w:pPr>
      <w:r>
        <w:rPr>
          <w:sz w:val="2"/>
          <w:szCs w:val="2"/>
        </w:rPr>
        <w:br w:type="column"/>
      </w:r>
    </w:p>
    <w:p w14:paraId="693B7168">
      <w:pPr>
        <w:spacing w:before="38" w:line="221" w:lineRule="auto"/>
        <w:ind w:left="4220"/>
        <w:rPr>
          <w:rFonts w:ascii="宋体" w:hAnsi="宋体" w:eastAsia="宋体" w:cs="宋体"/>
          <w:sz w:val="20"/>
          <w:szCs w:val="20"/>
        </w:rPr>
      </w:pPr>
      <w:r>
        <w:rPr>
          <w:rFonts w:ascii="宋体" w:hAnsi="宋体" w:eastAsia="宋体" w:cs="宋体"/>
          <w:spacing w:val="-8"/>
          <w:sz w:val="20"/>
          <w:szCs w:val="20"/>
        </w:rPr>
        <w:t>公开</w:t>
      </w:r>
      <w:r>
        <w:rPr>
          <w:rFonts w:ascii="宋体" w:hAnsi="宋体" w:eastAsia="宋体" w:cs="宋体"/>
          <w:spacing w:val="-26"/>
          <w:sz w:val="20"/>
          <w:szCs w:val="20"/>
        </w:rPr>
        <w:t xml:space="preserve"> </w:t>
      </w:r>
      <w:r>
        <w:rPr>
          <w:rFonts w:ascii="宋体" w:hAnsi="宋体" w:eastAsia="宋体" w:cs="宋体"/>
          <w:spacing w:val="-8"/>
          <w:sz w:val="20"/>
          <w:szCs w:val="20"/>
        </w:rPr>
        <w:t>10</w:t>
      </w:r>
      <w:r>
        <w:rPr>
          <w:rFonts w:ascii="宋体" w:hAnsi="宋体" w:eastAsia="宋体" w:cs="宋体"/>
          <w:spacing w:val="-43"/>
          <w:sz w:val="20"/>
          <w:szCs w:val="20"/>
        </w:rPr>
        <w:t xml:space="preserve"> </w:t>
      </w:r>
      <w:r>
        <w:rPr>
          <w:rFonts w:ascii="宋体" w:hAnsi="宋体" w:eastAsia="宋体" w:cs="宋体"/>
          <w:spacing w:val="-8"/>
          <w:sz w:val="20"/>
          <w:szCs w:val="20"/>
        </w:rPr>
        <w:t>表</w:t>
      </w:r>
    </w:p>
    <w:p w14:paraId="2F4A2BAB">
      <w:pPr>
        <w:spacing w:before="72" w:line="220" w:lineRule="auto"/>
        <w:rPr>
          <w:rFonts w:ascii="宋体" w:hAnsi="宋体" w:eastAsia="宋体" w:cs="宋体"/>
          <w:sz w:val="20"/>
          <w:szCs w:val="20"/>
        </w:rPr>
      </w:pPr>
      <w:r>
        <w:rPr>
          <w:rFonts w:ascii="宋体" w:hAnsi="宋体" w:eastAsia="宋体" w:cs="宋体"/>
          <w:spacing w:val="-1"/>
          <w:sz w:val="20"/>
          <w:szCs w:val="20"/>
        </w:rPr>
        <w:t>2024</w:t>
      </w:r>
      <w:r>
        <w:rPr>
          <w:rFonts w:ascii="宋体" w:hAnsi="宋体" w:eastAsia="宋体" w:cs="宋体"/>
          <w:spacing w:val="-42"/>
          <w:sz w:val="20"/>
          <w:szCs w:val="20"/>
        </w:rPr>
        <w:t xml:space="preserve"> </w:t>
      </w:r>
      <w:r>
        <w:rPr>
          <w:rFonts w:ascii="宋体" w:hAnsi="宋体" w:eastAsia="宋体" w:cs="宋体"/>
          <w:spacing w:val="-1"/>
          <w:sz w:val="20"/>
          <w:szCs w:val="20"/>
        </w:rPr>
        <w:t xml:space="preserve">年度                        </w:t>
      </w:r>
      <w:r>
        <w:rPr>
          <w:rFonts w:ascii="宋体" w:hAnsi="宋体" w:eastAsia="宋体" w:cs="宋体"/>
          <w:spacing w:val="-2"/>
          <w:sz w:val="20"/>
          <w:szCs w:val="20"/>
        </w:rPr>
        <w:t xml:space="preserve">   单位：台、辆、套</w:t>
      </w:r>
    </w:p>
    <w:p w14:paraId="656304B3">
      <w:pPr>
        <w:spacing w:line="220" w:lineRule="auto"/>
        <w:rPr>
          <w:rFonts w:ascii="宋体" w:hAnsi="宋体" w:eastAsia="宋体" w:cs="宋体"/>
          <w:sz w:val="20"/>
          <w:szCs w:val="20"/>
        </w:rPr>
        <w:sectPr>
          <w:type w:val="continuous"/>
          <w:pgSz w:w="11906" w:h="16839"/>
          <w:pgMar w:top="1431" w:right="1480" w:bottom="1168" w:left="1480" w:header="0" w:footer="802" w:gutter="0"/>
          <w:cols w:equalWidth="0" w:num="2">
            <w:col w:w="3649" w:space="100"/>
            <w:col w:w="5197"/>
          </w:cols>
        </w:sectPr>
      </w:pPr>
    </w:p>
    <w:tbl>
      <w:tblPr>
        <w:tblStyle w:val="6"/>
        <w:tblW w:w="8925" w:type="dxa"/>
        <w:tblInd w:w="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777"/>
        <w:gridCol w:w="878"/>
        <w:gridCol w:w="2270"/>
      </w:tblGrid>
      <w:tr w14:paraId="56AE4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5777" w:type="dxa"/>
            <w:tcBorders>
              <w:left w:val="single" w:color="000000" w:sz="8" w:space="0"/>
              <w:right w:val="single" w:color="000000" w:sz="8" w:space="0"/>
            </w:tcBorders>
            <w:vAlign w:val="top"/>
          </w:tcPr>
          <w:p w14:paraId="1246DA5B">
            <w:pPr>
              <w:pStyle w:val="7"/>
              <w:spacing w:before="86" w:line="220" w:lineRule="auto"/>
              <w:ind w:left="2590"/>
              <w:rPr>
                <w:sz w:val="20"/>
                <w:szCs w:val="20"/>
              </w:rPr>
            </w:pPr>
            <w:r>
              <w:rPr>
                <w:spacing w:val="-6"/>
                <w:sz w:val="20"/>
                <w:szCs w:val="20"/>
              </w:rPr>
              <w:t>项</w:t>
            </w:r>
            <w:r>
              <w:rPr>
                <w:spacing w:val="23"/>
                <w:sz w:val="20"/>
                <w:szCs w:val="20"/>
              </w:rPr>
              <w:t xml:space="preserve">  </w:t>
            </w:r>
            <w:r>
              <w:rPr>
                <w:spacing w:val="-6"/>
                <w:sz w:val="20"/>
                <w:szCs w:val="20"/>
              </w:rPr>
              <w:t>目</w:t>
            </w:r>
          </w:p>
        </w:tc>
        <w:tc>
          <w:tcPr>
            <w:tcW w:w="878" w:type="dxa"/>
            <w:tcBorders>
              <w:left w:val="single" w:color="000000" w:sz="8" w:space="0"/>
              <w:right w:val="single" w:color="000000" w:sz="8" w:space="0"/>
            </w:tcBorders>
            <w:vAlign w:val="top"/>
          </w:tcPr>
          <w:p w14:paraId="08445FB7">
            <w:pPr>
              <w:pStyle w:val="7"/>
              <w:spacing w:before="86" w:line="219" w:lineRule="auto"/>
              <w:ind w:left="240"/>
              <w:rPr>
                <w:sz w:val="20"/>
                <w:szCs w:val="20"/>
              </w:rPr>
            </w:pPr>
            <w:r>
              <w:rPr>
                <w:spacing w:val="-2"/>
                <w:sz w:val="20"/>
                <w:szCs w:val="20"/>
              </w:rPr>
              <w:t>栏次</w:t>
            </w:r>
          </w:p>
        </w:tc>
        <w:tc>
          <w:tcPr>
            <w:tcW w:w="2270" w:type="dxa"/>
            <w:tcBorders>
              <w:left w:val="single" w:color="000000" w:sz="8" w:space="0"/>
              <w:right w:val="single" w:color="000000" w:sz="8" w:space="0"/>
            </w:tcBorders>
            <w:vAlign w:val="top"/>
          </w:tcPr>
          <w:p w14:paraId="6E3AA543">
            <w:pPr>
              <w:pStyle w:val="7"/>
              <w:spacing w:before="86" w:line="219" w:lineRule="auto"/>
              <w:ind w:left="841"/>
              <w:rPr>
                <w:sz w:val="20"/>
                <w:szCs w:val="20"/>
              </w:rPr>
            </w:pPr>
            <w:r>
              <w:rPr>
                <w:spacing w:val="-4"/>
                <w:sz w:val="20"/>
                <w:szCs w:val="20"/>
              </w:rPr>
              <w:t>决算数</w:t>
            </w:r>
          </w:p>
        </w:tc>
      </w:tr>
      <w:tr w14:paraId="0EE5C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6" w:hRule="atLeast"/>
        </w:trPr>
        <w:tc>
          <w:tcPr>
            <w:tcW w:w="5777" w:type="dxa"/>
            <w:tcBorders>
              <w:left w:val="single" w:color="000000" w:sz="8" w:space="0"/>
              <w:right w:val="single" w:color="000000" w:sz="8" w:space="0"/>
            </w:tcBorders>
            <w:vAlign w:val="top"/>
          </w:tcPr>
          <w:p w14:paraId="59FA8490">
            <w:pPr>
              <w:pStyle w:val="7"/>
              <w:spacing w:before="97" w:line="219" w:lineRule="auto"/>
              <w:ind w:left="81"/>
              <w:rPr>
                <w:sz w:val="20"/>
                <w:szCs w:val="20"/>
              </w:rPr>
            </w:pPr>
            <w:r>
              <w:rPr>
                <w:spacing w:val="-1"/>
                <w:sz w:val="20"/>
                <w:szCs w:val="20"/>
              </w:rPr>
              <w:t>一、车辆数合计(台、辆)</w:t>
            </w:r>
          </w:p>
        </w:tc>
        <w:tc>
          <w:tcPr>
            <w:tcW w:w="878" w:type="dxa"/>
            <w:tcBorders>
              <w:left w:val="single" w:color="000000" w:sz="8" w:space="0"/>
              <w:right w:val="single" w:color="000000" w:sz="8" w:space="0"/>
            </w:tcBorders>
            <w:vAlign w:val="top"/>
          </w:tcPr>
          <w:p w14:paraId="67541BF5">
            <w:pPr>
              <w:pStyle w:val="7"/>
              <w:spacing w:before="97" w:line="241" w:lineRule="auto"/>
              <w:ind w:left="405"/>
              <w:rPr>
                <w:sz w:val="20"/>
                <w:szCs w:val="20"/>
              </w:rPr>
            </w:pPr>
            <w:r>
              <w:rPr>
                <w:sz w:val="20"/>
                <w:szCs w:val="20"/>
              </w:rPr>
              <w:t>1</w:t>
            </w:r>
          </w:p>
        </w:tc>
        <w:tc>
          <w:tcPr>
            <w:tcW w:w="2270" w:type="dxa"/>
            <w:tcBorders>
              <w:left w:val="single" w:color="000000" w:sz="8" w:space="0"/>
              <w:right w:val="single" w:color="000000" w:sz="8" w:space="0"/>
            </w:tcBorders>
            <w:vAlign w:val="top"/>
          </w:tcPr>
          <w:p w14:paraId="1A7AB11B">
            <w:pPr>
              <w:pStyle w:val="7"/>
              <w:spacing w:before="96"/>
              <w:ind w:left="2089"/>
              <w:rPr>
                <w:sz w:val="20"/>
                <w:szCs w:val="20"/>
              </w:rPr>
            </w:pPr>
            <w:r>
              <w:rPr>
                <w:sz w:val="20"/>
                <w:szCs w:val="20"/>
              </w:rPr>
              <w:t>0</w:t>
            </w:r>
          </w:p>
        </w:tc>
      </w:tr>
      <w:tr w14:paraId="6E6DB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5777" w:type="dxa"/>
            <w:tcBorders>
              <w:left w:val="single" w:color="000000" w:sz="8" w:space="0"/>
              <w:right w:val="single" w:color="000000" w:sz="8" w:space="0"/>
            </w:tcBorders>
            <w:vAlign w:val="top"/>
          </w:tcPr>
          <w:p w14:paraId="02B6CF83">
            <w:pPr>
              <w:pStyle w:val="7"/>
              <w:spacing w:before="98" w:line="219" w:lineRule="auto"/>
              <w:ind w:left="292"/>
              <w:rPr>
                <w:sz w:val="20"/>
                <w:szCs w:val="20"/>
              </w:rPr>
            </w:pPr>
            <w:r>
              <w:rPr>
                <w:spacing w:val="-2"/>
                <w:sz w:val="20"/>
                <w:szCs w:val="20"/>
              </w:rPr>
              <w:t>1.副部（省）级及以上领导用车</w:t>
            </w:r>
          </w:p>
        </w:tc>
        <w:tc>
          <w:tcPr>
            <w:tcW w:w="878" w:type="dxa"/>
            <w:tcBorders>
              <w:left w:val="single" w:color="000000" w:sz="8" w:space="0"/>
              <w:right w:val="single" w:color="000000" w:sz="8" w:space="0"/>
            </w:tcBorders>
            <w:vAlign w:val="top"/>
          </w:tcPr>
          <w:p w14:paraId="20C0A5FA">
            <w:pPr>
              <w:pStyle w:val="7"/>
              <w:spacing w:before="98" w:line="241" w:lineRule="auto"/>
              <w:ind w:left="393"/>
              <w:rPr>
                <w:sz w:val="20"/>
                <w:szCs w:val="20"/>
              </w:rPr>
            </w:pPr>
            <w:r>
              <w:rPr>
                <w:sz w:val="20"/>
                <w:szCs w:val="20"/>
              </w:rPr>
              <w:t>2</w:t>
            </w:r>
          </w:p>
        </w:tc>
        <w:tc>
          <w:tcPr>
            <w:tcW w:w="2270" w:type="dxa"/>
            <w:tcBorders>
              <w:left w:val="single" w:color="000000" w:sz="8" w:space="0"/>
              <w:right w:val="single" w:color="000000" w:sz="8" w:space="0"/>
            </w:tcBorders>
            <w:vAlign w:val="top"/>
          </w:tcPr>
          <w:p w14:paraId="6C7C6835">
            <w:pPr>
              <w:pStyle w:val="7"/>
              <w:spacing w:before="97"/>
              <w:ind w:left="2089"/>
              <w:rPr>
                <w:sz w:val="20"/>
                <w:szCs w:val="20"/>
              </w:rPr>
            </w:pPr>
            <w:r>
              <w:rPr>
                <w:sz w:val="20"/>
                <w:szCs w:val="20"/>
              </w:rPr>
              <w:t>0</w:t>
            </w:r>
          </w:p>
        </w:tc>
      </w:tr>
      <w:tr w14:paraId="0825B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6" w:hRule="atLeast"/>
        </w:trPr>
        <w:tc>
          <w:tcPr>
            <w:tcW w:w="5777" w:type="dxa"/>
            <w:tcBorders>
              <w:left w:val="single" w:color="000000" w:sz="8" w:space="0"/>
              <w:right w:val="single" w:color="000000" w:sz="8" w:space="0"/>
            </w:tcBorders>
            <w:vAlign w:val="top"/>
          </w:tcPr>
          <w:p w14:paraId="0150B856">
            <w:pPr>
              <w:pStyle w:val="7"/>
              <w:spacing w:before="99" w:line="219" w:lineRule="auto"/>
              <w:ind w:left="280"/>
              <w:rPr>
                <w:sz w:val="20"/>
                <w:szCs w:val="20"/>
              </w:rPr>
            </w:pPr>
            <w:r>
              <w:rPr>
                <w:spacing w:val="-2"/>
                <w:sz w:val="20"/>
                <w:szCs w:val="20"/>
              </w:rPr>
              <w:t>2.主要负责人用车</w:t>
            </w:r>
          </w:p>
        </w:tc>
        <w:tc>
          <w:tcPr>
            <w:tcW w:w="878" w:type="dxa"/>
            <w:tcBorders>
              <w:left w:val="single" w:color="000000" w:sz="8" w:space="0"/>
              <w:right w:val="single" w:color="000000" w:sz="8" w:space="0"/>
            </w:tcBorders>
            <w:vAlign w:val="top"/>
          </w:tcPr>
          <w:p w14:paraId="14891FB1">
            <w:pPr>
              <w:pStyle w:val="7"/>
              <w:spacing w:before="98"/>
              <w:ind w:left="394"/>
              <w:rPr>
                <w:sz w:val="20"/>
                <w:szCs w:val="20"/>
              </w:rPr>
            </w:pPr>
            <w:r>
              <w:rPr>
                <w:sz w:val="20"/>
                <w:szCs w:val="20"/>
              </w:rPr>
              <w:t>3</w:t>
            </w:r>
          </w:p>
        </w:tc>
        <w:tc>
          <w:tcPr>
            <w:tcW w:w="2270" w:type="dxa"/>
            <w:tcBorders>
              <w:left w:val="single" w:color="000000" w:sz="8" w:space="0"/>
              <w:right w:val="single" w:color="000000" w:sz="8" w:space="0"/>
            </w:tcBorders>
            <w:vAlign w:val="top"/>
          </w:tcPr>
          <w:p w14:paraId="23FFF759">
            <w:pPr>
              <w:pStyle w:val="7"/>
              <w:spacing w:before="98"/>
              <w:ind w:left="2089"/>
              <w:rPr>
                <w:sz w:val="20"/>
                <w:szCs w:val="20"/>
              </w:rPr>
            </w:pPr>
            <w:r>
              <w:rPr>
                <w:sz w:val="20"/>
                <w:szCs w:val="20"/>
              </w:rPr>
              <w:t>0</w:t>
            </w:r>
          </w:p>
        </w:tc>
      </w:tr>
      <w:tr w14:paraId="2D6F8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5777" w:type="dxa"/>
            <w:tcBorders>
              <w:left w:val="single" w:color="000000" w:sz="8" w:space="0"/>
              <w:right w:val="single" w:color="000000" w:sz="8" w:space="0"/>
            </w:tcBorders>
            <w:vAlign w:val="top"/>
          </w:tcPr>
          <w:p w14:paraId="772D8DF4">
            <w:pPr>
              <w:pStyle w:val="7"/>
              <w:spacing w:before="98" w:line="219" w:lineRule="auto"/>
              <w:ind w:left="281"/>
              <w:rPr>
                <w:sz w:val="20"/>
                <w:szCs w:val="20"/>
              </w:rPr>
            </w:pPr>
            <w:r>
              <w:rPr>
                <w:spacing w:val="-2"/>
                <w:sz w:val="20"/>
                <w:szCs w:val="20"/>
              </w:rPr>
              <w:t>3.机要通信用车</w:t>
            </w:r>
          </w:p>
        </w:tc>
        <w:tc>
          <w:tcPr>
            <w:tcW w:w="878" w:type="dxa"/>
            <w:tcBorders>
              <w:left w:val="single" w:color="000000" w:sz="8" w:space="0"/>
              <w:right w:val="single" w:color="000000" w:sz="8" w:space="0"/>
            </w:tcBorders>
            <w:vAlign w:val="top"/>
          </w:tcPr>
          <w:p w14:paraId="141B145E">
            <w:pPr>
              <w:pStyle w:val="7"/>
              <w:spacing w:before="99" w:line="241" w:lineRule="auto"/>
              <w:ind w:left="390"/>
              <w:rPr>
                <w:sz w:val="20"/>
                <w:szCs w:val="20"/>
              </w:rPr>
            </w:pPr>
            <w:r>
              <w:rPr>
                <w:sz w:val="20"/>
                <w:szCs w:val="20"/>
              </w:rPr>
              <w:t>4</w:t>
            </w:r>
          </w:p>
        </w:tc>
        <w:tc>
          <w:tcPr>
            <w:tcW w:w="2270" w:type="dxa"/>
            <w:tcBorders>
              <w:left w:val="single" w:color="000000" w:sz="8" w:space="0"/>
              <w:right w:val="single" w:color="000000" w:sz="8" w:space="0"/>
            </w:tcBorders>
            <w:vAlign w:val="top"/>
          </w:tcPr>
          <w:p w14:paraId="62DF68AC">
            <w:pPr>
              <w:pStyle w:val="7"/>
              <w:spacing w:before="98"/>
              <w:ind w:left="2089"/>
              <w:rPr>
                <w:sz w:val="20"/>
                <w:szCs w:val="20"/>
              </w:rPr>
            </w:pPr>
            <w:r>
              <w:rPr>
                <w:sz w:val="20"/>
                <w:szCs w:val="20"/>
              </w:rPr>
              <w:t>0</w:t>
            </w:r>
          </w:p>
        </w:tc>
      </w:tr>
      <w:tr w14:paraId="1D4BF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7" w:hRule="atLeast"/>
        </w:trPr>
        <w:tc>
          <w:tcPr>
            <w:tcW w:w="5777" w:type="dxa"/>
            <w:tcBorders>
              <w:left w:val="single" w:color="000000" w:sz="8" w:space="0"/>
              <w:right w:val="single" w:color="000000" w:sz="8" w:space="0"/>
            </w:tcBorders>
            <w:vAlign w:val="top"/>
          </w:tcPr>
          <w:p w14:paraId="573B0FF3">
            <w:pPr>
              <w:pStyle w:val="7"/>
              <w:spacing w:before="100" w:line="219" w:lineRule="auto"/>
              <w:ind w:left="276"/>
              <w:rPr>
                <w:sz w:val="20"/>
                <w:szCs w:val="20"/>
              </w:rPr>
            </w:pPr>
            <w:r>
              <w:rPr>
                <w:spacing w:val="-1"/>
                <w:sz w:val="20"/>
                <w:szCs w:val="20"/>
              </w:rPr>
              <w:t>4.应急保障用车</w:t>
            </w:r>
          </w:p>
        </w:tc>
        <w:tc>
          <w:tcPr>
            <w:tcW w:w="878" w:type="dxa"/>
            <w:tcBorders>
              <w:left w:val="single" w:color="000000" w:sz="8" w:space="0"/>
              <w:right w:val="single" w:color="000000" w:sz="8" w:space="0"/>
            </w:tcBorders>
            <w:vAlign w:val="top"/>
          </w:tcPr>
          <w:p w14:paraId="327F83E8">
            <w:pPr>
              <w:pStyle w:val="7"/>
              <w:spacing w:before="99"/>
              <w:ind w:left="394"/>
              <w:rPr>
                <w:sz w:val="20"/>
                <w:szCs w:val="20"/>
              </w:rPr>
            </w:pPr>
            <w:r>
              <w:rPr>
                <w:sz w:val="20"/>
                <w:szCs w:val="20"/>
              </w:rPr>
              <w:t>5</w:t>
            </w:r>
          </w:p>
        </w:tc>
        <w:tc>
          <w:tcPr>
            <w:tcW w:w="2270" w:type="dxa"/>
            <w:tcBorders>
              <w:left w:val="single" w:color="000000" w:sz="8" w:space="0"/>
              <w:right w:val="single" w:color="000000" w:sz="8" w:space="0"/>
            </w:tcBorders>
            <w:vAlign w:val="top"/>
          </w:tcPr>
          <w:p w14:paraId="001B24E8">
            <w:pPr>
              <w:pStyle w:val="7"/>
              <w:spacing w:before="99"/>
              <w:ind w:left="2089"/>
              <w:rPr>
                <w:sz w:val="20"/>
                <w:szCs w:val="20"/>
              </w:rPr>
            </w:pPr>
            <w:r>
              <w:rPr>
                <w:sz w:val="20"/>
                <w:szCs w:val="20"/>
              </w:rPr>
              <w:t>0</w:t>
            </w:r>
          </w:p>
        </w:tc>
      </w:tr>
      <w:tr w14:paraId="6A518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5777" w:type="dxa"/>
            <w:tcBorders>
              <w:left w:val="single" w:color="000000" w:sz="8" w:space="0"/>
              <w:right w:val="single" w:color="000000" w:sz="8" w:space="0"/>
            </w:tcBorders>
            <w:vAlign w:val="top"/>
          </w:tcPr>
          <w:p w14:paraId="68DC20AD">
            <w:pPr>
              <w:pStyle w:val="7"/>
              <w:spacing w:before="99" w:line="219" w:lineRule="auto"/>
              <w:ind w:left="281"/>
              <w:rPr>
                <w:sz w:val="20"/>
                <w:szCs w:val="20"/>
              </w:rPr>
            </w:pPr>
            <w:r>
              <w:rPr>
                <w:spacing w:val="-2"/>
                <w:sz w:val="20"/>
                <w:szCs w:val="20"/>
              </w:rPr>
              <w:t>5.执法执勤用车</w:t>
            </w:r>
          </w:p>
        </w:tc>
        <w:tc>
          <w:tcPr>
            <w:tcW w:w="878" w:type="dxa"/>
            <w:tcBorders>
              <w:left w:val="single" w:color="000000" w:sz="8" w:space="0"/>
              <w:right w:val="single" w:color="000000" w:sz="8" w:space="0"/>
            </w:tcBorders>
            <w:vAlign w:val="top"/>
          </w:tcPr>
          <w:p w14:paraId="1D2EFFB5">
            <w:pPr>
              <w:pStyle w:val="7"/>
              <w:spacing w:before="99"/>
              <w:ind w:left="392"/>
              <w:rPr>
                <w:sz w:val="20"/>
                <w:szCs w:val="20"/>
              </w:rPr>
            </w:pPr>
            <w:r>
              <w:rPr>
                <w:sz w:val="20"/>
                <w:szCs w:val="20"/>
              </w:rPr>
              <w:t>6</w:t>
            </w:r>
          </w:p>
        </w:tc>
        <w:tc>
          <w:tcPr>
            <w:tcW w:w="2270" w:type="dxa"/>
            <w:tcBorders>
              <w:left w:val="single" w:color="000000" w:sz="8" w:space="0"/>
              <w:right w:val="single" w:color="000000" w:sz="8" w:space="0"/>
            </w:tcBorders>
            <w:vAlign w:val="top"/>
          </w:tcPr>
          <w:p w14:paraId="7BEB1C80">
            <w:pPr>
              <w:pStyle w:val="7"/>
              <w:spacing w:before="99"/>
              <w:ind w:left="2089"/>
              <w:rPr>
                <w:sz w:val="20"/>
                <w:szCs w:val="20"/>
              </w:rPr>
            </w:pPr>
            <w:r>
              <w:rPr>
                <w:sz w:val="20"/>
                <w:szCs w:val="20"/>
              </w:rPr>
              <w:t>0</w:t>
            </w:r>
          </w:p>
        </w:tc>
      </w:tr>
      <w:tr w14:paraId="0AF1A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7" w:hRule="atLeast"/>
        </w:trPr>
        <w:tc>
          <w:tcPr>
            <w:tcW w:w="5777" w:type="dxa"/>
            <w:tcBorders>
              <w:left w:val="single" w:color="000000" w:sz="8" w:space="0"/>
              <w:right w:val="single" w:color="000000" w:sz="8" w:space="0"/>
            </w:tcBorders>
            <w:vAlign w:val="top"/>
          </w:tcPr>
          <w:p w14:paraId="4F20C0BC">
            <w:pPr>
              <w:pStyle w:val="7"/>
              <w:spacing w:before="101" w:line="219" w:lineRule="auto"/>
              <w:ind w:left="279"/>
              <w:rPr>
                <w:sz w:val="20"/>
                <w:szCs w:val="20"/>
              </w:rPr>
            </w:pPr>
            <w:r>
              <w:rPr>
                <w:spacing w:val="-1"/>
                <w:sz w:val="20"/>
                <w:szCs w:val="20"/>
              </w:rPr>
              <w:t>6.特种专业技术用车</w:t>
            </w:r>
          </w:p>
        </w:tc>
        <w:tc>
          <w:tcPr>
            <w:tcW w:w="878" w:type="dxa"/>
            <w:tcBorders>
              <w:left w:val="single" w:color="000000" w:sz="8" w:space="0"/>
              <w:right w:val="single" w:color="000000" w:sz="8" w:space="0"/>
            </w:tcBorders>
            <w:vAlign w:val="top"/>
          </w:tcPr>
          <w:p w14:paraId="2614A4B8">
            <w:pPr>
              <w:pStyle w:val="7"/>
              <w:spacing w:before="100"/>
              <w:ind w:left="395"/>
              <w:rPr>
                <w:sz w:val="20"/>
                <w:szCs w:val="20"/>
              </w:rPr>
            </w:pPr>
            <w:r>
              <w:rPr>
                <w:sz w:val="20"/>
                <w:szCs w:val="20"/>
              </w:rPr>
              <w:t>7</w:t>
            </w:r>
          </w:p>
        </w:tc>
        <w:tc>
          <w:tcPr>
            <w:tcW w:w="2270" w:type="dxa"/>
            <w:tcBorders>
              <w:left w:val="single" w:color="000000" w:sz="8" w:space="0"/>
              <w:right w:val="single" w:color="000000" w:sz="8" w:space="0"/>
            </w:tcBorders>
            <w:vAlign w:val="top"/>
          </w:tcPr>
          <w:p w14:paraId="27F9CEB0">
            <w:pPr>
              <w:pStyle w:val="7"/>
              <w:spacing w:before="100"/>
              <w:ind w:left="2089"/>
              <w:rPr>
                <w:sz w:val="20"/>
                <w:szCs w:val="20"/>
              </w:rPr>
            </w:pPr>
            <w:r>
              <w:rPr>
                <w:sz w:val="20"/>
                <w:szCs w:val="20"/>
              </w:rPr>
              <w:t>0</w:t>
            </w:r>
          </w:p>
        </w:tc>
      </w:tr>
      <w:tr w14:paraId="6B73D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5777" w:type="dxa"/>
            <w:tcBorders>
              <w:left w:val="single" w:color="000000" w:sz="8" w:space="0"/>
              <w:right w:val="single" w:color="000000" w:sz="8" w:space="0"/>
            </w:tcBorders>
            <w:vAlign w:val="top"/>
          </w:tcPr>
          <w:p w14:paraId="3BD3E1D0">
            <w:pPr>
              <w:pStyle w:val="7"/>
              <w:spacing w:before="100" w:line="219" w:lineRule="auto"/>
              <w:ind w:left="282"/>
              <w:rPr>
                <w:sz w:val="20"/>
                <w:szCs w:val="20"/>
              </w:rPr>
            </w:pPr>
            <w:r>
              <w:rPr>
                <w:spacing w:val="-2"/>
                <w:sz w:val="20"/>
                <w:szCs w:val="20"/>
              </w:rPr>
              <w:t>7.离退休干部服务用车</w:t>
            </w:r>
          </w:p>
        </w:tc>
        <w:tc>
          <w:tcPr>
            <w:tcW w:w="878" w:type="dxa"/>
            <w:tcBorders>
              <w:left w:val="single" w:color="000000" w:sz="8" w:space="0"/>
              <w:right w:val="single" w:color="000000" w:sz="8" w:space="0"/>
            </w:tcBorders>
            <w:vAlign w:val="top"/>
          </w:tcPr>
          <w:p w14:paraId="529EB1C5">
            <w:pPr>
              <w:pStyle w:val="7"/>
              <w:spacing w:before="100"/>
              <w:ind w:left="391"/>
              <w:rPr>
                <w:sz w:val="20"/>
                <w:szCs w:val="20"/>
              </w:rPr>
            </w:pPr>
            <w:r>
              <w:rPr>
                <w:sz w:val="20"/>
                <w:szCs w:val="20"/>
              </w:rPr>
              <w:t>8</w:t>
            </w:r>
          </w:p>
        </w:tc>
        <w:tc>
          <w:tcPr>
            <w:tcW w:w="2270" w:type="dxa"/>
            <w:tcBorders>
              <w:left w:val="single" w:color="000000" w:sz="8" w:space="0"/>
              <w:right w:val="single" w:color="000000" w:sz="8" w:space="0"/>
            </w:tcBorders>
            <w:vAlign w:val="top"/>
          </w:tcPr>
          <w:p w14:paraId="3E081CD2">
            <w:pPr>
              <w:pStyle w:val="7"/>
              <w:spacing w:before="100"/>
              <w:ind w:left="2089"/>
              <w:rPr>
                <w:sz w:val="20"/>
                <w:szCs w:val="20"/>
              </w:rPr>
            </w:pPr>
            <w:r>
              <w:rPr>
                <w:sz w:val="20"/>
                <w:szCs w:val="20"/>
              </w:rPr>
              <w:t>0</w:t>
            </w:r>
          </w:p>
        </w:tc>
      </w:tr>
      <w:tr w14:paraId="1A057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5" w:hRule="atLeast"/>
        </w:trPr>
        <w:tc>
          <w:tcPr>
            <w:tcW w:w="5777" w:type="dxa"/>
            <w:tcBorders>
              <w:left w:val="single" w:color="000000" w:sz="8" w:space="0"/>
              <w:right w:val="single" w:color="000000" w:sz="8" w:space="0"/>
            </w:tcBorders>
            <w:vAlign w:val="top"/>
          </w:tcPr>
          <w:p w14:paraId="2936EB02">
            <w:pPr>
              <w:pStyle w:val="7"/>
              <w:spacing w:before="100" w:line="219" w:lineRule="auto"/>
              <w:ind w:left="278"/>
              <w:rPr>
                <w:sz w:val="20"/>
                <w:szCs w:val="20"/>
              </w:rPr>
            </w:pPr>
            <w:r>
              <w:rPr>
                <w:spacing w:val="-2"/>
                <w:sz w:val="20"/>
                <w:szCs w:val="20"/>
              </w:rPr>
              <w:t>8.其他用车</w:t>
            </w:r>
          </w:p>
        </w:tc>
        <w:tc>
          <w:tcPr>
            <w:tcW w:w="878" w:type="dxa"/>
            <w:tcBorders>
              <w:left w:val="single" w:color="000000" w:sz="8" w:space="0"/>
              <w:right w:val="single" w:color="000000" w:sz="8" w:space="0"/>
            </w:tcBorders>
            <w:vAlign w:val="top"/>
          </w:tcPr>
          <w:p w14:paraId="665CBCA8">
            <w:pPr>
              <w:pStyle w:val="7"/>
              <w:spacing w:before="100"/>
              <w:ind w:left="391"/>
              <w:rPr>
                <w:sz w:val="20"/>
                <w:szCs w:val="20"/>
              </w:rPr>
            </w:pPr>
            <w:r>
              <w:rPr>
                <w:sz w:val="20"/>
                <w:szCs w:val="20"/>
              </w:rPr>
              <w:t>9</w:t>
            </w:r>
          </w:p>
        </w:tc>
        <w:tc>
          <w:tcPr>
            <w:tcW w:w="2270" w:type="dxa"/>
            <w:tcBorders>
              <w:left w:val="single" w:color="000000" w:sz="8" w:space="0"/>
              <w:right w:val="single" w:color="000000" w:sz="8" w:space="0"/>
            </w:tcBorders>
            <w:vAlign w:val="top"/>
          </w:tcPr>
          <w:p w14:paraId="2A7F9687">
            <w:pPr>
              <w:pStyle w:val="7"/>
              <w:spacing w:before="100"/>
              <w:ind w:left="2089"/>
              <w:rPr>
                <w:sz w:val="20"/>
                <w:szCs w:val="20"/>
              </w:rPr>
            </w:pPr>
            <w:r>
              <w:rPr>
                <w:sz w:val="20"/>
                <w:szCs w:val="20"/>
              </w:rPr>
              <w:t>0</w:t>
            </w:r>
          </w:p>
        </w:tc>
      </w:tr>
      <w:tr w14:paraId="511F4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5777" w:type="dxa"/>
            <w:tcBorders>
              <w:left w:val="single" w:color="000000" w:sz="8" w:space="0"/>
              <w:right w:val="single" w:color="000000" w:sz="8" w:space="0"/>
            </w:tcBorders>
            <w:vAlign w:val="top"/>
          </w:tcPr>
          <w:p w14:paraId="352A9059">
            <w:pPr>
              <w:pStyle w:val="7"/>
              <w:spacing w:before="101" w:line="218" w:lineRule="auto"/>
              <w:ind w:left="81"/>
              <w:rPr>
                <w:sz w:val="20"/>
                <w:szCs w:val="20"/>
              </w:rPr>
            </w:pPr>
            <w:r>
              <w:rPr>
                <w:spacing w:val="-4"/>
                <w:sz w:val="20"/>
                <w:szCs w:val="20"/>
              </w:rPr>
              <w:t>二、单价</w:t>
            </w:r>
            <w:r>
              <w:rPr>
                <w:spacing w:val="-10"/>
                <w:sz w:val="20"/>
                <w:szCs w:val="20"/>
              </w:rPr>
              <w:t xml:space="preserve"> </w:t>
            </w:r>
            <w:r>
              <w:rPr>
                <w:spacing w:val="-4"/>
                <w:sz w:val="20"/>
                <w:szCs w:val="20"/>
              </w:rPr>
              <w:t>100</w:t>
            </w:r>
            <w:r>
              <w:rPr>
                <w:spacing w:val="-37"/>
                <w:sz w:val="20"/>
                <w:szCs w:val="20"/>
              </w:rPr>
              <w:t xml:space="preserve"> </w:t>
            </w:r>
            <w:r>
              <w:rPr>
                <w:spacing w:val="-4"/>
                <w:sz w:val="20"/>
                <w:szCs w:val="20"/>
              </w:rPr>
              <w:t>万元（含）以上设备（不含车辆）</w:t>
            </w:r>
            <w:r>
              <w:rPr>
                <w:spacing w:val="-57"/>
                <w:sz w:val="20"/>
                <w:szCs w:val="20"/>
              </w:rPr>
              <w:t xml:space="preserve"> </w:t>
            </w:r>
            <w:r>
              <w:rPr>
                <w:spacing w:val="-4"/>
                <w:sz w:val="20"/>
                <w:szCs w:val="20"/>
              </w:rPr>
              <w:t>(台、套)</w:t>
            </w:r>
          </w:p>
        </w:tc>
        <w:tc>
          <w:tcPr>
            <w:tcW w:w="878" w:type="dxa"/>
            <w:tcBorders>
              <w:left w:val="single" w:color="000000" w:sz="8" w:space="0"/>
              <w:right w:val="single" w:color="000000" w:sz="8" w:space="0"/>
            </w:tcBorders>
            <w:vAlign w:val="top"/>
          </w:tcPr>
          <w:p w14:paraId="2465F2A8">
            <w:pPr>
              <w:pStyle w:val="7"/>
              <w:spacing w:before="101"/>
              <w:ind w:left="355"/>
              <w:rPr>
                <w:sz w:val="20"/>
                <w:szCs w:val="20"/>
              </w:rPr>
            </w:pPr>
            <w:r>
              <w:rPr>
                <w:spacing w:val="-6"/>
                <w:sz w:val="20"/>
                <w:szCs w:val="20"/>
              </w:rPr>
              <w:t>10</w:t>
            </w:r>
          </w:p>
        </w:tc>
        <w:tc>
          <w:tcPr>
            <w:tcW w:w="2270" w:type="dxa"/>
            <w:tcBorders>
              <w:left w:val="single" w:color="000000" w:sz="8" w:space="0"/>
              <w:right w:val="single" w:color="000000" w:sz="8" w:space="0"/>
            </w:tcBorders>
            <w:vAlign w:val="top"/>
          </w:tcPr>
          <w:p w14:paraId="1B29897A">
            <w:pPr>
              <w:pStyle w:val="7"/>
              <w:spacing w:before="101"/>
              <w:ind w:left="2089"/>
              <w:rPr>
                <w:sz w:val="20"/>
                <w:szCs w:val="20"/>
              </w:rPr>
            </w:pPr>
            <w:r>
              <w:rPr>
                <w:sz w:val="20"/>
                <w:szCs w:val="20"/>
              </w:rPr>
              <w:t>0</w:t>
            </w:r>
          </w:p>
        </w:tc>
      </w:tr>
      <w:tr w14:paraId="2E83D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54" w:hRule="atLeast"/>
        </w:trPr>
        <w:tc>
          <w:tcPr>
            <w:tcW w:w="8925" w:type="dxa"/>
            <w:gridSpan w:val="3"/>
            <w:tcBorders>
              <w:left w:val="single" w:color="FFFFFF" w:sz="2" w:space="0"/>
              <w:bottom w:val="single" w:color="FFFFFF" w:sz="2" w:space="0"/>
              <w:right w:val="single" w:color="FFFFFF" w:sz="2" w:space="0"/>
            </w:tcBorders>
            <w:vAlign w:val="top"/>
          </w:tcPr>
          <w:p w14:paraId="19D37FDF">
            <w:pPr>
              <w:pStyle w:val="7"/>
              <w:spacing w:before="219" w:line="219" w:lineRule="auto"/>
              <w:ind w:left="85"/>
              <w:rPr>
                <w:sz w:val="20"/>
                <w:szCs w:val="20"/>
              </w:rPr>
            </w:pPr>
            <w:r>
              <w:rPr>
                <w:spacing w:val="-4"/>
                <w:sz w:val="20"/>
                <w:szCs w:val="20"/>
              </w:rPr>
              <w:t>注：1.本表反映截止</w:t>
            </w:r>
            <w:r>
              <w:rPr>
                <w:spacing w:val="-35"/>
                <w:sz w:val="20"/>
                <w:szCs w:val="20"/>
              </w:rPr>
              <w:t xml:space="preserve"> </w:t>
            </w:r>
            <w:r>
              <w:rPr>
                <w:spacing w:val="-4"/>
                <w:sz w:val="20"/>
                <w:szCs w:val="20"/>
              </w:rPr>
              <w:t>2024</w:t>
            </w:r>
            <w:r>
              <w:rPr>
                <w:spacing w:val="-41"/>
                <w:sz w:val="20"/>
                <w:szCs w:val="20"/>
              </w:rPr>
              <w:t xml:space="preserve"> </w:t>
            </w:r>
            <w:r>
              <w:rPr>
                <w:spacing w:val="-4"/>
                <w:sz w:val="20"/>
                <w:szCs w:val="20"/>
              </w:rPr>
              <w:t>年</w:t>
            </w:r>
            <w:r>
              <w:rPr>
                <w:spacing w:val="-28"/>
                <w:sz w:val="20"/>
                <w:szCs w:val="20"/>
              </w:rPr>
              <w:t xml:space="preserve"> </w:t>
            </w:r>
            <w:r>
              <w:rPr>
                <w:spacing w:val="-4"/>
                <w:sz w:val="20"/>
                <w:szCs w:val="20"/>
              </w:rPr>
              <w:t>12</w:t>
            </w:r>
            <w:r>
              <w:rPr>
                <w:spacing w:val="-37"/>
                <w:sz w:val="20"/>
                <w:szCs w:val="20"/>
              </w:rPr>
              <w:t xml:space="preserve"> </w:t>
            </w:r>
            <w:r>
              <w:rPr>
                <w:spacing w:val="-4"/>
                <w:sz w:val="20"/>
                <w:szCs w:val="20"/>
              </w:rPr>
              <w:t>月</w:t>
            </w:r>
            <w:r>
              <w:rPr>
                <w:spacing w:val="-38"/>
                <w:sz w:val="20"/>
                <w:szCs w:val="20"/>
              </w:rPr>
              <w:t xml:space="preserve"> </w:t>
            </w:r>
            <w:r>
              <w:rPr>
                <w:spacing w:val="-4"/>
                <w:sz w:val="20"/>
                <w:szCs w:val="20"/>
              </w:rPr>
              <w:t>31 日，部门(单位)占用的国有资产情况。</w:t>
            </w:r>
          </w:p>
          <w:p w14:paraId="31878112">
            <w:pPr>
              <w:pStyle w:val="7"/>
              <w:spacing w:before="74" w:line="219" w:lineRule="auto"/>
              <w:ind w:left="487"/>
              <w:rPr>
                <w:sz w:val="20"/>
                <w:szCs w:val="20"/>
              </w:rPr>
            </w:pPr>
            <w:r>
              <w:rPr>
                <w:spacing w:val="-2"/>
                <w:sz w:val="20"/>
                <w:szCs w:val="20"/>
              </w:rPr>
              <w:t>2.当本表数据为空时，即本部门（单位）无相关资产。</w:t>
            </w:r>
          </w:p>
        </w:tc>
      </w:tr>
    </w:tbl>
    <w:p w14:paraId="2A5B1F43">
      <w:pPr>
        <w:pStyle w:val="2"/>
        <w:spacing w:line="14" w:lineRule="auto"/>
        <w:rPr>
          <w:sz w:val="2"/>
        </w:rPr>
      </w:pPr>
    </w:p>
    <w:p w14:paraId="05AEC9FF">
      <w:pPr>
        <w:spacing w:line="14" w:lineRule="auto"/>
        <w:rPr>
          <w:sz w:val="2"/>
          <w:szCs w:val="2"/>
        </w:rPr>
        <w:sectPr>
          <w:type w:val="continuous"/>
          <w:pgSz w:w="11906" w:h="16839"/>
          <w:pgMar w:top="1431" w:right="1480" w:bottom="1168" w:left="1480" w:header="0" w:footer="802" w:gutter="0"/>
          <w:cols w:equalWidth="0" w:num="1">
            <w:col w:w="8946"/>
          </w:cols>
        </w:sectPr>
      </w:pPr>
    </w:p>
    <w:p w14:paraId="1D835DFA">
      <w:pPr>
        <w:pStyle w:val="2"/>
        <w:spacing w:line="281" w:lineRule="auto"/>
      </w:pPr>
    </w:p>
    <w:p w14:paraId="587296EF">
      <w:pPr>
        <w:pStyle w:val="2"/>
        <w:spacing w:line="281" w:lineRule="auto"/>
      </w:pPr>
    </w:p>
    <w:p w14:paraId="491E915C">
      <w:pPr>
        <w:spacing w:before="143" w:line="220" w:lineRule="auto"/>
        <w:ind w:left="389"/>
        <w:outlineLvl w:val="1"/>
        <w:rPr>
          <w:rFonts w:ascii="宋体" w:hAnsi="宋体" w:eastAsia="宋体" w:cs="宋体"/>
          <w:sz w:val="44"/>
          <w:szCs w:val="44"/>
        </w:rPr>
      </w:pPr>
      <w:r>
        <w:rPr>
          <w:rFonts w:ascii="宋体" w:hAnsi="宋体" w:eastAsia="宋体" w:cs="宋体"/>
          <w:b/>
          <w:bCs/>
          <w:spacing w:val="-6"/>
          <w:sz w:val="44"/>
          <w:szCs w:val="44"/>
        </w:rPr>
        <w:t>第三部分</w:t>
      </w:r>
      <w:r>
        <w:rPr>
          <w:rFonts w:ascii="宋体" w:hAnsi="宋体" w:eastAsia="宋体" w:cs="宋体"/>
          <w:spacing w:val="-6"/>
          <w:sz w:val="44"/>
          <w:szCs w:val="44"/>
        </w:rPr>
        <w:t xml:space="preserve">  </w:t>
      </w:r>
      <w:r>
        <w:rPr>
          <w:rFonts w:ascii="宋体" w:hAnsi="宋体" w:eastAsia="宋体" w:cs="宋体"/>
          <w:b/>
          <w:bCs/>
          <w:spacing w:val="-6"/>
          <w:sz w:val="44"/>
          <w:szCs w:val="44"/>
        </w:rPr>
        <w:t>2024</w:t>
      </w:r>
      <w:r>
        <w:rPr>
          <w:rFonts w:ascii="宋体" w:hAnsi="宋体" w:eastAsia="宋体" w:cs="宋体"/>
          <w:spacing w:val="-90"/>
          <w:sz w:val="44"/>
          <w:szCs w:val="44"/>
        </w:rPr>
        <w:t xml:space="preserve"> </w:t>
      </w:r>
      <w:r>
        <w:rPr>
          <w:rFonts w:ascii="宋体" w:hAnsi="宋体" w:eastAsia="宋体" w:cs="宋体"/>
          <w:b/>
          <w:bCs/>
          <w:spacing w:val="-6"/>
          <w:sz w:val="44"/>
          <w:szCs w:val="44"/>
        </w:rPr>
        <w:t>年度单位决算情况说明</w:t>
      </w:r>
    </w:p>
    <w:p w14:paraId="15285AC3">
      <w:pPr>
        <w:pStyle w:val="2"/>
        <w:spacing w:line="322" w:lineRule="auto"/>
      </w:pPr>
    </w:p>
    <w:p w14:paraId="7BB9B03D">
      <w:pPr>
        <w:pStyle w:val="2"/>
        <w:spacing w:line="323" w:lineRule="auto"/>
      </w:pPr>
    </w:p>
    <w:p w14:paraId="4ABA9156">
      <w:pPr>
        <w:spacing w:before="104" w:line="221" w:lineRule="auto"/>
        <w:ind w:left="661"/>
        <w:outlineLvl w:val="2"/>
        <w:rPr>
          <w:rFonts w:ascii="黑体" w:hAnsi="黑体" w:eastAsia="黑体" w:cs="黑体"/>
          <w:sz w:val="32"/>
          <w:szCs w:val="32"/>
        </w:rPr>
      </w:pPr>
      <w:r>
        <w:rPr>
          <w:rFonts w:ascii="黑体" w:hAnsi="黑体" w:eastAsia="黑体" w:cs="黑体"/>
          <w:spacing w:val="-5"/>
          <w:sz w:val="32"/>
          <w:szCs w:val="32"/>
        </w:rPr>
        <w:t>一、收入决算情况说明</w:t>
      </w:r>
    </w:p>
    <w:p w14:paraId="78D8B752">
      <w:pPr>
        <w:spacing w:before="240" w:line="360" w:lineRule="auto"/>
        <w:ind w:left="26" w:right="14" w:firstLine="640"/>
        <w:jc w:val="both"/>
        <w:rPr>
          <w:rFonts w:ascii="FangSong_GB2312" w:hAnsi="FangSong_GB2312" w:eastAsia="FangSong_GB2312" w:cs="FangSong_GB2312"/>
          <w:sz w:val="32"/>
          <w:szCs w:val="32"/>
        </w:rPr>
      </w:pPr>
      <w:r>
        <w:rPr>
          <w:rFonts w:ascii="FangSong_GB2312" w:hAnsi="FangSong_GB2312" w:eastAsia="FangSong_GB2312" w:cs="FangSong_GB2312"/>
          <w:spacing w:val="-5"/>
          <w:sz w:val="32"/>
          <w:szCs w:val="32"/>
        </w:rPr>
        <w:t>本单位</w:t>
      </w:r>
      <w:r>
        <w:rPr>
          <w:rFonts w:ascii="FangSong_GB2312" w:hAnsi="FangSong_GB2312" w:eastAsia="FangSong_GB2312" w:cs="FangSong_GB2312"/>
          <w:spacing w:val="-52"/>
          <w:sz w:val="32"/>
          <w:szCs w:val="32"/>
        </w:rPr>
        <w:t xml:space="preserve"> </w:t>
      </w:r>
      <w:r>
        <w:rPr>
          <w:rFonts w:ascii="FangSong_GB2312" w:hAnsi="FangSong_GB2312" w:eastAsia="FangSong_GB2312" w:cs="FangSong_GB2312"/>
          <w:spacing w:val="-5"/>
          <w:sz w:val="32"/>
          <w:szCs w:val="32"/>
        </w:rPr>
        <w:t>2024</w:t>
      </w:r>
      <w:r>
        <w:rPr>
          <w:rFonts w:ascii="FangSong_GB2312" w:hAnsi="FangSong_GB2312" w:eastAsia="FangSong_GB2312" w:cs="FangSong_GB2312"/>
          <w:spacing w:val="-64"/>
          <w:sz w:val="32"/>
          <w:szCs w:val="32"/>
        </w:rPr>
        <w:t xml:space="preserve"> </w:t>
      </w:r>
      <w:r>
        <w:rPr>
          <w:rFonts w:ascii="FangSong_GB2312" w:hAnsi="FangSong_GB2312" w:eastAsia="FangSong_GB2312" w:cs="FangSong_GB2312"/>
          <w:spacing w:val="-5"/>
          <w:sz w:val="32"/>
          <w:szCs w:val="32"/>
        </w:rPr>
        <w:t>年度收入总计</w:t>
      </w:r>
      <w:r>
        <w:rPr>
          <w:rFonts w:ascii="FangSong_GB2312" w:hAnsi="FangSong_GB2312" w:eastAsia="FangSong_GB2312" w:cs="FangSong_GB2312"/>
          <w:spacing w:val="-42"/>
          <w:sz w:val="32"/>
          <w:szCs w:val="32"/>
        </w:rPr>
        <w:t xml:space="preserve"> </w:t>
      </w:r>
      <w:r>
        <w:rPr>
          <w:rFonts w:ascii="FangSong_GB2312" w:hAnsi="FangSong_GB2312" w:eastAsia="FangSong_GB2312" w:cs="FangSong_GB2312"/>
          <w:spacing w:val="-5"/>
          <w:sz w:val="32"/>
          <w:szCs w:val="32"/>
        </w:rPr>
        <w:t>370.91</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5"/>
          <w:sz w:val="32"/>
          <w:szCs w:val="32"/>
        </w:rPr>
        <w:t>万元，其中年初结转</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3"/>
          <w:sz w:val="32"/>
          <w:szCs w:val="32"/>
        </w:rPr>
        <w:t>和结余</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3"/>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3"/>
          <w:sz w:val="32"/>
          <w:szCs w:val="32"/>
        </w:rPr>
        <w:t>万元，与上年持平；使用非</w:t>
      </w:r>
      <w:r>
        <w:rPr>
          <w:rFonts w:ascii="FangSong_GB2312" w:hAnsi="FangSong_GB2312" w:eastAsia="FangSong_GB2312" w:cs="FangSong_GB2312"/>
          <w:spacing w:val="-4"/>
          <w:sz w:val="32"/>
          <w:szCs w:val="32"/>
        </w:rPr>
        <w:t>财政拨款结余(含专</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4"/>
          <w:sz w:val="32"/>
          <w:szCs w:val="32"/>
        </w:rPr>
        <w:t>用结余）0.00</w:t>
      </w:r>
      <w:r>
        <w:rPr>
          <w:rFonts w:ascii="FangSong_GB2312" w:hAnsi="FangSong_GB2312" w:eastAsia="FangSong_GB2312" w:cs="FangSong_GB2312"/>
          <w:spacing w:val="-41"/>
          <w:sz w:val="32"/>
          <w:szCs w:val="32"/>
        </w:rPr>
        <w:t xml:space="preserve"> </w:t>
      </w:r>
      <w:r>
        <w:rPr>
          <w:rFonts w:ascii="FangSong_GB2312" w:hAnsi="FangSong_GB2312" w:eastAsia="FangSong_GB2312" w:cs="FangSong_GB2312"/>
          <w:spacing w:val="-4"/>
          <w:sz w:val="32"/>
          <w:szCs w:val="32"/>
        </w:rPr>
        <w:t>万元，与上年持平；本年收入合计</w:t>
      </w:r>
      <w:r>
        <w:rPr>
          <w:rFonts w:ascii="FangSong_GB2312" w:hAnsi="FangSong_GB2312" w:eastAsia="FangSong_GB2312" w:cs="FangSong_GB2312"/>
          <w:spacing w:val="-43"/>
          <w:sz w:val="32"/>
          <w:szCs w:val="32"/>
        </w:rPr>
        <w:t xml:space="preserve"> </w:t>
      </w:r>
      <w:r>
        <w:rPr>
          <w:rFonts w:ascii="FangSong_GB2312" w:hAnsi="FangSong_GB2312" w:eastAsia="FangSong_GB2312" w:cs="FangSong_GB2312"/>
          <w:spacing w:val="-4"/>
          <w:sz w:val="32"/>
          <w:szCs w:val="32"/>
        </w:rPr>
        <w:t>370.91</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4"/>
          <w:sz w:val="32"/>
          <w:szCs w:val="32"/>
        </w:rPr>
        <w:t>万</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6"/>
          <w:sz w:val="32"/>
          <w:szCs w:val="32"/>
        </w:rPr>
        <w:t>元，比上年减少</w:t>
      </w:r>
      <w:r>
        <w:rPr>
          <w:rFonts w:ascii="FangSong_GB2312" w:hAnsi="FangSong_GB2312" w:eastAsia="FangSong_GB2312" w:cs="FangSong_GB2312"/>
          <w:spacing w:val="-51"/>
          <w:sz w:val="32"/>
          <w:szCs w:val="32"/>
        </w:rPr>
        <w:t xml:space="preserve"> </w:t>
      </w:r>
      <w:r>
        <w:rPr>
          <w:rFonts w:ascii="FangSong_GB2312" w:hAnsi="FangSong_GB2312" w:eastAsia="FangSong_GB2312" w:cs="FangSong_GB2312"/>
          <w:spacing w:val="-6"/>
          <w:sz w:val="32"/>
          <w:szCs w:val="32"/>
        </w:rPr>
        <w:t>5.67</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6"/>
          <w:sz w:val="32"/>
          <w:szCs w:val="32"/>
        </w:rPr>
        <w:t>万元，下降</w:t>
      </w:r>
      <w:r>
        <w:rPr>
          <w:rFonts w:ascii="FangSong_GB2312" w:hAnsi="FangSong_GB2312" w:eastAsia="FangSong_GB2312" w:cs="FangSong_GB2312"/>
          <w:spacing w:val="-47"/>
          <w:sz w:val="32"/>
          <w:szCs w:val="32"/>
        </w:rPr>
        <w:t xml:space="preserve"> </w:t>
      </w:r>
      <w:r>
        <w:rPr>
          <w:rFonts w:ascii="FangSong_GB2312" w:hAnsi="FangSong_GB2312" w:eastAsia="FangSong_GB2312" w:cs="FangSong_GB2312"/>
          <w:spacing w:val="-6"/>
          <w:sz w:val="32"/>
          <w:szCs w:val="32"/>
        </w:rPr>
        <w:t>1.51%，主要原因</w:t>
      </w:r>
      <w:r>
        <w:rPr>
          <w:rFonts w:ascii="FangSong_GB2312" w:hAnsi="FangSong_GB2312" w:eastAsia="FangSong_GB2312" w:cs="FangSong_GB2312"/>
          <w:spacing w:val="-16"/>
          <w:sz w:val="32"/>
          <w:szCs w:val="32"/>
        </w:rPr>
        <w:t>：</w:t>
      </w:r>
      <w:r>
        <w:rPr>
          <w:rFonts w:hint="eastAsia" w:ascii="FangSong_GB2312" w:hAnsi="FangSong_GB2312" w:eastAsia="FangSong_GB2312" w:cs="FangSong_GB2312"/>
          <w:spacing w:val="-16"/>
          <w:sz w:val="32"/>
          <w:szCs w:val="32"/>
          <w:lang w:val="en-US" w:eastAsia="zh-CN"/>
        </w:rPr>
        <w:t>厉行节约，年初预算进一步压缩一般性支出</w:t>
      </w:r>
      <w:r>
        <w:rPr>
          <w:rFonts w:ascii="FangSong_GB2312" w:hAnsi="FangSong_GB2312" w:eastAsia="FangSong_GB2312" w:cs="FangSong_GB2312"/>
          <w:spacing w:val="-2"/>
          <w:sz w:val="32"/>
          <w:szCs w:val="32"/>
        </w:rPr>
        <w:t>。</w:t>
      </w:r>
    </w:p>
    <w:p w14:paraId="1E06B5E5">
      <w:pPr>
        <w:spacing w:line="360" w:lineRule="auto"/>
        <w:ind w:left="21" w:right="14" w:firstLine="645"/>
        <w:jc w:val="both"/>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本年收入的具体构成：财政拨款收入</w:t>
      </w:r>
      <w:r>
        <w:rPr>
          <w:rFonts w:ascii="FangSong_GB2312" w:hAnsi="FangSong_GB2312" w:eastAsia="FangSong_GB2312" w:cs="FangSong_GB2312"/>
          <w:spacing w:val="-42"/>
          <w:sz w:val="32"/>
          <w:szCs w:val="32"/>
        </w:rPr>
        <w:t xml:space="preserve"> </w:t>
      </w:r>
      <w:r>
        <w:rPr>
          <w:rFonts w:ascii="FangSong_GB2312" w:hAnsi="FangSong_GB2312" w:eastAsia="FangSong_GB2312" w:cs="FangSong_GB2312"/>
          <w:spacing w:val="-3"/>
          <w:sz w:val="32"/>
          <w:szCs w:val="32"/>
        </w:rPr>
        <w:t>370.91</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4"/>
          <w:sz w:val="32"/>
          <w:szCs w:val="32"/>
        </w:rPr>
        <w:t>万元，占</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8"/>
          <w:sz w:val="32"/>
          <w:szCs w:val="32"/>
        </w:rPr>
        <w:t>100.00%；事业收入</w:t>
      </w:r>
      <w:r>
        <w:rPr>
          <w:rFonts w:ascii="FangSong_GB2312" w:hAnsi="FangSong_GB2312" w:eastAsia="FangSong_GB2312" w:cs="FangSong_GB2312"/>
          <w:spacing w:val="-33"/>
          <w:sz w:val="32"/>
          <w:szCs w:val="32"/>
        </w:rPr>
        <w:t xml:space="preserve"> </w:t>
      </w:r>
      <w:r>
        <w:rPr>
          <w:rFonts w:ascii="FangSong_GB2312" w:hAnsi="FangSong_GB2312" w:eastAsia="FangSong_GB2312" w:cs="FangSong_GB2312"/>
          <w:spacing w:val="-8"/>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8"/>
          <w:sz w:val="32"/>
          <w:szCs w:val="32"/>
        </w:rPr>
        <w:t>万元，占</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8"/>
          <w:sz w:val="32"/>
          <w:szCs w:val="32"/>
        </w:rPr>
        <w:t>0.00%；经营收入</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8"/>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8"/>
          <w:sz w:val="32"/>
          <w:szCs w:val="32"/>
        </w:rPr>
        <w:t>万</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5"/>
          <w:sz w:val="32"/>
          <w:szCs w:val="32"/>
        </w:rPr>
        <w:t>元，占</w:t>
      </w:r>
      <w:r>
        <w:rPr>
          <w:rFonts w:ascii="FangSong_GB2312" w:hAnsi="FangSong_GB2312" w:eastAsia="FangSong_GB2312" w:cs="FangSong_GB2312"/>
          <w:spacing w:val="-43"/>
          <w:sz w:val="32"/>
          <w:szCs w:val="32"/>
        </w:rPr>
        <w:t xml:space="preserve"> </w:t>
      </w:r>
      <w:r>
        <w:rPr>
          <w:rFonts w:ascii="FangSong_GB2312" w:hAnsi="FangSong_GB2312" w:eastAsia="FangSong_GB2312" w:cs="FangSong_GB2312"/>
          <w:spacing w:val="-5"/>
          <w:sz w:val="32"/>
          <w:szCs w:val="32"/>
        </w:rPr>
        <w:t>0.00%；上级补助收入</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5"/>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5"/>
          <w:sz w:val="32"/>
          <w:szCs w:val="32"/>
        </w:rPr>
        <w:t>万元，占</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5"/>
          <w:sz w:val="32"/>
          <w:szCs w:val="32"/>
        </w:rPr>
        <w:t>0.00%；附属单</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6"/>
          <w:sz w:val="32"/>
          <w:szCs w:val="32"/>
        </w:rPr>
        <w:t>位上缴收入</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6"/>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6"/>
          <w:sz w:val="32"/>
          <w:szCs w:val="32"/>
        </w:rPr>
        <w:t>万元，占</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6"/>
          <w:sz w:val="32"/>
          <w:szCs w:val="32"/>
        </w:rPr>
        <w:t>0.00%；其他收入</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6"/>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6"/>
          <w:sz w:val="32"/>
          <w:szCs w:val="32"/>
        </w:rPr>
        <w:t>万元</w:t>
      </w:r>
      <w:r>
        <w:rPr>
          <w:rFonts w:ascii="FangSong_GB2312" w:hAnsi="FangSong_GB2312" w:eastAsia="FangSong_GB2312" w:cs="FangSong_GB2312"/>
          <w:spacing w:val="-7"/>
          <w:sz w:val="32"/>
          <w:szCs w:val="32"/>
        </w:rPr>
        <w:t>，占</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2"/>
          <w:sz w:val="32"/>
          <w:szCs w:val="32"/>
        </w:rPr>
        <w:t>0.00%。</w:t>
      </w:r>
    </w:p>
    <w:p w14:paraId="5A419A71">
      <w:pPr>
        <w:spacing w:before="2" w:line="220" w:lineRule="auto"/>
        <w:ind w:left="661"/>
        <w:outlineLvl w:val="2"/>
        <w:rPr>
          <w:rFonts w:ascii="黑体" w:hAnsi="黑体" w:eastAsia="黑体" w:cs="黑体"/>
          <w:sz w:val="32"/>
          <w:szCs w:val="32"/>
        </w:rPr>
      </w:pPr>
      <w:r>
        <w:rPr>
          <w:rFonts w:ascii="黑体" w:hAnsi="黑体" w:eastAsia="黑体" w:cs="黑体"/>
          <w:spacing w:val="-2"/>
          <w:sz w:val="32"/>
          <w:szCs w:val="32"/>
        </w:rPr>
        <w:t>二、支出决算情况说明</w:t>
      </w:r>
    </w:p>
    <w:p w14:paraId="23FF0092">
      <w:pPr>
        <w:spacing w:before="239" w:line="360" w:lineRule="auto"/>
        <w:ind w:left="30" w:right="14" w:firstLine="636"/>
        <w:jc w:val="both"/>
        <w:rPr>
          <w:rFonts w:ascii="FangSong_GB2312" w:hAnsi="FangSong_GB2312" w:eastAsia="FangSong_GB2312" w:cs="FangSong_GB2312"/>
          <w:sz w:val="32"/>
          <w:szCs w:val="32"/>
        </w:rPr>
      </w:pPr>
      <w:r>
        <w:rPr>
          <w:rFonts w:ascii="FangSong_GB2312" w:hAnsi="FangSong_GB2312" w:eastAsia="FangSong_GB2312" w:cs="FangSong_GB2312"/>
          <w:spacing w:val="-5"/>
          <w:sz w:val="32"/>
          <w:szCs w:val="32"/>
        </w:rPr>
        <w:t>本单位</w:t>
      </w:r>
      <w:r>
        <w:rPr>
          <w:rFonts w:ascii="FangSong_GB2312" w:hAnsi="FangSong_GB2312" w:eastAsia="FangSong_GB2312" w:cs="FangSong_GB2312"/>
          <w:spacing w:val="-52"/>
          <w:sz w:val="32"/>
          <w:szCs w:val="32"/>
        </w:rPr>
        <w:t xml:space="preserve"> </w:t>
      </w:r>
      <w:r>
        <w:rPr>
          <w:rFonts w:ascii="FangSong_GB2312" w:hAnsi="FangSong_GB2312" w:eastAsia="FangSong_GB2312" w:cs="FangSong_GB2312"/>
          <w:spacing w:val="-5"/>
          <w:sz w:val="32"/>
          <w:szCs w:val="32"/>
        </w:rPr>
        <w:t>2024</w:t>
      </w:r>
      <w:r>
        <w:rPr>
          <w:rFonts w:ascii="FangSong_GB2312" w:hAnsi="FangSong_GB2312" w:eastAsia="FangSong_GB2312" w:cs="FangSong_GB2312"/>
          <w:spacing w:val="-64"/>
          <w:sz w:val="32"/>
          <w:szCs w:val="32"/>
        </w:rPr>
        <w:t xml:space="preserve"> </w:t>
      </w:r>
      <w:r>
        <w:rPr>
          <w:rFonts w:ascii="FangSong_GB2312" w:hAnsi="FangSong_GB2312" w:eastAsia="FangSong_GB2312" w:cs="FangSong_GB2312"/>
          <w:spacing w:val="-5"/>
          <w:sz w:val="32"/>
          <w:szCs w:val="32"/>
        </w:rPr>
        <w:t>年度支出总计</w:t>
      </w:r>
      <w:r>
        <w:rPr>
          <w:rFonts w:ascii="FangSong_GB2312" w:hAnsi="FangSong_GB2312" w:eastAsia="FangSong_GB2312" w:cs="FangSong_GB2312"/>
          <w:spacing w:val="-42"/>
          <w:sz w:val="32"/>
          <w:szCs w:val="32"/>
        </w:rPr>
        <w:t xml:space="preserve"> </w:t>
      </w:r>
      <w:r>
        <w:rPr>
          <w:rFonts w:ascii="FangSong_GB2312" w:hAnsi="FangSong_GB2312" w:eastAsia="FangSong_GB2312" w:cs="FangSong_GB2312"/>
          <w:spacing w:val="-5"/>
          <w:sz w:val="32"/>
          <w:szCs w:val="32"/>
        </w:rPr>
        <w:t>370.91</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5"/>
          <w:sz w:val="32"/>
          <w:szCs w:val="32"/>
        </w:rPr>
        <w:t>万元，其中本年支出</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7"/>
          <w:sz w:val="32"/>
          <w:szCs w:val="32"/>
        </w:rPr>
        <w:t>合计</w:t>
      </w:r>
      <w:r>
        <w:rPr>
          <w:rFonts w:ascii="FangSong_GB2312" w:hAnsi="FangSong_GB2312" w:eastAsia="FangSong_GB2312" w:cs="FangSong_GB2312"/>
          <w:spacing w:val="-25"/>
          <w:sz w:val="32"/>
          <w:szCs w:val="32"/>
        </w:rPr>
        <w:t xml:space="preserve"> </w:t>
      </w:r>
      <w:r>
        <w:rPr>
          <w:rFonts w:ascii="FangSong_GB2312" w:hAnsi="FangSong_GB2312" w:eastAsia="FangSong_GB2312" w:cs="FangSong_GB2312"/>
          <w:spacing w:val="-7"/>
          <w:sz w:val="32"/>
          <w:szCs w:val="32"/>
        </w:rPr>
        <w:t>370.91</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7"/>
          <w:sz w:val="32"/>
          <w:szCs w:val="32"/>
        </w:rPr>
        <w:t>万元，比上年减少</w:t>
      </w:r>
      <w:r>
        <w:rPr>
          <w:rFonts w:ascii="FangSong_GB2312" w:hAnsi="FangSong_GB2312" w:eastAsia="FangSong_GB2312" w:cs="FangSong_GB2312"/>
          <w:spacing w:val="-52"/>
          <w:sz w:val="32"/>
          <w:szCs w:val="32"/>
        </w:rPr>
        <w:t xml:space="preserve"> </w:t>
      </w:r>
      <w:r>
        <w:rPr>
          <w:rFonts w:ascii="FangSong_GB2312" w:hAnsi="FangSong_GB2312" w:eastAsia="FangSong_GB2312" w:cs="FangSong_GB2312"/>
          <w:spacing w:val="-7"/>
          <w:sz w:val="32"/>
          <w:szCs w:val="32"/>
        </w:rPr>
        <w:t>5.67</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7"/>
          <w:sz w:val="32"/>
          <w:szCs w:val="32"/>
        </w:rPr>
        <w:t>万元，下降</w:t>
      </w:r>
      <w:r>
        <w:rPr>
          <w:rFonts w:ascii="FangSong_GB2312" w:hAnsi="FangSong_GB2312" w:eastAsia="FangSong_GB2312" w:cs="FangSong_GB2312"/>
          <w:spacing w:val="-47"/>
          <w:sz w:val="32"/>
          <w:szCs w:val="32"/>
        </w:rPr>
        <w:t xml:space="preserve"> </w:t>
      </w:r>
      <w:r>
        <w:rPr>
          <w:rFonts w:ascii="FangSong_GB2312" w:hAnsi="FangSong_GB2312" w:eastAsia="FangSong_GB2312" w:cs="FangSong_GB2312"/>
          <w:spacing w:val="-7"/>
          <w:sz w:val="32"/>
          <w:szCs w:val="32"/>
        </w:rPr>
        <w:t>1.51%，主</w:t>
      </w:r>
      <w:r>
        <w:rPr>
          <w:rFonts w:ascii="FangSong_GB2312" w:hAnsi="FangSong_GB2312" w:eastAsia="FangSong_GB2312" w:cs="FangSong_GB2312"/>
          <w:sz w:val="32"/>
          <w:szCs w:val="32"/>
        </w:rPr>
        <w:t xml:space="preserve"> </w:t>
      </w:r>
      <w:r>
        <w:rPr>
          <w:rFonts w:ascii="FangSong_GB2312" w:hAnsi="FangSong_GB2312" w:eastAsia="FangSong_GB2312" w:cs="FangSong_GB2312"/>
          <w:color w:val="auto"/>
          <w:spacing w:val="-5"/>
          <w:sz w:val="32"/>
          <w:szCs w:val="32"/>
        </w:rPr>
        <w:t>要原因</w:t>
      </w:r>
      <w:r>
        <w:rPr>
          <w:rFonts w:ascii="FangSong_GB2312" w:hAnsi="FangSong_GB2312" w:eastAsia="FangSong_GB2312" w:cs="FangSong_GB2312"/>
          <w:color w:val="auto"/>
          <w:spacing w:val="-2"/>
          <w:sz w:val="32"/>
          <w:szCs w:val="32"/>
        </w:rPr>
        <w:t>：</w:t>
      </w:r>
      <w:r>
        <w:rPr>
          <w:rFonts w:hint="eastAsia" w:ascii="FangSong_GB2312" w:hAnsi="FangSong_GB2312" w:eastAsia="FangSong_GB2312" w:cs="FangSong_GB2312"/>
          <w:color w:val="auto"/>
          <w:spacing w:val="-2"/>
          <w:sz w:val="32"/>
          <w:szCs w:val="32"/>
        </w:rPr>
        <w:t>厉行节约，年初</w:t>
      </w:r>
      <w:r>
        <w:rPr>
          <w:rFonts w:hint="eastAsia" w:ascii="FangSong_GB2312" w:hAnsi="FangSong_GB2312" w:eastAsia="FangSong_GB2312" w:cs="FangSong_GB2312"/>
          <w:color w:val="auto"/>
          <w:spacing w:val="-2"/>
          <w:sz w:val="32"/>
          <w:szCs w:val="32"/>
          <w:lang w:val="en-US" w:eastAsia="zh-CN"/>
        </w:rPr>
        <w:t>预算</w:t>
      </w:r>
      <w:r>
        <w:rPr>
          <w:rFonts w:hint="eastAsia" w:ascii="FangSong_GB2312" w:hAnsi="FangSong_GB2312" w:eastAsia="FangSong_GB2312" w:cs="FangSong_GB2312"/>
          <w:color w:val="auto"/>
          <w:spacing w:val="-2"/>
          <w:sz w:val="32"/>
          <w:szCs w:val="32"/>
        </w:rPr>
        <w:t>进一步压缩一般性支出</w:t>
      </w:r>
      <w:r>
        <w:rPr>
          <w:rFonts w:ascii="FangSong_GB2312" w:hAnsi="FangSong_GB2312" w:eastAsia="FangSong_GB2312" w:cs="FangSong_GB2312"/>
          <w:color w:val="auto"/>
          <w:spacing w:val="-2"/>
          <w:sz w:val="32"/>
          <w:szCs w:val="32"/>
        </w:rPr>
        <w:t>；</w:t>
      </w:r>
      <w:r>
        <w:rPr>
          <w:rFonts w:ascii="FangSong_GB2312" w:hAnsi="FangSong_GB2312" w:eastAsia="FangSong_GB2312" w:cs="FangSong_GB2312"/>
          <w:color w:val="auto"/>
          <w:spacing w:val="-5"/>
          <w:sz w:val="32"/>
          <w:szCs w:val="32"/>
        </w:rPr>
        <w:t>结</w:t>
      </w:r>
      <w:r>
        <w:rPr>
          <w:rFonts w:ascii="FangSong_GB2312" w:hAnsi="FangSong_GB2312" w:eastAsia="FangSong_GB2312" w:cs="FangSong_GB2312"/>
          <w:spacing w:val="-5"/>
          <w:sz w:val="32"/>
          <w:szCs w:val="32"/>
        </w:rPr>
        <w:t>余分配 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5"/>
          <w:sz w:val="32"/>
          <w:szCs w:val="32"/>
        </w:rPr>
        <w:t>万元，与上</w:t>
      </w:r>
      <w:r>
        <w:rPr>
          <w:rFonts w:ascii="FangSong_GB2312" w:hAnsi="FangSong_GB2312" w:eastAsia="FangSong_GB2312" w:cs="FangSong_GB2312"/>
          <w:spacing w:val="-3"/>
          <w:sz w:val="32"/>
          <w:szCs w:val="32"/>
        </w:rPr>
        <w:t>年持平；年末结转和结余</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3"/>
          <w:sz w:val="32"/>
          <w:szCs w:val="32"/>
        </w:rPr>
        <w:t>0.00</w:t>
      </w:r>
      <w:r>
        <w:rPr>
          <w:rFonts w:ascii="FangSong_GB2312" w:hAnsi="FangSong_GB2312" w:eastAsia="FangSong_GB2312" w:cs="FangSong_GB2312"/>
          <w:spacing w:val="-50"/>
          <w:sz w:val="32"/>
          <w:szCs w:val="32"/>
        </w:rPr>
        <w:t xml:space="preserve"> </w:t>
      </w:r>
      <w:r>
        <w:rPr>
          <w:rFonts w:hint="eastAsia" w:ascii="FangSong_GB2312" w:hAnsi="FangSong_GB2312" w:eastAsia="FangSong_GB2312" w:cs="FangSong_GB2312"/>
          <w:spacing w:val="-50"/>
          <w:sz w:val="32"/>
          <w:szCs w:val="32"/>
          <w:lang w:val="en-US" w:eastAsia="zh-CN"/>
        </w:rPr>
        <w:t>万元，</w:t>
      </w:r>
      <w:r>
        <w:rPr>
          <w:rFonts w:ascii="FangSong_GB2312" w:hAnsi="FangSong_GB2312" w:eastAsia="FangSong_GB2312" w:cs="FangSong_GB2312"/>
          <w:spacing w:val="-3"/>
          <w:sz w:val="32"/>
          <w:szCs w:val="32"/>
        </w:rPr>
        <w:t>与上年持平，主</w:t>
      </w:r>
      <w:r>
        <w:rPr>
          <w:rFonts w:ascii="FangSong_GB2312" w:hAnsi="FangSong_GB2312" w:eastAsia="FangSong_GB2312" w:cs="FangSong_GB2312"/>
          <w:spacing w:val="-4"/>
          <w:sz w:val="32"/>
          <w:szCs w:val="32"/>
        </w:rPr>
        <w:t>要原</w:t>
      </w:r>
      <w:r>
        <w:rPr>
          <w:rFonts w:ascii="FangSong_GB2312" w:hAnsi="FangSong_GB2312" w:eastAsia="FangSong_GB2312" w:cs="FangSong_GB2312"/>
          <w:sz w:val="32"/>
          <w:szCs w:val="32"/>
        </w:rPr>
        <w:t>因</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2024年无结余结转资金</w:t>
      </w:r>
      <w:r>
        <w:rPr>
          <w:rFonts w:ascii="FangSong_GB2312" w:hAnsi="FangSong_GB2312" w:eastAsia="FangSong_GB2312" w:cs="FangSong_GB2312"/>
          <w:sz w:val="32"/>
          <w:szCs w:val="32"/>
        </w:rPr>
        <w:t>。</w:t>
      </w:r>
    </w:p>
    <w:p w14:paraId="122C08BD">
      <w:pPr>
        <w:spacing w:before="1" w:line="214" w:lineRule="auto"/>
        <w:ind w:left="656"/>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本年支出的具体构成：基本支出</w:t>
      </w:r>
      <w:r>
        <w:rPr>
          <w:rFonts w:ascii="FangSong_GB2312" w:hAnsi="FangSong_GB2312" w:eastAsia="FangSong_GB2312" w:cs="FangSong_GB2312"/>
          <w:spacing w:val="-43"/>
          <w:sz w:val="32"/>
          <w:szCs w:val="32"/>
        </w:rPr>
        <w:t xml:space="preserve"> </w:t>
      </w:r>
      <w:r>
        <w:rPr>
          <w:rFonts w:ascii="FangSong_GB2312" w:hAnsi="FangSong_GB2312" w:eastAsia="FangSong_GB2312" w:cs="FangSong_GB2312"/>
          <w:spacing w:val="-3"/>
          <w:sz w:val="32"/>
          <w:szCs w:val="32"/>
        </w:rPr>
        <w:t>331.91</w:t>
      </w:r>
      <w:r>
        <w:rPr>
          <w:rFonts w:ascii="FangSong_GB2312" w:hAnsi="FangSong_GB2312" w:eastAsia="FangSong_GB2312" w:cs="FangSong_GB2312"/>
          <w:spacing w:val="-49"/>
          <w:sz w:val="32"/>
          <w:szCs w:val="32"/>
        </w:rPr>
        <w:t xml:space="preserve"> </w:t>
      </w:r>
      <w:r>
        <w:rPr>
          <w:rFonts w:ascii="FangSong_GB2312" w:hAnsi="FangSong_GB2312" w:eastAsia="FangSong_GB2312" w:cs="FangSong_GB2312"/>
          <w:spacing w:val="-3"/>
          <w:sz w:val="32"/>
          <w:szCs w:val="32"/>
        </w:rPr>
        <w:t>万元</w:t>
      </w:r>
      <w:r>
        <w:rPr>
          <w:rFonts w:ascii="FangSong_GB2312" w:hAnsi="FangSong_GB2312" w:eastAsia="FangSong_GB2312" w:cs="FangSong_GB2312"/>
          <w:spacing w:val="-4"/>
          <w:sz w:val="32"/>
          <w:szCs w:val="32"/>
        </w:rPr>
        <w:t>，占</w:t>
      </w:r>
    </w:p>
    <w:p w14:paraId="698A374F">
      <w:pPr>
        <w:spacing w:before="255" w:line="213" w:lineRule="auto"/>
        <w:ind w:left="41"/>
        <w:rPr>
          <w:rFonts w:ascii="FangSong_GB2312" w:hAnsi="FangSong_GB2312" w:eastAsia="FangSong_GB2312" w:cs="FangSong_GB2312"/>
          <w:sz w:val="32"/>
          <w:szCs w:val="32"/>
        </w:rPr>
      </w:pPr>
      <w:r>
        <w:rPr>
          <w:rFonts w:ascii="FangSong_GB2312" w:hAnsi="FangSong_GB2312" w:eastAsia="FangSong_GB2312" w:cs="FangSong_GB2312"/>
          <w:spacing w:val="-7"/>
          <w:sz w:val="32"/>
          <w:szCs w:val="32"/>
        </w:rPr>
        <w:t>89.49%；项目支出 39.00</w:t>
      </w:r>
      <w:r>
        <w:rPr>
          <w:rFonts w:ascii="FangSong_GB2312" w:hAnsi="FangSong_GB2312" w:eastAsia="FangSong_GB2312" w:cs="FangSong_GB2312"/>
          <w:spacing w:val="-34"/>
          <w:sz w:val="32"/>
          <w:szCs w:val="32"/>
        </w:rPr>
        <w:t xml:space="preserve"> </w:t>
      </w:r>
      <w:r>
        <w:rPr>
          <w:rFonts w:ascii="FangSong_GB2312" w:hAnsi="FangSong_GB2312" w:eastAsia="FangSong_GB2312" w:cs="FangSong_GB2312"/>
          <w:spacing w:val="-7"/>
          <w:sz w:val="32"/>
          <w:szCs w:val="32"/>
        </w:rPr>
        <w:t>万元，占</w:t>
      </w:r>
      <w:r>
        <w:rPr>
          <w:rFonts w:ascii="FangSong_GB2312" w:hAnsi="FangSong_GB2312" w:eastAsia="FangSong_GB2312" w:cs="FangSong_GB2312"/>
          <w:spacing w:val="-47"/>
          <w:sz w:val="32"/>
          <w:szCs w:val="32"/>
        </w:rPr>
        <w:t xml:space="preserve"> </w:t>
      </w:r>
      <w:r>
        <w:rPr>
          <w:rFonts w:ascii="FangSong_GB2312" w:hAnsi="FangSong_GB2312" w:eastAsia="FangSong_GB2312" w:cs="FangSong_GB2312"/>
          <w:spacing w:val="-7"/>
          <w:sz w:val="32"/>
          <w:szCs w:val="32"/>
        </w:rPr>
        <w:t>10.51%；经营支出 0.00</w:t>
      </w:r>
    </w:p>
    <w:p w14:paraId="5C344ADF">
      <w:pPr>
        <w:spacing w:line="213" w:lineRule="auto"/>
        <w:rPr>
          <w:rFonts w:ascii="FangSong_GB2312" w:hAnsi="FangSong_GB2312" w:eastAsia="FangSong_GB2312" w:cs="FangSong_GB2312"/>
          <w:sz w:val="32"/>
          <w:szCs w:val="32"/>
        </w:rPr>
        <w:sectPr>
          <w:footerReference r:id="rId19" w:type="default"/>
          <w:pgSz w:w="11906" w:h="16839"/>
          <w:pgMar w:top="1431" w:right="1785" w:bottom="1168" w:left="1785" w:header="0" w:footer="804" w:gutter="0"/>
          <w:cols w:space="720" w:num="1"/>
        </w:sectPr>
      </w:pPr>
    </w:p>
    <w:p w14:paraId="110C7983">
      <w:pPr>
        <w:spacing w:before="163" w:line="359" w:lineRule="auto"/>
        <w:ind w:left="24" w:right="160" w:firstLine="20"/>
        <w:rPr>
          <w:rFonts w:ascii="FangSong_GB2312" w:hAnsi="FangSong_GB2312" w:eastAsia="FangSong_GB2312" w:cs="FangSong_GB2312"/>
          <w:sz w:val="32"/>
          <w:szCs w:val="32"/>
        </w:rPr>
      </w:pPr>
      <w:r>
        <w:rPr>
          <w:rFonts w:ascii="FangSong_GB2312" w:hAnsi="FangSong_GB2312" w:eastAsia="FangSong_GB2312" w:cs="FangSong_GB2312"/>
          <w:spacing w:val="-6"/>
          <w:sz w:val="32"/>
          <w:szCs w:val="32"/>
        </w:rPr>
        <w:t>万元，占</w:t>
      </w:r>
      <w:r>
        <w:rPr>
          <w:rFonts w:ascii="FangSong_GB2312" w:hAnsi="FangSong_GB2312" w:eastAsia="FangSong_GB2312" w:cs="FangSong_GB2312"/>
          <w:spacing w:val="-33"/>
          <w:sz w:val="32"/>
          <w:szCs w:val="32"/>
        </w:rPr>
        <w:t xml:space="preserve"> </w:t>
      </w:r>
      <w:r>
        <w:rPr>
          <w:rFonts w:ascii="FangSong_GB2312" w:hAnsi="FangSong_GB2312" w:eastAsia="FangSong_GB2312" w:cs="FangSong_GB2312"/>
          <w:spacing w:val="-6"/>
          <w:sz w:val="32"/>
          <w:szCs w:val="32"/>
        </w:rPr>
        <w:t>0.00%；上缴上级支出</w:t>
      </w:r>
      <w:r>
        <w:rPr>
          <w:rFonts w:ascii="FangSong_GB2312" w:hAnsi="FangSong_GB2312" w:eastAsia="FangSong_GB2312" w:cs="FangSong_GB2312"/>
          <w:spacing w:val="-46"/>
          <w:sz w:val="32"/>
          <w:szCs w:val="32"/>
        </w:rPr>
        <w:t xml:space="preserve"> </w:t>
      </w:r>
      <w:r>
        <w:rPr>
          <w:rFonts w:ascii="FangSong_GB2312" w:hAnsi="FangSong_GB2312" w:eastAsia="FangSong_GB2312" w:cs="FangSong_GB2312"/>
          <w:spacing w:val="-6"/>
          <w:sz w:val="32"/>
          <w:szCs w:val="32"/>
        </w:rPr>
        <w:t>0.00</w:t>
      </w:r>
      <w:r>
        <w:rPr>
          <w:rFonts w:ascii="FangSong_GB2312" w:hAnsi="FangSong_GB2312" w:eastAsia="FangSong_GB2312" w:cs="FangSong_GB2312"/>
          <w:spacing w:val="-49"/>
          <w:sz w:val="32"/>
          <w:szCs w:val="32"/>
        </w:rPr>
        <w:t xml:space="preserve"> </w:t>
      </w:r>
      <w:r>
        <w:rPr>
          <w:rFonts w:ascii="FangSong_GB2312" w:hAnsi="FangSong_GB2312" w:eastAsia="FangSong_GB2312" w:cs="FangSong_GB2312"/>
          <w:spacing w:val="-6"/>
          <w:sz w:val="32"/>
          <w:szCs w:val="32"/>
        </w:rPr>
        <w:t>万元，占</w:t>
      </w:r>
      <w:r>
        <w:rPr>
          <w:rFonts w:ascii="FangSong_GB2312" w:hAnsi="FangSong_GB2312" w:eastAsia="FangSong_GB2312" w:cs="FangSong_GB2312"/>
          <w:spacing w:val="-46"/>
          <w:sz w:val="32"/>
          <w:szCs w:val="32"/>
        </w:rPr>
        <w:t xml:space="preserve"> </w:t>
      </w:r>
      <w:r>
        <w:rPr>
          <w:rFonts w:ascii="FangSong_GB2312" w:hAnsi="FangSong_GB2312" w:eastAsia="FangSong_GB2312" w:cs="FangSong_GB2312"/>
          <w:spacing w:val="-6"/>
          <w:sz w:val="32"/>
          <w:szCs w:val="32"/>
        </w:rPr>
        <w:t>0.00%；对附</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6"/>
          <w:sz w:val="32"/>
          <w:szCs w:val="32"/>
        </w:rPr>
        <w:t>属单位补助支出</w:t>
      </w:r>
      <w:r>
        <w:rPr>
          <w:rFonts w:ascii="FangSong_GB2312" w:hAnsi="FangSong_GB2312" w:eastAsia="FangSong_GB2312" w:cs="FangSong_GB2312"/>
          <w:spacing w:val="-30"/>
          <w:sz w:val="32"/>
          <w:szCs w:val="32"/>
        </w:rPr>
        <w:t xml:space="preserve"> </w:t>
      </w:r>
      <w:r>
        <w:rPr>
          <w:rFonts w:ascii="FangSong_GB2312" w:hAnsi="FangSong_GB2312" w:eastAsia="FangSong_GB2312" w:cs="FangSong_GB2312"/>
          <w:spacing w:val="-6"/>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6"/>
          <w:sz w:val="32"/>
          <w:szCs w:val="32"/>
        </w:rPr>
        <w:t>万元，占</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6"/>
          <w:sz w:val="32"/>
          <w:szCs w:val="32"/>
        </w:rPr>
        <w:t>0.00%。</w:t>
      </w:r>
    </w:p>
    <w:p w14:paraId="10D67F76">
      <w:pPr>
        <w:spacing w:before="2" w:line="221" w:lineRule="auto"/>
        <w:ind w:left="662"/>
        <w:outlineLvl w:val="2"/>
        <w:rPr>
          <w:rFonts w:ascii="黑体" w:hAnsi="黑体" w:eastAsia="黑体" w:cs="黑体"/>
          <w:sz w:val="32"/>
          <w:szCs w:val="32"/>
        </w:rPr>
      </w:pPr>
      <w:r>
        <w:rPr>
          <w:rFonts w:ascii="黑体" w:hAnsi="黑体" w:eastAsia="黑体" w:cs="黑体"/>
          <w:spacing w:val="-2"/>
          <w:sz w:val="32"/>
          <w:szCs w:val="32"/>
        </w:rPr>
        <w:t>三、财政拨款支出决算情况说明</w:t>
      </w:r>
    </w:p>
    <w:p w14:paraId="0D790987">
      <w:pPr>
        <w:spacing w:before="239" w:line="360" w:lineRule="auto"/>
        <w:ind w:left="44" w:right="85" w:firstLine="612"/>
        <w:rPr>
          <w:rFonts w:hint="default" w:ascii="FangSong_GB2312" w:hAnsi="FangSong_GB2312" w:eastAsia="FangSong_GB2312" w:cs="FangSong_GB2312"/>
          <w:spacing w:val="2"/>
          <w:sz w:val="32"/>
          <w:szCs w:val="32"/>
          <w:lang w:val="en-US" w:eastAsia="zh-CN"/>
        </w:rPr>
      </w:pPr>
      <w:r>
        <w:rPr>
          <w:rFonts w:ascii="FangSong_GB2312" w:hAnsi="FangSong_GB2312" w:eastAsia="FangSong_GB2312" w:cs="FangSong_GB2312"/>
          <w:spacing w:val="-3"/>
          <w:sz w:val="32"/>
          <w:szCs w:val="32"/>
        </w:rPr>
        <w:t>本单位</w:t>
      </w:r>
      <w:r>
        <w:rPr>
          <w:rFonts w:ascii="FangSong_GB2312" w:hAnsi="FangSong_GB2312" w:eastAsia="FangSong_GB2312" w:cs="FangSong_GB2312"/>
          <w:spacing w:val="-55"/>
          <w:sz w:val="32"/>
          <w:szCs w:val="32"/>
        </w:rPr>
        <w:t xml:space="preserve"> </w:t>
      </w:r>
      <w:r>
        <w:rPr>
          <w:rFonts w:ascii="FangSong_GB2312" w:hAnsi="FangSong_GB2312" w:eastAsia="FangSong_GB2312" w:cs="FangSong_GB2312"/>
          <w:spacing w:val="-3"/>
          <w:sz w:val="32"/>
          <w:szCs w:val="32"/>
        </w:rPr>
        <w:t>2024</w:t>
      </w:r>
      <w:r>
        <w:rPr>
          <w:rFonts w:ascii="FangSong_GB2312" w:hAnsi="FangSong_GB2312" w:eastAsia="FangSong_GB2312" w:cs="FangSong_GB2312"/>
          <w:spacing w:val="-63"/>
          <w:sz w:val="32"/>
          <w:szCs w:val="32"/>
        </w:rPr>
        <w:t xml:space="preserve"> </w:t>
      </w:r>
      <w:r>
        <w:rPr>
          <w:rFonts w:ascii="FangSong_GB2312" w:hAnsi="FangSong_GB2312" w:eastAsia="FangSong_GB2312" w:cs="FangSong_GB2312"/>
          <w:spacing w:val="-3"/>
          <w:sz w:val="32"/>
          <w:szCs w:val="32"/>
        </w:rPr>
        <w:t>年度财政拨款本年支出年初</w:t>
      </w:r>
      <w:r>
        <w:rPr>
          <w:rFonts w:ascii="FangSong_GB2312" w:hAnsi="FangSong_GB2312" w:eastAsia="FangSong_GB2312" w:cs="FangSong_GB2312"/>
          <w:spacing w:val="-4"/>
          <w:sz w:val="32"/>
          <w:szCs w:val="32"/>
        </w:rPr>
        <w:t>预算数</w:t>
      </w:r>
      <w:r>
        <w:rPr>
          <w:rFonts w:ascii="FangSong_GB2312" w:hAnsi="FangSong_GB2312" w:eastAsia="FangSong_GB2312" w:cs="FangSong_GB2312"/>
          <w:spacing w:val="-43"/>
          <w:sz w:val="32"/>
          <w:szCs w:val="32"/>
        </w:rPr>
        <w:t xml:space="preserve"> </w:t>
      </w:r>
      <w:r>
        <w:rPr>
          <w:rFonts w:ascii="FangSong_GB2312" w:hAnsi="FangSong_GB2312" w:eastAsia="FangSong_GB2312" w:cs="FangSong_GB2312"/>
          <w:spacing w:val="-4"/>
          <w:sz w:val="32"/>
          <w:szCs w:val="32"/>
        </w:rPr>
        <w:t>358.88</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14"/>
          <w:sz w:val="32"/>
          <w:szCs w:val="32"/>
        </w:rPr>
        <w:t>万元，决算数</w:t>
      </w:r>
      <w:r>
        <w:rPr>
          <w:rFonts w:ascii="FangSong_GB2312" w:hAnsi="FangSong_GB2312" w:eastAsia="FangSong_GB2312" w:cs="FangSong_GB2312"/>
          <w:spacing w:val="-42"/>
          <w:sz w:val="32"/>
          <w:szCs w:val="32"/>
        </w:rPr>
        <w:t xml:space="preserve"> </w:t>
      </w:r>
      <w:r>
        <w:rPr>
          <w:rFonts w:ascii="FangSong_GB2312" w:hAnsi="FangSong_GB2312" w:eastAsia="FangSong_GB2312" w:cs="FangSong_GB2312"/>
          <w:spacing w:val="-14"/>
          <w:sz w:val="32"/>
          <w:szCs w:val="32"/>
        </w:rPr>
        <w:t>370.91</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14"/>
          <w:sz w:val="32"/>
          <w:szCs w:val="32"/>
        </w:rPr>
        <w:t>万元，完成年初预算的</w:t>
      </w:r>
      <w:r>
        <w:rPr>
          <w:rFonts w:ascii="FangSong_GB2312" w:hAnsi="FangSong_GB2312" w:eastAsia="FangSong_GB2312" w:cs="FangSong_GB2312"/>
          <w:spacing w:val="-48"/>
          <w:sz w:val="32"/>
          <w:szCs w:val="32"/>
        </w:rPr>
        <w:t xml:space="preserve"> </w:t>
      </w:r>
      <w:r>
        <w:rPr>
          <w:rFonts w:ascii="FangSong_GB2312" w:hAnsi="FangSong_GB2312" w:eastAsia="FangSong_GB2312" w:cs="FangSong_GB2312"/>
          <w:spacing w:val="-14"/>
          <w:sz w:val="32"/>
          <w:szCs w:val="32"/>
        </w:rPr>
        <w:t>10</w:t>
      </w:r>
      <w:r>
        <w:rPr>
          <w:rFonts w:ascii="FangSong_GB2312" w:hAnsi="FangSong_GB2312" w:eastAsia="FangSong_GB2312" w:cs="FangSong_GB2312"/>
          <w:spacing w:val="-15"/>
          <w:sz w:val="32"/>
          <w:szCs w:val="32"/>
        </w:rPr>
        <w:t>3.35%。其</w:t>
      </w:r>
      <w:r>
        <w:rPr>
          <w:rFonts w:hint="eastAsia" w:ascii="FangSong_GB2312" w:hAnsi="FangSong_GB2312" w:eastAsia="FangSong_GB2312" w:cs="FangSong_GB2312"/>
          <w:spacing w:val="-15"/>
          <w:sz w:val="32"/>
          <w:szCs w:val="32"/>
          <w:lang w:val="en-US" w:eastAsia="zh-CN"/>
        </w:rPr>
        <w:t xml:space="preserve">中：    </w:t>
      </w:r>
      <w:r>
        <w:rPr>
          <w:rFonts w:ascii="FangSong_GB2312" w:hAnsi="FangSong_GB2312" w:eastAsia="FangSong_GB2312" w:cs="FangSong_GB2312"/>
          <w:spacing w:val="-2"/>
          <w:sz w:val="32"/>
          <w:szCs w:val="32"/>
        </w:rPr>
        <w:t>（一）一般公共服务支出（类）年初预算数</w:t>
      </w:r>
      <w:r>
        <w:rPr>
          <w:rFonts w:ascii="FangSong_GB2312" w:hAnsi="FangSong_GB2312" w:eastAsia="FangSong_GB2312" w:cs="FangSong_GB2312"/>
          <w:spacing w:val="-55"/>
          <w:sz w:val="32"/>
          <w:szCs w:val="32"/>
        </w:rPr>
        <w:t xml:space="preserve"> </w:t>
      </w:r>
      <w:r>
        <w:rPr>
          <w:rFonts w:ascii="FangSong_GB2312" w:hAnsi="FangSong_GB2312" w:eastAsia="FangSong_GB2312" w:cs="FangSong_GB2312"/>
          <w:spacing w:val="-2"/>
          <w:sz w:val="32"/>
          <w:szCs w:val="32"/>
        </w:rPr>
        <w:t>28</w:t>
      </w:r>
      <w:r>
        <w:rPr>
          <w:rFonts w:ascii="FangSong_GB2312" w:hAnsi="FangSong_GB2312" w:eastAsia="FangSong_GB2312" w:cs="FangSong_GB2312"/>
          <w:spacing w:val="-3"/>
          <w:sz w:val="32"/>
          <w:szCs w:val="32"/>
        </w:rPr>
        <w:t>4.68</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3"/>
          <w:sz w:val="32"/>
          <w:szCs w:val="32"/>
        </w:rPr>
        <w:t>万</w:t>
      </w:r>
      <w:r>
        <w:rPr>
          <w:rFonts w:ascii="FangSong_GB2312" w:hAnsi="FangSong_GB2312" w:eastAsia="FangSong_GB2312" w:cs="FangSong_GB2312"/>
          <w:spacing w:val="-7"/>
          <w:sz w:val="32"/>
          <w:szCs w:val="32"/>
        </w:rPr>
        <w:t>元，决算数</w:t>
      </w:r>
      <w:r>
        <w:rPr>
          <w:rFonts w:ascii="FangSong_GB2312" w:hAnsi="FangSong_GB2312" w:eastAsia="FangSong_GB2312" w:cs="FangSong_GB2312"/>
          <w:spacing w:val="-37"/>
          <w:sz w:val="32"/>
          <w:szCs w:val="32"/>
        </w:rPr>
        <w:t xml:space="preserve"> </w:t>
      </w:r>
      <w:r>
        <w:rPr>
          <w:rFonts w:ascii="FangSong_GB2312" w:hAnsi="FangSong_GB2312" w:eastAsia="FangSong_GB2312" w:cs="FangSong_GB2312"/>
          <w:spacing w:val="-7"/>
          <w:sz w:val="32"/>
          <w:szCs w:val="32"/>
        </w:rPr>
        <w:t>292.03</w:t>
      </w:r>
      <w:r>
        <w:rPr>
          <w:rFonts w:ascii="FangSong_GB2312" w:hAnsi="FangSong_GB2312" w:eastAsia="FangSong_GB2312" w:cs="FangSong_GB2312"/>
          <w:spacing w:val="-49"/>
          <w:sz w:val="32"/>
          <w:szCs w:val="32"/>
        </w:rPr>
        <w:t xml:space="preserve"> </w:t>
      </w:r>
      <w:r>
        <w:rPr>
          <w:rFonts w:ascii="FangSong_GB2312" w:hAnsi="FangSong_GB2312" w:eastAsia="FangSong_GB2312" w:cs="FangSong_GB2312"/>
          <w:spacing w:val="-7"/>
          <w:sz w:val="32"/>
          <w:szCs w:val="32"/>
        </w:rPr>
        <w:t>万元，完成年初预算的</w:t>
      </w:r>
      <w:r>
        <w:rPr>
          <w:rFonts w:ascii="FangSong_GB2312" w:hAnsi="FangSong_GB2312" w:eastAsia="FangSong_GB2312" w:cs="FangSong_GB2312"/>
          <w:spacing w:val="-48"/>
          <w:sz w:val="32"/>
          <w:szCs w:val="32"/>
        </w:rPr>
        <w:t xml:space="preserve"> </w:t>
      </w:r>
      <w:r>
        <w:rPr>
          <w:rFonts w:ascii="FangSong_GB2312" w:hAnsi="FangSong_GB2312" w:eastAsia="FangSong_GB2312" w:cs="FangSong_GB2312"/>
          <w:spacing w:val="-7"/>
          <w:sz w:val="32"/>
          <w:szCs w:val="32"/>
        </w:rPr>
        <w:t>102.58%。预决算</w:t>
      </w:r>
      <w:r>
        <w:rPr>
          <w:rFonts w:ascii="FangSong_GB2312" w:hAnsi="FangSong_GB2312" w:eastAsia="FangSong_GB2312" w:cs="FangSong_GB2312"/>
          <w:spacing w:val="-4"/>
          <w:sz w:val="32"/>
          <w:szCs w:val="32"/>
        </w:rPr>
        <w:t>差异主要原因</w:t>
      </w:r>
      <w:r>
        <w:rPr>
          <w:rFonts w:ascii="FangSong_GB2312" w:hAnsi="FangSong_GB2312" w:eastAsia="FangSong_GB2312" w:cs="FangSong_GB2312"/>
          <w:spacing w:val="2"/>
          <w:sz w:val="32"/>
          <w:szCs w:val="32"/>
        </w:rPr>
        <w:t>：</w:t>
      </w:r>
      <w:r>
        <w:rPr>
          <w:rFonts w:hint="eastAsia" w:ascii="FangSong_GB2312" w:hAnsi="FangSong_GB2312" w:eastAsia="FangSong_GB2312" w:cs="FangSong_GB2312"/>
          <w:spacing w:val="-7"/>
          <w:sz w:val="32"/>
          <w:szCs w:val="32"/>
          <w:lang w:val="en-US" w:eastAsia="zh-CN"/>
        </w:rPr>
        <w:t>2024年干部选拔任用和职级晋升一批</w:t>
      </w:r>
      <w:r>
        <w:rPr>
          <w:rFonts w:hint="eastAsia" w:ascii="FangSong_GB2312" w:hAnsi="FangSong_GB2312" w:eastAsia="FangSong_GB2312" w:cs="FangSong_GB2312"/>
          <w:spacing w:val="2"/>
          <w:sz w:val="32"/>
          <w:szCs w:val="32"/>
          <w:lang w:val="en-US" w:eastAsia="zh-CN"/>
        </w:rPr>
        <w:t>。</w:t>
      </w:r>
    </w:p>
    <w:p w14:paraId="1A13535B">
      <w:pPr>
        <w:spacing w:before="239" w:line="360" w:lineRule="auto"/>
        <w:ind w:left="44" w:right="85" w:firstLine="612"/>
        <w:rPr>
          <w:rFonts w:hint="default" w:ascii="FangSong_GB2312" w:hAnsi="FangSong_GB2312" w:eastAsia="FangSong_GB2312" w:cs="FangSong_GB2312"/>
          <w:spacing w:val="-4"/>
          <w:sz w:val="32"/>
          <w:szCs w:val="32"/>
          <w:lang w:val="en-US" w:eastAsia="zh-CN"/>
        </w:rPr>
      </w:pPr>
      <w:r>
        <w:rPr>
          <w:rFonts w:ascii="FangSong_GB2312" w:hAnsi="FangSong_GB2312" w:eastAsia="FangSong_GB2312" w:cs="FangSong_GB2312"/>
          <w:spacing w:val="-3"/>
          <w:sz w:val="32"/>
          <w:szCs w:val="32"/>
        </w:rPr>
        <w:t>（</w:t>
      </w:r>
      <w:r>
        <w:rPr>
          <w:rFonts w:hint="eastAsia" w:ascii="FangSong_GB2312" w:hAnsi="FangSong_GB2312" w:eastAsia="FangSong_GB2312" w:cs="FangSong_GB2312"/>
          <w:spacing w:val="-3"/>
          <w:sz w:val="32"/>
          <w:szCs w:val="32"/>
          <w:lang w:val="en-US" w:eastAsia="zh-CN"/>
        </w:rPr>
        <w:t>二</w:t>
      </w:r>
      <w:r>
        <w:rPr>
          <w:rFonts w:ascii="FangSong_GB2312" w:hAnsi="FangSong_GB2312" w:eastAsia="FangSong_GB2312" w:cs="FangSong_GB2312"/>
          <w:spacing w:val="-3"/>
          <w:sz w:val="32"/>
          <w:szCs w:val="32"/>
        </w:rPr>
        <w:t>）社会保障和就业支出（类）年初预算数</w:t>
      </w:r>
      <w:r>
        <w:rPr>
          <w:rFonts w:ascii="FangSong_GB2312" w:hAnsi="FangSong_GB2312" w:eastAsia="FangSong_GB2312" w:cs="FangSong_GB2312"/>
          <w:spacing w:val="-43"/>
          <w:sz w:val="32"/>
          <w:szCs w:val="32"/>
        </w:rPr>
        <w:t xml:space="preserve"> </w:t>
      </w:r>
      <w:r>
        <w:rPr>
          <w:rFonts w:ascii="FangSong_GB2312" w:hAnsi="FangSong_GB2312" w:eastAsia="FangSong_GB2312" w:cs="FangSong_GB2312"/>
          <w:spacing w:val="-3"/>
          <w:sz w:val="32"/>
          <w:szCs w:val="32"/>
        </w:rPr>
        <w:t>3</w:t>
      </w:r>
      <w:r>
        <w:rPr>
          <w:rFonts w:ascii="FangSong_GB2312" w:hAnsi="FangSong_GB2312" w:eastAsia="FangSong_GB2312" w:cs="FangSong_GB2312"/>
          <w:spacing w:val="-4"/>
          <w:sz w:val="32"/>
          <w:szCs w:val="32"/>
        </w:rPr>
        <w:t>7.60</w:t>
      </w:r>
      <w:r>
        <w:rPr>
          <w:rFonts w:ascii="FangSong_GB2312" w:hAnsi="FangSong_GB2312" w:eastAsia="FangSong_GB2312" w:cs="FangSong_GB2312"/>
          <w:spacing w:val="-49"/>
          <w:sz w:val="32"/>
          <w:szCs w:val="32"/>
        </w:rPr>
        <w:t xml:space="preserve"> </w:t>
      </w:r>
      <w:r>
        <w:rPr>
          <w:rFonts w:ascii="FangSong_GB2312" w:hAnsi="FangSong_GB2312" w:eastAsia="FangSong_GB2312" w:cs="FangSong_GB2312"/>
          <w:spacing w:val="-4"/>
          <w:sz w:val="32"/>
          <w:szCs w:val="32"/>
        </w:rPr>
        <w:t>万</w:t>
      </w:r>
      <w:r>
        <w:rPr>
          <w:rFonts w:ascii="FangSong_GB2312" w:hAnsi="FangSong_GB2312" w:eastAsia="FangSong_GB2312" w:cs="FangSong_GB2312"/>
          <w:spacing w:val="-5"/>
          <w:sz w:val="32"/>
          <w:szCs w:val="32"/>
        </w:rPr>
        <w:t>元</w:t>
      </w:r>
      <w:bookmarkStart w:id="0" w:name="_GoBack"/>
      <w:r>
        <w:rPr>
          <w:rFonts w:ascii="FangSong_GB2312" w:hAnsi="FangSong_GB2312" w:eastAsia="FangSong_GB2312" w:cs="FangSong_GB2312"/>
          <w:color w:val="auto"/>
          <w:spacing w:val="-5"/>
          <w:sz w:val="32"/>
          <w:szCs w:val="32"/>
        </w:rPr>
        <w:t>，决算数</w:t>
      </w:r>
      <w:r>
        <w:rPr>
          <w:rFonts w:ascii="FangSong_GB2312" w:hAnsi="FangSong_GB2312" w:eastAsia="FangSong_GB2312" w:cs="FangSong_GB2312"/>
          <w:color w:val="auto"/>
          <w:spacing w:val="-42"/>
          <w:sz w:val="32"/>
          <w:szCs w:val="32"/>
        </w:rPr>
        <w:t xml:space="preserve"> </w:t>
      </w:r>
      <w:r>
        <w:rPr>
          <w:rFonts w:ascii="FangSong_GB2312" w:hAnsi="FangSong_GB2312" w:eastAsia="FangSong_GB2312" w:cs="FangSong_GB2312"/>
          <w:color w:val="auto"/>
          <w:spacing w:val="-5"/>
          <w:sz w:val="32"/>
          <w:szCs w:val="32"/>
        </w:rPr>
        <w:t>42.28</w:t>
      </w:r>
      <w:r>
        <w:rPr>
          <w:rFonts w:ascii="FangSong_GB2312" w:hAnsi="FangSong_GB2312" w:eastAsia="FangSong_GB2312" w:cs="FangSong_GB2312"/>
          <w:color w:val="auto"/>
          <w:spacing w:val="-50"/>
          <w:sz w:val="32"/>
          <w:szCs w:val="32"/>
        </w:rPr>
        <w:t xml:space="preserve"> </w:t>
      </w:r>
      <w:r>
        <w:rPr>
          <w:rFonts w:ascii="FangSong_GB2312" w:hAnsi="FangSong_GB2312" w:eastAsia="FangSong_GB2312" w:cs="FangSong_GB2312"/>
          <w:color w:val="auto"/>
          <w:spacing w:val="-5"/>
          <w:sz w:val="32"/>
          <w:szCs w:val="32"/>
        </w:rPr>
        <w:t>万元，完成年初预算的</w:t>
      </w:r>
      <w:r>
        <w:rPr>
          <w:rFonts w:ascii="FangSong_GB2312" w:hAnsi="FangSong_GB2312" w:eastAsia="FangSong_GB2312" w:cs="FangSong_GB2312"/>
          <w:color w:val="auto"/>
          <w:spacing w:val="-47"/>
          <w:sz w:val="32"/>
          <w:szCs w:val="32"/>
        </w:rPr>
        <w:t xml:space="preserve"> </w:t>
      </w:r>
      <w:r>
        <w:rPr>
          <w:rFonts w:ascii="FangSong_GB2312" w:hAnsi="FangSong_GB2312" w:eastAsia="FangSong_GB2312" w:cs="FangSong_GB2312"/>
          <w:color w:val="auto"/>
          <w:spacing w:val="-5"/>
          <w:sz w:val="32"/>
          <w:szCs w:val="32"/>
        </w:rPr>
        <w:t>112.45%。预决算</w:t>
      </w:r>
      <w:r>
        <w:rPr>
          <w:rFonts w:ascii="FangSong_GB2312" w:hAnsi="FangSong_GB2312" w:eastAsia="FangSong_GB2312" w:cs="FangSong_GB2312"/>
          <w:color w:val="auto"/>
          <w:spacing w:val="-4"/>
          <w:sz w:val="32"/>
          <w:szCs w:val="32"/>
        </w:rPr>
        <w:t>差异主要原因</w:t>
      </w:r>
      <w:r>
        <w:rPr>
          <w:rFonts w:ascii="FangSong_GB2312" w:hAnsi="FangSong_GB2312" w:eastAsia="FangSong_GB2312" w:cs="FangSong_GB2312"/>
          <w:color w:val="auto"/>
          <w:spacing w:val="2"/>
          <w:sz w:val="32"/>
          <w:szCs w:val="32"/>
        </w:rPr>
        <w:t>：</w:t>
      </w:r>
      <w:r>
        <w:rPr>
          <w:rFonts w:hint="eastAsia" w:ascii="FangSong_GB2312" w:hAnsi="FangSong_GB2312" w:eastAsia="FangSong_GB2312" w:cs="FangSong_GB2312"/>
          <w:color w:val="auto"/>
          <w:spacing w:val="2"/>
          <w:sz w:val="32"/>
          <w:szCs w:val="32"/>
        </w:rPr>
        <w:t>2024年年中</w:t>
      </w:r>
      <w:r>
        <w:rPr>
          <w:rFonts w:hint="eastAsia" w:ascii="FangSong_GB2312" w:hAnsi="FangSong_GB2312" w:eastAsia="FangSong_GB2312" w:cs="FangSong_GB2312"/>
          <w:color w:val="auto"/>
          <w:spacing w:val="2"/>
          <w:sz w:val="32"/>
          <w:szCs w:val="32"/>
          <w:lang w:eastAsia="zh-CN"/>
        </w:rPr>
        <w:t>财政追加</w:t>
      </w:r>
      <w:r>
        <w:rPr>
          <w:rFonts w:hint="eastAsia" w:ascii="FangSong_GB2312" w:hAnsi="FangSong_GB2312" w:eastAsia="FangSong_GB2312" w:cs="FangSong_GB2312"/>
          <w:color w:val="auto"/>
          <w:spacing w:val="2"/>
          <w:sz w:val="32"/>
          <w:szCs w:val="32"/>
          <w:lang w:val="en-US" w:eastAsia="zh-CN"/>
        </w:rPr>
        <w:t>4.68万元职业年金。</w:t>
      </w:r>
      <w:bookmarkEnd w:id="0"/>
    </w:p>
    <w:p w14:paraId="2D94C1C8">
      <w:pPr>
        <w:spacing w:before="105" w:line="311" w:lineRule="auto"/>
        <w:ind w:left="36" w:right="160" w:firstLine="617"/>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w:t>
      </w:r>
      <w:r>
        <w:rPr>
          <w:rFonts w:hint="eastAsia" w:ascii="FangSong_GB2312" w:hAnsi="FangSong_GB2312" w:eastAsia="FangSong_GB2312" w:cs="FangSong_GB2312"/>
          <w:spacing w:val="-3"/>
          <w:sz w:val="32"/>
          <w:szCs w:val="32"/>
          <w:lang w:val="en-US" w:eastAsia="zh-CN"/>
        </w:rPr>
        <w:t>三</w:t>
      </w:r>
      <w:r>
        <w:rPr>
          <w:rFonts w:ascii="FangSong_GB2312" w:hAnsi="FangSong_GB2312" w:eastAsia="FangSong_GB2312" w:cs="FangSong_GB2312"/>
          <w:spacing w:val="-3"/>
          <w:sz w:val="32"/>
          <w:szCs w:val="32"/>
        </w:rPr>
        <w:t>）卫生健康支出（类）年初预算数</w:t>
      </w:r>
      <w:r>
        <w:rPr>
          <w:rFonts w:ascii="FangSong_GB2312" w:hAnsi="FangSong_GB2312" w:eastAsia="FangSong_GB2312" w:cs="FangSong_GB2312"/>
          <w:spacing w:val="-48"/>
          <w:sz w:val="32"/>
          <w:szCs w:val="32"/>
        </w:rPr>
        <w:t xml:space="preserve"> </w:t>
      </w:r>
      <w:r>
        <w:rPr>
          <w:rFonts w:ascii="FangSong_GB2312" w:hAnsi="FangSong_GB2312" w:eastAsia="FangSong_GB2312" w:cs="FangSong_GB2312"/>
          <w:spacing w:val="-3"/>
          <w:sz w:val="32"/>
          <w:szCs w:val="32"/>
        </w:rPr>
        <w:t>15.20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3"/>
          <w:sz w:val="32"/>
          <w:szCs w:val="32"/>
        </w:rPr>
        <w:t>万元，决</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5"/>
          <w:sz w:val="32"/>
          <w:szCs w:val="32"/>
        </w:rPr>
        <w:t>算数</w:t>
      </w:r>
      <w:r>
        <w:rPr>
          <w:rFonts w:ascii="FangSong_GB2312" w:hAnsi="FangSong_GB2312" w:eastAsia="FangSong_GB2312" w:cs="FangSong_GB2312"/>
          <w:spacing w:val="-42"/>
          <w:sz w:val="32"/>
          <w:szCs w:val="32"/>
        </w:rPr>
        <w:t xml:space="preserve"> </w:t>
      </w:r>
      <w:r>
        <w:rPr>
          <w:rFonts w:ascii="FangSong_GB2312" w:hAnsi="FangSong_GB2312" w:eastAsia="FangSong_GB2312" w:cs="FangSong_GB2312"/>
          <w:spacing w:val="-5"/>
          <w:sz w:val="32"/>
          <w:szCs w:val="32"/>
        </w:rPr>
        <w:t>15.20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5"/>
          <w:sz w:val="32"/>
          <w:szCs w:val="32"/>
        </w:rPr>
        <w:t>万元，完成年初预算的</w:t>
      </w:r>
      <w:r>
        <w:rPr>
          <w:rFonts w:ascii="FangSong_GB2312" w:hAnsi="FangSong_GB2312" w:eastAsia="FangSong_GB2312" w:cs="FangSong_GB2312"/>
          <w:spacing w:val="-47"/>
          <w:sz w:val="32"/>
          <w:szCs w:val="32"/>
        </w:rPr>
        <w:t xml:space="preserve"> </w:t>
      </w:r>
      <w:r>
        <w:rPr>
          <w:rFonts w:ascii="FangSong_GB2312" w:hAnsi="FangSong_GB2312" w:eastAsia="FangSong_GB2312" w:cs="FangSong_GB2312"/>
          <w:spacing w:val="-5"/>
          <w:sz w:val="32"/>
          <w:szCs w:val="32"/>
        </w:rPr>
        <w:t>100.00%。</w:t>
      </w:r>
    </w:p>
    <w:p w14:paraId="6EA6F193">
      <w:pPr>
        <w:spacing w:before="104" w:line="360" w:lineRule="auto"/>
        <w:ind w:left="34" w:right="72" w:firstLine="619"/>
        <w:rPr>
          <w:rFonts w:ascii="FangSong_GB2312" w:hAnsi="FangSong_GB2312" w:eastAsia="FangSong_GB2312" w:cs="FangSong_GB2312"/>
          <w:sz w:val="32"/>
          <w:szCs w:val="32"/>
        </w:rPr>
      </w:pPr>
      <w:r>
        <w:rPr>
          <w:rFonts w:ascii="FangSong_GB2312" w:hAnsi="FangSong_GB2312" w:eastAsia="FangSong_GB2312" w:cs="FangSong_GB2312"/>
          <w:spacing w:val="-6"/>
          <w:sz w:val="32"/>
          <w:szCs w:val="32"/>
        </w:rPr>
        <w:t>（</w:t>
      </w:r>
      <w:r>
        <w:rPr>
          <w:rFonts w:hint="eastAsia" w:ascii="FangSong_GB2312" w:hAnsi="FangSong_GB2312" w:eastAsia="FangSong_GB2312" w:cs="FangSong_GB2312"/>
          <w:spacing w:val="-6"/>
          <w:sz w:val="32"/>
          <w:szCs w:val="32"/>
          <w:lang w:val="en-US" w:eastAsia="zh-CN"/>
        </w:rPr>
        <w:t>四</w:t>
      </w:r>
      <w:r>
        <w:rPr>
          <w:rFonts w:ascii="FangSong_GB2312" w:hAnsi="FangSong_GB2312" w:eastAsia="FangSong_GB2312" w:cs="FangSong_GB2312"/>
          <w:spacing w:val="-6"/>
          <w:sz w:val="32"/>
          <w:szCs w:val="32"/>
        </w:rPr>
        <w:t>）住房保障支出（类）年初预算数</w:t>
      </w:r>
      <w:r>
        <w:rPr>
          <w:rFonts w:ascii="FangSong_GB2312" w:hAnsi="FangSong_GB2312" w:eastAsia="FangSong_GB2312" w:cs="FangSong_GB2312"/>
          <w:spacing w:val="-28"/>
          <w:sz w:val="32"/>
          <w:szCs w:val="32"/>
        </w:rPr>
        <w:t xml:space="preserve"> </w:t>
      </w:r>
      <w:r>
        <w:rPr>
          <w:rFonts w:ascii="FangSong_GB2312" w:hAnsi="FangSong_GB2312" w:eastAsia="FangSong_GB2312" w:cs="FangSong_GB2312"/>
          <w:spacing w:val="-6"/>
          <w:sz w:val="32"/>
          <w:szCs w:val="32"/>
        </w:rPr>
        <w:t>21.42</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6"/>
          <w:sz w:val="32"/>
          <w:szCs w:val="32"/>
        </w:rPr>
        <w:t>万元，</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4"/>
          <w:sz w:val="32"/>
          <w:szCs w:val="32"/>
        </w:rPr>
        <w:t>决算数</w:t>
      </w:r>
      <w:r>
        <w:rPr>
          <w:rFonts w:ascii="FangSong_GB2312" w:hAnsi="FangSong_GB2312" w:eastAsia="FangSong_GB2312" w:cs="FangSong_GB2312"/>
          <w:spacing w:val="-55"/>
          <w:sz w:val="32"/>
          <w:szCs w:val="32"/>
        </w:rPr>
        <w:t xml:space="preserve"> </w:t>
      </w:r>
      <w:r>
        <w:rPr>
          <w:rFonts w:ascii="FangSong_GB2312" w:hAnsi="FangSong_GB2312" w:eastAsia="FangSong_GB2312" w:cs="FangSong_GB2312"/>
          <w:spacing w:val="-4"/>
          <w:sz w:val="32"/>
          <w:szCs w:val="32"/>
        </w:rPr>
        <w:t>21.42</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4"/>
          <w:sz w:val="32"/>
          <w:szCs w:val="32"/>
        </w:rPr>
        <w:t>万元，完成年初预算的</w:t>
      </w:r>
      <w:r>
        <w:rPr>
          <w:rFonts w:ascii="FangSong_GB2312" w:hAnsi="FangSong_GB2312" w:eastAsia="FangSong_GB2312" w:cs="FangSong_GB2312"/>
          <w:spacing w:val="-48"/>
          <w:sz w:val="32"/>
          <w:szCs w:val="32"/>
        </w:rPr>
        <w:t xml:space="preserve"> </w:t>
      </w:r>
      <w:r>
        <w:rPr>
          <w:rFonts w:ascii="FangSong_GB2312" w:hAnsi="FangSong_GB2312" w:eastAsia="FangSong_GB2312" w:cs="FangSong_GB2312"/>
          <w:spacing w:val="-4"/>
          <w:sz w:val="32"/>
          <w:szCs w:val="32"/>
        </w:rPr>
        <w:t>100</w:t>
      </w:r>
      <w:r>
        <w:rPr>
          <w:rFonts w:ascii="FangSong_GB2312" w:hAnsi="FangSong_GB2312" w:eastAsia="FangSong_GB2312" w:cs="FangSong_GB2312"/>
          <w:spacing w:val="-5"/>
          <w:sz w:val="32"/>
          <w:szCs w:val="32"/>
        </w:rPr>
        <w:t>.00%。</w:t>
      </w:r>
    </w:p>
    <w:p w14:paraId="0D2366C7">
      <w:pPr>
        <w:spacing w:before="104" w:line="221" w:lineRule="auto"/>
        <w:ind w:left="630"/>
        <w:outlineLvl w:val="2"/>
        <w:rPr>
          <w:rFonts w:ascii="黑体" w:hAnsi="黑体" w:eastAsia="黑体" w:cs="黑体"/>
          <w:sz w:val="32"/>
          <w:szCs w:val="32"/>
        </w:rPr>
      </w:pPr>
      <w:r>
        <w:rPr>
          <w:rFonts w:ascii="黑体" w:hAnsi="黑体" w:eastAsia="黑体" w:cs="黑体"/>
          <w:spacing w:val="-2"/>
          <w:sz w:val="32"/>
          <w:szCs w:val="32"/>
        </w:rPr>
        <w:t>四、一般公共预算财政拨款基本支出决算情况说明</w:t>
      </w:r>
    </w:p>
    <w:p w14:paraId="4236B6AA">
      <w:pPr>
        <w:spacing w:before="239" w:line="360" w:lineRule="auto"/>
        <w:ind w:left="51" w:right="855" w:firstLine="560"/>
        <w:jc w:val="both"/>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本单位</w:t>
      </w:r>
      <w:r>
        <w:rPr>
          <w:rFonts w:ascii="FangSong_GB2312" w:hAnsi="FangSong_GB2312" w:eastAsia="FangSong_GB2312" w:cs="FangSong_GB2312"/>
          <w:spacing w:val="-41"/>
          <w:sz w:val="32"/>
          <w:szCs w:val="32"/>
        </w:rPr>
        <w:t xml:space="preserve"> </w:t>
      </w:r>
      <w:r>
        <w:rPr>
          <w:rFonts w:ascii="FangSong_GB2312" w:hAnsi="FangSong_GB2312" w:eastAsia="FangSong_GB2312" w:cs="FangSong_GB2312"/>
          <w:spacing w:val="-3"/>
          <w:sz w:val="32"/>
          <w:szCs w:val="32"/>
        </w:rPr>
        <w:t>2024</w:t>
      </w:r>
      <w:r>
        <w:rPr>
          <w:rFonts w:ascii="FangSong_GB2312" w:hAnsi="FangSong_GB2312" w:eastAsia="FangSong_GB2312" w:cs="FangSong_GB2312"/>
          <w:spacing w:val="-64"/>
          <w:sz w:val="32"/>
          <w:szCs w:val="32"/>
        </w:rPr>
        <w:t xml:space="preserve"> </w:t>
      </w:r>
      <w:r>
        <w:rPr>
          <w:rFonts w:ascii="FangSong_GB2312" w:hAnsi="FangSong_GB2312" w:eastAsia="FangSong_GB2312" w:cs="FangSong_GB2312"/>
          <w:spacing w:val="-3"/>
          <w:sz w:val="32"/>
          <w:szCs w:val="32"/>
        </w:rPr>
        <w:t>年度一般公共预算财政拨款基本支出</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12"/>
          <w:sz w:val="32"/>
          <w:szCs w:val="32"/>
        </w:rPr>
        <w:t>331.91</w:t>
      </w:r>
      <w:r>
        <w:rPr>
          <w:rFonts w:ascii="FangSong_GB2312" w:hAnsi="FangSong_GB2312" w:eastAsia="FangSong_GB2312" w:cs="FangSong_GB2312"/>
          <w:spacing w:val="-41"/>
          <w:sz w:val="32"/>
          <w:szCs w:val="32"/>
        </w:rPr>
        <w:t xml:space="preserve"> </w:t>
      </w:r>
      <w:r>
        <w:rPr>
          <w:rFonts w:ascii="FangSong_GB2312" w:hAnsi="FangSong_GB2312" w:eastAsia="FangSong_GB2312" w:cs="FangSong_GB2312"/>
          <w:spacing w:val="-12"/>
          <w:sz w:val="32"/>
          <w:szCs w:val="32"/>
        </w:rPr>
        <w:t>万元，其中：</w:t>
      </w:r>
    </w:p>
    <w:p w14:paraId="083E7F48">
      <w:pPr>
        <w:keepNext w:val="0"/>
        <w:keepLines w:val="0"/>
        <w:pageBreakBefore w:val="0"/>
        <w:widowControl/>
        <w:kinsoku w:val="0"/>
        <w:wordWrap/>
        <w:overflowPunct/>
        <w:topLinePunct w:val="0"/>
        <w:autoSpaceDE w:val="0"/>
        <w:autoSpaceDN w:val="0"/>
        <w:bidi w:val="0"/>
        <w:adjustRightInd w:val="0"/>
        <w:snapToGrid w:val="0"/>
        <w:spacing w:before="2" w:line="360" w:lineRule="auto"/>
        <w:ind w:left="40" w:right="57" w:firstLine="561"/>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6"/>
          <w:sz w:val="32"/>
          <w:szCs w:val="32"/>
        </w:rPr>
        <w:t>（一）工资福利支出 296.33</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6"/>
          <w:sz w:val="32"/>
          <w:szCs w:val="32"/>
        </w:rPr>
        <w:t>万元，比上年增加</w:t>
      </w:r>
      <w:r>
        <w:rPr>
          <w:rFonts w:ascii="FangSong_GB2312" w:hAnsi="FangSong_GB2312" w:eastAsia="FangSong_GB2312" w:cs="FangSong_GB2312"/>
          <w:spacing w:val="-48"/>
          <w:sz w:val="32"/>
          <w:szCs w:val="32"/>
        </w:rPr>
        <w:t xml:space="preserve"> </w:t>
      </w:r>
      <w:r>
        <w:rPr>
          <w:rFonts w:ascii="FangSong_GB2312" w:hAnsi="FangSong_GB2312" w:eastAsia="FangSong_GB2312" w:cs="FangSong_GB2312"/>
          <w:spacing w:val="-6"/>
          <w:sz w:val="32"/>
          <w:szCs w:val="32"/>
        </w:rPr>
        <w:t>1.14</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6"/>
          <w:sz w:val="32"/>
          <w:szCs w:val="32"/>
        </w:rPr>
        <w:t>万</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2"/>
          <w:sz w:val="32"/>
          <w:szCs w:val="32"/>
        </w:rPr>
        <w:t>元，增长</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2"/>
          <w:sz w:val="32"/>
          <w:szCs w:val="32"/>
        </w:rPr>
        <w:t>0.39%，主要原因</w:t>
      </w:r>
      <w:r>
        <w:rPr>
          <w:rFonts w:ascii="FangSong_GB2312" w:hAnsi="FangSong_GB2312" w:eastAsia="FangSong_GB2312" w:cs="FangSong_GB2312"/>
          <w:spacing w:val="-7"/>
          <w:sz w:val="32"/>
          <w:szCs w:val="32"/>
        </w:rPr>
        <w:t>：</w:t>
      </w:r>
      <w:r>
        <w:rPr>
          <w:rFonts w:hint="eastAsia" w:ascii="FangSong_GB2312" w:hAnsi="FangSong_GB2312" w:eastAsia="FangSong_GB2312" w:cs="FangSong_GB2312"/>
          <w:spacing w:val="-7"/>
          <w:sz w:val="32"/>
          <w:szCs w:val="32"/>
          <w:lang w:val="en-US" w:eastAsia="zh-CN"/>
        </w:rPr>
        <w:t>2024年干部选拔任用和职级晋升一批。</w:t>
      </w:r>
    </w:p>
    <w:p w14:paraId="34C144AE">
      <w:pPr>
        <w:spacing w:before="253" w:line="213" w:lineRule="auto"/>
        <w:ind w:firstLine="604" w:firstLineChars="200"/>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（二）商品和服务支出</w:t>
      </w:r>
      <w:r>
        <w:rPr>
          <w:rFonts w:ascii="FangSong_GB2312" w:hAnsi="FangSong_GB2312" w:eastAsia="FangSong_GB2312" w:cs="FangSong_GB2312"/>
          <w:spacing w:val="-32"/>
          <w:sz w:val="32"/>
          <w:szCs w:val="32"/>
        </w:rPr>
        <w:t xml:space="preserve"> </w:t>
      </w:r>
      <w:r>
        <w:rPr>
          <w:rFonts w:ascii="FangSong_GB2312" w:hAnsi="FangSong_GB2312" w:eastAsia="FangSong_GB2312" w:cs="FangSong_GB2312"/>
          <w:spacing w:val="-9"/>
          <w:sz w:val="32"/>
          <w:szCs w:val="32"/>
        </w:rPr>
        <w:t>34.98</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9"/>
          <w:sz w:val="32"/>
          <w:szCs w:val="32"/>
        </w:rPr>
        <w:t>万元，比上年减少</w:t>
      </w:r>
      <w:r>
        <w:rPr>
          <w:rFonts w:ascii="FangSong_GB2312" w:hAnsi="FangSong_GB2312" w:eastAsia="FangSong_GB2312" w:cs="FangSong_GB2312"/>
          <w:spacing w:val="-57"/>
          <w:sz w:val="32"/>
          <w:szCs w:val="32"/>
        </w:rPr>
        <w:t xml:space="preserve"> </w:t>
      </w:r>
      <w:r>
        <w:rPr>
          <w:rFonts w:ascii="FangSong_GB2312" w:hAnsi="FangSong_GB2312" w:eastAsia="FangSong_GB2312" w:cs="FangSong_GB2312"/>
          <w:spacing w:val="-9"/>
          <w:sz w:val="32"/>
          <w:szCs w:val="32"/>
        </w:rPr>
        <w:t>4.20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9"/>
          <w:sz w:val="32"/>
          <w:szCs w:val="32"/>
        </w:rPr>
        <w:t>万</w:t>
      </w:r>
    </w:p>
    <w:p w14:paraId="1599099E">
      <w:pPr>
        <w:spacing w:line="213" w:lineRule="auto"/>
        <w:jc w:val="both"/>
        <w:rPr>
          <w:rFonts w:ascii="FangSong_GB2312" w:hAnsi="FangSong_GB2312" w:eastAsia="FangSong_GB2312" w:cs="FangSong_GB2312"/>
          <w:sz w:val="32"/>
          <w:szCs w:val="32"/>
        </w:rPr>
        <w:sectPr>
          <w:footerReference r:id="rId20" w:type="default"/>
          <w:pgSz w:w="11906" w:h="16839"/>
          <w:pgMar w:top="1431" w:right="1785" w:bottom="1168" w:left="1785" w:header="0" w:footer="804" w:gutter="0"/>
          <w:cols w:space="720" w:num="1"/>
        </w:sectPr>
      </w:pPr>
    </w:p>
    <w:p w14:paraId="7ACF7ABE">
      <w:pPr>
        <w:spacing w:before="163" w:line="214" w:lineRule="auto"/>
        <w:ind w:left="37"/>
        <w:jc w:val="both"/>
        <w:rPr>
          <w:rFonts w:ascii="FangSong_GB2312" w:hAnsi="FangSong_GB2312" w:eastAsia="FangSong_GB2312" w:cs="FangSong_GB2312"/>
          <w:color w:val="auto"/>
          <w:sz w:val="32"/>
          <w:szCs w:val="32"/>
        </w:rPr>
      </w:pPr>
      <w:r>
        <w:rPr>
          <w:rFonts w:ascii="FangSong_GB2312" w:hAnsi="FangSong_GB2312" w:eastAsia="FangSong_GB2312" w:cs="FangSong_GB2312"/>
          <w:color w:val="auto"/>
          <w:spacing w:val="-2"/>
          <w:sz w:val="32"/>
          <w:szCs w:val="32"/>
        </w:rPr>
        <w:t>元，下降</w:t>
      </w:r>
      <w:r>
        <w:rPr>
          <w:rFonts w:ascii="FangSong_GB2312" w:hAnsi="FangSong_GB2312" w:eastAsia="FangSong_GB2312" w:cs="FangSong_GB2312"/>
          <w:color w:val="auto"/>
          <w:spacing w:val="-47"/>
          <w:sz w:val="32"/>
          <w:szCs w:val="32"/>
        </w:rPr>
        <w:t xml:space="preserve"> </w:t>
      </w:r>
      <w:r>
        <w:rPr>
          <w:rFonts w:ascii="FangSong_GB2312" w:hAnsi="FangSong_GB2312" w:eastAsia="FangSong_GB2312" w:cs="FangSong_GB2312"/>
          <w:color w:val="auto"/>
          <w:spacing w:val="-2"/>
          <w:sz w:val="32"/>
          <w:szCs w:val="32"/>
        </w:rPr>
        <w:t>10.72%，主要原因</w:t>
      </w:r>
      <w:r>
        <w:rPr>
          <w:rFonts w:ascii="FangSong_GB2312" w:hAnsi="FangSong_GB2312" w:eastAsia="FangSong_GB2312" w:cs="FangSong_GB2312"/>
          <w:color w:val="auto"/>
          <w:spacing w:val="-5"/>
          <w:sz w:val="32"/>
          <w:szCs w:val="32"/>
        </w:rPr>
        <w:t>：</w:t>
      </w:r>
      <w:r>
        <w:rPr>
          <w:rFonts w:hint="eastAsia" w:ascii="FangSong_GB2312" w:hAnsi="FangSong_GB2312" w:eastAsia="FangSong_GB2312" w:cs="FangSong_GB2312"/>
          <w:color w:val="auto"/>
          <w:spacing w:val="-5"/>
          <w:sz w:val="32"/>
          <w:szCs w:val="32"/>
          <w:lang w:val="en-US" w:eastAsia="zh-CN"/>
        </w:rPr>
        <w:t>厉行节约，压缩一般性支出</w:t>
      </w:r>
      <w:r>
        <w:rPr>
          <w:rFonts w:ascii="FangSong_GB2312" w:hAnsi="FangSong_GB2312" w:eastAsia="FangSong_GB2312" w:cs="FangSong_GB2312"/>
          <w:color w:val="auto"/>
          <w:spacing w:val="-2"/>
          <w:sz w:val="32"/>
          <w:szCs w:val="32"/>
        </w:rPr>
        <w:t>。</w:t>
      </w:r>
    </w:p>
    <w:p w14:paraId="4554AF68">
      <w:pPr>
        <w:keepNext w:val="0"/>
        <w:keepLines w:val="0"/>
        <w:pageBreakBefore w:val="0"/>
        <w:widowControl/>
        <w:kinsoku w:val="0"/>
        <w:wordWrap/>
        <w:overflowPunct/>
        <w:topLinePunct w:val="0"/>
        <w:autoSpaceDE w:val="0"/>
        <w:autoSpaceDN w:val="0"/>
        <w:bidi w:val="0"/>
        <w:adjustRightInd w:val="0"/>
        <w:snapToGrid w:val="0"/>
        <w:spacing w:before="253" w:line="360" w:lineRule="auto"/>
        <w:ind w:left="45" w:right="6" w:firstLine="550"/>
        <w:jc w:val="both"/>
        <w:textAlignment w:val="baseline"/>
        <w:rPr>
          <w:rFonts w:hint="default" w:ascii="FangSong_GB2312" w:hAnsi="FangSong_GB2312" w:eastAsia="FangSong_GB2312" w:cs="FangSong_GB2312"/>
          <w:color w:val="auto"/>
          <w:sz w:val="32"/>
          <w:szCs w:val="32"/>
          <w:lang w:val="en-US" w:eastAsia="zh-CN"/>
        </w:rPr>
      </w:pPr>
      <w:r>
        <w:rPr>
          <w:rFonts w:ascii="FangSong_GB2312" w:hAnsi="FangSong_GB2312" w:eastAsia="FangSong_GB2312" w:cs="FangSong_GB2312"/>
          <w:color w:val="auto"/>
          <w:spacing w:val="-5"/>
          <w:sz w:val="32"/>
          <w:szCs w:val="32"/>
        </w:rPr>
        <w:t>（三）对个人和家庭补助支出 0.60</w:t>
      </w:r>
      <w:r>
        <w:rPr>
          <w:rFonts w:ascii="FangSong_GB2312" w:hAnsi="FangSong_GB2312" w:eastAsia="FangSong_GB2312" w:cs="FangSong_GB2312"/>
          <w:color w:val="auto"/>
          <w:spacing w:val="-32"/>
          <w:sz w:val="32"/>
          <w:szCs w:val="32"/>
        </w:rPr>
        <w:t xml:space="preserve"> </w:t>
      </w:r>
      <w:r>
        <w:rPr>
          <w:rFonts w:ascii="FangSong_GB2312" w:hAnsi="FangSong_GB2312" w:eastAsia="FangSong_GB2312" w:cs="FangSong_GB2312"/>
          <w:color w:val="auto"/>
          <w:spacing w:val="-5"/>
          <w:sz w:val="32"/>
          <w:szCs w:val="32"/>
        </w:rPr>
        <w:t>万元，比上年减少</w:t>
      </w:r>
      <w:r>
        <w:rPr>
          <w:rFonts w:ascii="FangSong_GB2312" w:hAnsi="FangSong_GB2312" w:eastAsia="FangSong_GB2312" w:cs="FangSong_GB2312"/>
          <w:color w:val="auto"/>
          <w:sz w:val="32"/>
          <w:szCs w:val="32"/>
        </w:rPr>
        <w:t xml:space="preserve">  </w:t>
      </w:r>
      <w:r>
        <w:rPr>
          <w:rFonts w:ascii="FangSong_GB2312" w:hAnsi="FangSong_GB2312" w:eastAsia="FangSong_GB2312" w:cs="FangSong_GB2312"/>
          <w:color w:val="auto"/>
          <w:spacing w:val="-7"/>
          <w:sz w:val="32"/>
          <w:szCs w:val="32"/>
        </w:rPr>
        <w:t>0.12</w:t>
      </w:r>
      <w:r>
        <w:rPr>
          <w:rFonts w:ascii="FangSong_GB2312" w:hAnsi="FangSong_GB2312" w:eastAsia="FangSong_GB2312" w:cs="FangSong_GB2312"/>
          <w:color w:val="auto"/>
          <w:spacing w:val="-49"/>
          <w:sz w:val="32"/>
          <w:szCs w:val="32"/>
        </w:rPr>
        <w:t xml:space="preserve"> </w:t>
      </w:r>
      <w:r>
        <w:rPr>
          <w:rFonts w:ascii="FangSong_GB2312" w:hAnsi="FangSong_GB2312" w:eastAsia="FangSong_GB2312" w:cs="FangSong_GB2312"/>
          <w:color w:val="auto"/>
          <w:spacing w:val="-7"/>
          <w:sz w:val="32"/>
          <w:szCs w:val="32"/>
        </w:rPr>
        <w:t>万元，下降</w:t>
      </w:r>
      <w:r>
        <w:rPr>
          <w:rFonts w:ascii="FangSong_GB2312" w:hAnsi="FangSong_GB2312" w:eastAsia="FangSong_GB2312" w:cs="FangSong_GB2312"/>
          <w:color w:val="auto"/>
          <w:spacing w:val="-47"/>
          <w:sz w:val="32"/>
          <w:szCs w:val="32"/>
        </w:rPr>
        <w:t xml:space="preserve"> </w:t>
      </w:r>
      <w:r>
        <w:rPr>
          <w:rFonts w:ascii="FangSong_GB2312" w:hAnsi="FangSong_GB2312" w:eastAsia="FangSong_GB2312" w:cs="FangSong_GB2312"/>
          <w:color w:val="auto"/>
          <w:spacing w:val="-7"/>
          <w:sz w:val="32"/>
          <w:szCs w:val="32"/>
        </w:rPr>
        <w:t>16.67%，主要原因</w:t>
      </w:r>
      <w:r>
        <w:rPr>
          <w:rFonts w:ascii="FangSong_GB2312" w:hAnsi="FangSong_GB2312" w:eastAsia="FangSong_GB2312" w:cs="FangSong_GB2312"/>
          <w:color w:val="auto"/>
          <w:spacing w:val="-94"/>
          <w:sz w:val="32"/>
          <w:szCs w:val="32"/>
        </w:rPr>
        <w:t xml:space="preserve"> </w:t>
      </w:r>
      <w:r>
        <w:rPr>
          <w:rFonts w:ascii="FangSong_GB2312" w:hAnsi="FangSong_GB2312" w:eastAsia="FangSong_GB2312" w:cs="FangSong_GB2312"/>
          <w:color w:val="auto"/>
          <w:spacing w:val="-21"/>
          <w:sz w:val="32"/>
          <w:szCs w:val="32"/>
        </w:rPr>
        <w:t>：</w:t>
      </w:r>
      <w:r>
        <w:rPr>
          <w:rFonts w:hint="eastAsia" w:ascii="FangSong_GB2312" w:hAnsi="FangSong_GB2312" w:eastAsia="FangSong_GB2312" w:cs="FangSong_GB2312"/>
          <w:color w:val="auto"/>
          <w:spacing w:val="-21"/>
          <w:sz w:val="32"/>
          <w:szCs w:val="32"/>
          <w:lang w:val="en-US" w:eastAsia="zh-CN"/>
        </w:rPr>
        <w:t>2023年将献血补助0.12万元计入其他对个人和家庭补助支出。</w:t>
      </w:r>
    </w:p>
    <w:p w14:paraId="40493939">
      <w:pPr>
        <w:keepNext w:val="0"/>
        <w:keepLines w:val="0"/>
        <w:pageBreakBefore w:val="0"/>
        <w:widowControl/>
        <w:kinsoku w:val="0"/>
        <w:wordWrap/>
        <w:overflowPunct/>
        <w:topLinePunct w:val="0"/>
        <w:autoSpaceDE w:val="0"/>
        <w:autoSpaceDN w:val="0"/>
        <w:bidi w:val="0"/>
        <w:adjustRightInd w:val="0"/>
        <w:snapToGrid w:val="0"/>
        <w:spacing w:before="253" w:line="360" w:lineRule="auto"/>
        <w:ind w:left="40" w:right="215" w:firstLine="556"/>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（四）资本性支出 0.00</w:t>
      </w:r>
      <w:r>
        <w:rPr>
          <w:rFonts w:ascii="FangSong_GB2312" w:hAnsi="FangSong_GB2312" w:eastAsia="FangSong_GB2312" w:cs="FangSong_GB2312"/>
          <w:spacing w:val="-47"/>
          <w:sz w:val="32"/>
          <w:szCs w:val="32"/>
        </w:rPr>
        <w:t xml:space="preserve"> </w:t>
      </w:r>
      <w:r>
        <w:rPr>
          <w:rFonts w:ascii="FangSong_GB2312" w:hAnsi="FangSong_GB2312" w:eastAsia="FangSong_GB2312" w:cs="FangSong_GB2312"/>
          <w:spacing w:val="-9"/>
          <w:sz w:val="32"/>
          <w:szCs w:val="32"/>
        </w:rPr>
        <w:t>万元，比上年减少</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9"/>
          <w:sz w:val="32"/>
          <w:szCs w:val="32"/>
        </w:rPr>
        <w:t>0.30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9"/>
          <w:sz w:val="32"/>
          <w:szCs w:val="32"/>
        </w:rPr>
        <w:t>万元，</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2"/>
          <w:sz w:val="32"/>
          <w:szCs w:val="32"/>
        </w:rPr>
        <w:t>下降</w:t>
      </w:r>
      <w:r>
        <w:rPr>
          <w:rFonts w:ascii="FangSong_GB2312" w:hAnsi="FangSong_GB2312" w:eastAsia="FangSong_GB2312" w:cs="FangSong_GB2312"/>
          <w:spacing w:val="-48"/>
          <w:sz w:val="32"/>
          <w:szCs w:val="32"/>
        </w:rPr>
        <w:t xml:space="preserve"> </w:t>
      </w:r>
      <w:r>
        <w:rPr>
          <w:rFonts w:ascii="FangSong_GB2312" w:hAnsi="FangSong_GB2312" w:eastAsia="FangSong_GB2312" w:cs="FangSong_GB2312"/>
          <w:spacing w:val="-2"/>
          <w:sz w:val="32"/>
          <w:szCs w:val="32"/>
        </w:rPr>
        <w:t>100.00%，主要原因</w:t>
      </w:r>
      <w:r>
        <w:rPr>
          <w:rFonts w:ascii="FangSong_GB2312" w:hAnsi="FangSong_GB2312" w:eastAsia="FangSong_GB2312" w:cs="FangSong_GB2312"/>
          <w:spacing w:val="-7"/>
          <w:sz w:val="32"/>
          <w:szCs w:val="32"/>
        </w:rPr>
        <w:t>：</w:t>
      </w:r>
      <w:r>
        <w:rPr>
          <w:rFonts w:hint="eastAsia" w:ascii="FangSong_GB2312" w:hAnsi="FangSong_GB2312" w:eastAsia="FangSong_GB2312" w:cs="FangSong_GB2312"/>
          <w:spacing w:val="-7"/>
          <w:sz w:val="32"/>
          <w:szCs w:val="32"/>
          <w:lang w:val="en-US" w:eastAsia="zh-CN"/>
        </w:rPr>
        <w:t>2024年未新增购置资产</w:t>
      </w:r>
      <w:r>
        <w:rPr>
          <w:rFonts w:ascii="FangSong_GB2312" w:hAnsi="FangSong_GB2312" w:eastAsia="FangSong_GB2312" w:cs="FangSong_GB2312"/>
          <w:spacing w:val="-2"/>
          <w:sz w:val="32"/>
          <w:szCs w:val="32"/>
        </w:rPr>
        <w:t>。</w:t>
      </w:r>
    </w:p>
    <w:p w14:paraId="38515B47">
      <w:pPr>
        <w:spacing w:before="252" w:line="221" w:lineRule="auto"/>
        <w:ind w:left="665"/>
        <w:outlineLvl w:val="2"/>
        <w:rPr>
          <w:rFonts w:ascii="黑体" w:hAnsi="黑体" w:eastAsia="黑体" w:cs="黑体"/>
          <w:sz w:val="32"/>
          <w:szCs w:val="32"/>
        </w:rPr>
      </w:pPr>
      <w:r>
        <w:rPr>
          <w:rFonts w:ascii="黑体" w:hAnsi="黑体" w:eastAsia="黑体" w:cs="黑体"/>
          <w:spacing w:val="-2"/>
          <w:sz w:val="32"/>
          <w:szCs w:val="32"/>
        </w:rPr>
        <w:t>五、财政拨款“三公”经费支出决算情况说明</w:t>
      </w:r>
    </w:p>
    <w:p w14:paraId="4C4FD4ED">
      <w:pPr>
        <w:spacing w:before="239" w:line="360" w:lineRule="auto"/>
        <w:ind w:left="34" w:right="91" w:firstLine="622"/>
        <w:rPr>
          <w:rFonts w:ascii="FangSong_GB2312" w:hAnsi="FangSong_GB2312" w:eastAsia="FangSong_GB2312" w:cs="FangSong_GB2312"/>
          <w:color w:val="auto"/>
          <w:sz w:val="32"/>
          <w:szCs w:val="32"/>
        </w:rPr>
      </w:pPr>
      <w:r>
        <w:rPr>
          <w:rFonts w:ascii="FangSong_GB2312" w:hAnsi="FangSong_GB2312" w:eastAsia="FangSong_GB2312" w:cs="FangSong_GB2312"/>
          <w:spacing w:val="-2"/>
          <w:sz w:val="32"/>
          <w:szCs w:val="32"/>
        </w:rPr>
        <w:t>本单位</w:t>
      </w:r>
      <w:r>
        <w:rPr>
          <w:rFonts w:ascii="FangSong_GB2312" w:hAnsi="FangSong_GB2312" w:eastAsia="FangSong_GB2312" w:cs="FangSong_GB2312"/>
          <w:spacing w:val="-55"/>
          <w:sz w:val="32"/>
          <w:szCs w:val="32"/>
        </w:rPr>
        <w:t xml:space="preserve"> </w:t>
      </w:r>
      <w:r>
        <w:rPr>
          <w:rFonts w:ascii="FangSong_GB2312" w:hAnsi="FangSong_GB2312" w:eastAsia="FangSong_GB2312" w:cs="FangSong_GB2312"/>
          <w:spacing w:val="-2"/>
          <w:sz w:val="32"/>
          <w:szCs w:val="32"/>
        </w:rPr>
        <w:t>2024</w:t>
      </w:r>
      <w:r>
        <w:rPr>
          <w:rFonts w:ascii="FangSong_GB2312" w:hAnsi="FangSong_GB2312" w:eastAsia="FangSong_GB2312" w:cs="FangSong_GB2312"/>
          <w:spacing w:val="-64"/>
          <w:sz w:val="32"/>
          <w:szCs w:val="32"/>
        </w:rPr>
        <w:t xml:space="preserve"> </w:t>
      </w:r>
      <w:r>
        <w:rPr>
          <w:rFonts w:ascii="FangSong_GB2312" w:hAnsi="FangSong_GB2312" w:eastAsia="FangSong_GB2312" w:cs="FangSong_GB2312"/>
          <w:spacing w:val="-2"/>
          <w:sz w:val="32"/>
          <w:szCs w:val="32"/>
        </w:rPr>
        <w:t>年度财政拨款“三公”经费支</w:t>
      </w:r>
      <w:r>
        <w:rPr>
          <w:rFonts w:ascii="FangSong_GB2312" w:hAnsi="FangSong_GB2312" w:eastAsia="FangSong_GB2312" w:cs="FangSong_GB2312"/>
          <w:spacing w:val="-3"/>
          <w:sz w:val="32"/>
          <w:szCs w:val="32"/>
        </w:rPr>
        <w:t>出全年预算</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8"/>
          <w:sz w:val="32"/>
          <w:szCs w:val="32"/>
        </w:rPr>
        <w:t>数</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8"/>
          <w:sz w:val="32"/>
          <w:szCs w:val="32"/>
        </w:rPr>
        <w:t>0.60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8"/>
          <w:sz w:val="32"/>
          <w:szCs w:val="32"/>
        </w:rPr>
        <w:t>万元，决算数</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8"/>
          <w:sz w:val="32"/>
          <w:szCs w:val="32"/>
        </w:rPr>
        <w:t>0.50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8"/>
          <w:sz w:val="32"/>
          <w:szCs w:val="32"/>
        </w:rPr>
        <w:t>万元，完成全年预算的</w:t>
      </w:r>
      <w:r>
        <w:rPr>
          <w:rFonts w:ascii="FangSong_GB2312" w:hAnsi="FangSong_GB2312" w:eastAsia="FangSong_GB2312" w:cs="FangSong_GB2312"/>
          <w:spacing w:val="-53"/>
          <w:sz w:val="32"/>
          <w:szCs w:val="32"/>
        </w:rPr>
        <w:t xml:space="preserve"> </w:t>
      </w:r>
      <w:r>
        <w:rPr>
          <w:rFonts w:ascii="FangSong_GB2312" w:hAnsi="FangSong_GB2312" w:eastAsia="FangSong_GB2312" w:cs="FangSong_GB2312"/>
          <w:spacing w:val="-9"/>
          <w:sz w:val="32"/>
          <w:szCs w:val="32"/>
        </w:rPr>
        <w:t>82.95%；</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7"/>
          <w:sz w:val="32"/>
          <w:szCs w:val="32"/>
        </w:rPr>
        <w:t>决算</w:t>
      </w:r>
      <w:r>
        <w:rPr>
          <w:rFonts w:ascii="FangSong_GB2312" w:hAnsi="FangSong_GB2312" w:eastAsia="FangSong_GB2312" w:cs="FangSong_GB2312"/>
          <w:color w:val="auto"/>
          <w:spacing w:val="-7"/>
          <w:sz w:val="32"/>
          <w:szCs w:val="32"/>
        </w:rPr>
        <w:t>数比上年增加</w:t>
      </w:r>
      <w:r>
        <w:rPr>
          <w:rFonts w:ascii="FangSong_GB2312" w:hAnsi="FangSong_GB2312" w:eastAsia="FangSong_GB2312" w:cs="FangSong_GB2312"/>
          <w:color w:val="auto"/>
          <w:spacing w:val="-37"/>
          <w:sz w:val="32"/>
          <w:szCs w:val="32"/>
        </w:rPr>
        <w:t xml:space="preserve"> </w:t>
      </w:r>
      <w:r>
        <w:rPr>
          <w:rFonts w:ascii="FangSong_GB2312" w:hAnsi="FangSong_GB2312" w:eastAsia="FangSong_GB2312" w:cs="FangSong_GB2312"/>
          <w:color w:val="auto"/>
          <w:spacing w:val="-7"/>
          <w:sz w:val="32"/>
          <w:szCs w:val="32"/>
        </w:rPr>
        <w:t>0.38</w:t>
      </w:r>
      <w:r>
        <w:rPr>
          <w:rFonts w:ascii="FangSong_GB2312" w:hAnsi="FangSong_GB2312" w:eastAsia="FangSong_GB2312" w:cs="FangSong_GB2312"/>
          <w:color w:val="auto"/>
          <w:spacing w:val="-50"/>
          <w:sz w:val="32"/>
          <w:szCs w:val="32"/>
        </w:rPr>
        <w:t xml:space="preserve"> </w:t>
      </w:r>
      <w:r>
        <w:rPr>
          <w:rFonts w:ascii="FangSong_GB2312" w:hAnsi="FangSong_GB2312" w:eastAsia="FangSong_GB2312" w:cs="FangSong_GB2312"/>
          <w:color w:val="auto"/>
          <w:spacing w:val="-7"/>
          <w:sz w:val="32"/>
          <w:szCs w:val="32"/>
        </w:rPr>
        <w:t>万元，增长</w:t>
      </w:r>
      <w:r>
        <w:rPr>
          <w:rFonts w:ascii="FangSong_GB2312" w:hAnsi="FangSong_GB2312" w:eastAsia="FangSong_GB2312" w:cs="FangSong_GB2312"/>
          <w:color w:val="auto"/>
          <w:spacing w:val="-43"/>
          <w:sz w:val="32"/>
          <w:szCs w:val="32"/>
        </w:rPr>
        <w:t xml:space="preserve"> </w:t>
      </w:r>
      <w:r>
        <w:rPr>
          <w:rFonts w:ascii="FangSong_GB2312" w:hAnsi="FangSong_GB2312" w:eastAsia="FangSong_GB2312" w:cs="FangSong_GB2312"/>
          <w:color w:val="auto"/>
          <w:spacing w:val="-7"/>
          <w:sz w:val="32"/>
          <w:szCs w:val="32"/>
        </w:rPr>
        <w:t>332.78%，其中：</w:t>
      </w:r>
    </w:p>
    <w:p w14:paraId="2681A82F">
      <w:pPr>
        <w:keepNext w:val="0"/>
        <w:keepLines w:val="0"/>
        <w:pageBreakBefore w:val="0"/>
        <w:widowControl/>
        <w:kinsoku w:val="0"/>
        <w:wordWrap/>
        <w:overflowPunct/>
        <w:topLinePunct w:val="0"/>
        <w:autoSpaceDE w:val="0"/>
        <w:autoSpaceDN w:val="0"/>
        <w:bidi w:val="0"/>
        <w:adjustRightInd w:val="0"/>
        <w:snapToGrid w:val="0"/>
        <w:spacing w:before="4" w:line="360" w:lineRule="auto"/>
        <w:ind w:left="34" w:right="102" w:firstLine="618"/>
        <w:textAlignment w:val="baseline"/>
        <w:rPr>
          <w:rFonts w:ascii="FangSong_GB2312" w:hAnsi="FangSong_GB2312" w:eastAsia="FangSong_GB2312" w:cs="FangSong_GB2312"/>
          <w:color w:val="auto"/>
          <w:sz w:val="32"/>
          <w:szCs w:val="32"/>
        </w:rPr>
      </w:pPr>
      <w:r>
        <w:rPr>
          <w:rFonts w:ascii="FangSong_GB2312" w:hAnsi="FangSong_GB2312" w:eastAsia="FangSong_GB2312" w:cs="FangSong_GB2312"/>
          <w:color w:val="auto"/>
          <w:spacing w:val="-5"/>
          <w:sz w:val="32"/>
          <w:szCs w:val="32"/>
        </w:rPr>
        <w:t>（一）因公出国（境）费全年预算数 0.00</w:t>
      </w:r>
      <w:r>
        <w:rPr>
          <w:rFonts w:ascii="FangSong_GB2312" w:hAnsi="FangSong_GB2312" w:eastAsia="FangSong_GB2312" w:cs="FangSong_GB2312"/>
          <w:color w:val="auto"/>
          <w:spacing w:val="-32"/>
          <w:sz w:val="32"/>
          <w:szCs w:val="32"/>
        </w:rPr>
        <w:t xml:space="preserve"> </w:t>
      </w:r>
      <w:r>
        <w:rPr>
          <w:rFonts w:ascii="FangSong_GB2312" w:hAnsi="FangSong_GB2312" w:eastAsia="FangSong_GB2312" w:cs="FangSong_GB2312"/>
          <w:color w:val="auto"/>
          <w:spacing w:val="-5"/>
          <w:sz w:val="32"/>
          <w:szCs w:val="32"/>
        </w:rPr>
        <w:t>万元，决算</w:t>
      </w:r>
      <w:r>
        <w:rPr>
          <w:rFonts w:ascii="FangSong_GB2312" w:hAnsi="FangSong_GB2312" w:eastAsia="FangSong_GB2312" w:cs="FangSong_GB2312"/>
          <w:color w:val="auto"/>
          <w:sz w:val="32"/>
          <w:szCs w:val="32"/>
        </w:rPr>
        <w:t xml:space="preserve">  </w:t>
      </w:r>
      <w:r>
        <w:rPr>
          <w:rFonts w:ascii="FangSong_GB2312" w:hAnsi="FangSong_GB2312" w:eastAsia="FangSong_GB2312" w:cs="FangSong_GB2312"/>
          <w:color w:val="auto"/>
          <w:spacing w:val="-5"/>
          <w:sz w:val="32"/>
          <w:szCs w:val="32"/>
        </w:rPr>
        <w:t>数</w:t>
      </w:r>
      <w:r>
        <w:rPr>
          <w:rFonts w:ascii="FangSong_GB2312" w:hAnsi="FangSong_GB2312" w:eastAsia="FangSong_GB2312" w:cs="FangSong_GB2312"/>
          <w:color w:val="auto"/>
          <w:spacing w:val="-45"/>
          <w:sz w:val="32"/>
          <w:szCs w:val="32"/>
        </w:rPr>
        <w:t xml:space="preserve"> </w:t>
      </w:r>
      <w:r>
        <w:rPr>
          <w:rFonts w:ascii="FangSong_GB2312" w:hAnsi="FangSong_GB2312" w:eastAsia="FangSong_GB2312" w:cs="FangSong_GB2312"/>
          <w:color w:val="auto"/>
          <w:spacing w:val="-5"/>
          <w:sz w:val="32"/>
          <w:szCs w:val="32"/>
        </w:rPr>
        <w:t>0.00</w:t>
      </w:r>
      <w:r>
        <w:rPr>
          <w:rFonts w:ascii="FangSong_GB2312" w:hAnsi="FangSong_GB2312" w:eastAsia="FangSong_GB2312" w:cs="FangSong_GB2312"/>
          <w:color w:val="auto"/>
          <w:spacing w:val="-50"/>
          <w:sz w:val="32"/>
          <w:szCs w:val="32"/>
        </w:rPr>
        <w:t xml:space="preserve"> </w:t>
      </w:r>
      <w:r>
        <w:rPr>
          <w:rFonts w:ascii="FangSong_GB2312" w:hAnsi="FangSong_GB2312" w:eastAsia="FangSong_GB2312" w:cs="FangSong_GB2312"/>
          <w:color w:val="auto"/>
          <w:spacing w:val="-5"/>
          <w:sz w:val="32"/>
          <w:szCs w:val="32"/>
        </w:rPr>
        <w:t>万元，主要原因</w:t>
      </w:r>
      <w:r>
        <w:rPr>
          <w:rFonts w:ascii="FangSong_GB2312" w:hAnsi="FangSong_GB2312" w:eastAsia="FangSong_GB2312" w:cs="FangSong_GB2312"/>
          <w:color w:val="auto"/>
          <w:spacing w:val="-9"/>
          <w:sz w:val="32"/>
          <w:szCs w:val="32"/>
        </w:rPr>
        <w:t>：</w:t>
      </w:r>
      <w:r>
        <w:rPr>
          <w:rFonts w:hint="eastAsia" w:ascii="FangSong_GB2312" w:hAnsi="FangSong_GB2312" w:eastAsia="FangSong_GB2312" w:cs="FangSong_GB2312"/>
          <w:color w:val="auto"/>
          <w:spacing w:val="-9"/>
          <w:sz w:val="32"/>
          <w:szCs w:val="32"/>
        </w:rPr>
        <w:t>2024年没有因公出国（境）安排</w:t>
      </w:r>
      <w:r>
        <w:rPr>
          <w:rFonts w:hint="eastAsia" w:ascii="FangSong_GB2312" w:hAnsi="FangSong_GB2312" w:eastAsia="FangSong_GB2312" w:cs="FangSong_GB2312"/>
          <w:color w:val="auto"/>
          <w:spacing w:val="-9"/>
          <w:sz w:val="32"/>
          <w:szCs w:val="32"/>
          <w:lang w:val="en-US" w:eastAsia="zh-CN"/>
        </w:rPr>
        <w:t>计划</w:t>
      </w:r>
      <w:r>
        <w:rPr>
          <w:rFonts w:ascii="FangSong_GB2312" w:hAnsi="FangSong_GB2312" w:eastAsia="FangSong_GB2312" w:cs="FangSong_GB2312"/>
          <w:color w:val="auto"/>
          <w:spacing w:val="-5"/>
          <w:sz w:val="32"/>
          <w:szCs w:val="32"/>
        </w:rPr>
        <w:t>。</w:t>
      </w:r>
      <w:r>
        <w:rPr>
          <w:rFonts w:ascii="FangSong_GB2312" w:hAnsi="FangSong_GB2312" w:eastAsia="FangSong_GB2312" w:cs="FangSong_GB2312"/>
          <w:color w:val="auto"/>
          <w:spacing w:val="-6"/>
          <w:sz w:val="32"/>
          <w:szCs w:val="32"/>
        </w:rPr>
        <w:t>决算数与</w:t>
      </w:r>
      <w:r>
        <w:rPr>
          <w:rFonts w:ascii="FangSong_GB2312" w:hAnsi="FangSong_GB2312" w:eastAsia="FangSong_GB2312" w:cs="FangSong_GB2312"/>
          <w:color w:val="auto"/>
          <w:sz w:val="32"/>
          <w:szCs w:val="32"/>
        </w:rPr>
        <w:t>上年持平，主要原因</w:t>
      </w:r>
      <w:r>
        <w:rPr>
          <w:rFonts w:ascii="FangSong_GB2312" w:hAnsi="FangSong_GB2312" w:eastAsia="FangSong_GB2312" w:cs="FangSong_GB2312"/>
          <w:color w:val="auto"/>
          <w:spacing w:val="-23"/>
          <w:sz w:val="32"/>
          <w:szCs w:val="32"/>
        </w:rPr>
        <w:t>：</w:t>
      </w:r>
      <w:r>
        <w:rPr>
          <w:rFonts w:hint="eastAsia" w:ascii="FangSong_GB2312" w:hAnsi="FangSong_GB2312" w:eastAsia="FangSong_GB2312" w:cs="FangSong_GB2312"/>
          <w:color w:val="auto"/>
          <w:spacing w:val="-23"/>
          <w:sz w:val="32"/>
          <w:szCs w:val="32"/>
        </w:rPr>
        <w:t>本单位</w:t>
      </w:r>
      <w:r>
        <w:rPr>
          <w:rFonts w:hint="eastAsia" w:ascii="FangSong_GB2312" w:hAnsi="FangSong_GB2312" w:eastAsia="FangSong_GB2312" w:cs="FangSong_GB2312"/>
          <w:color w:val="auto"/>
          <w:spacing w:val="-23"/>
          <w:sz w:val="32"/>
          <w:szCs w:val="32"/>
          <w:lang w:val="en-US" w:eastAsia="zh-CN"/>
        </w:rPr>
        <w:t>不涉及</w:t>
      </w:r>
      <w:r>
        <w:rPr>
          <w:rFonts w:hint="eastAsia" w:ascii="FangSong_GB2312" w:hAnsi="FangSong_GB2312" w:eastAsia="FangSong_GB2312" w:cs="FangSong_GB2312"/>
          <w:color w:val="auto"/>
          <w:spacing w:val="-23"/>
          <w:sz w:val="32"/>
          <w:szCs w:val="32"/>
        </w:rPr>
        <w:t>因公出国（境）业务。</w:t>
      </w:r>
      <w:r>
        <w:rPr>
          <w:rFonts w:ascii="FangSong_GB2312" w:hAnsi="FangSong_GB2312" w:eastAsia="FangSong_GB2312" w:cs="FangSong_GB2312"/>
          <w:color w:val="auto"/>
          <w:sz w:val="32"/>
          <w:szCs w:val="32"/>
        </w:rPr>
        <w:t>全年安排因公</w:t>
      </w:r>
      <w:r>
        <w:rPr>
          <w:rFonts w:ascii="FangSong_GB2312" w:hAnsi="FangSong_GB2312" w:eastAsia="FangSong_GB2312" w:cs="FangSong_GB2312"/>
          <w:color w:val="auto"/>
          <w:spacing w:val="-5"/>
          <w:sz w:val="32"/>
          <w:szCs w:val="32"/>
        </w:rPr>
        <w:t>出国（境）团组</w:t>
      </w:r>
      <w:r>
        <w:rPr>
          <w:rFonts w:ascii="FangSong_GB2312" w:hAnsi="FangSong_GB2312" w:eastAsia="FangSong_GB2312" w:cs="FangSong_GB2312"/>
          <w:color w:val="auto"/>
          <w:spacing w:val="-45"/>
          <w:sz w:val="32"/>
          <w:szCs w:val="32"/>
        </w:rPr>
        <w:t xml:space="preserve"> </w:t>
      </w:r>
      <w:r>
        <w:rPr>
          <w:rFonts w:ascii="FangSong_GB2312" w:hAnsi="FangSong_GB2312" w:eastAsia="FangSong_GB2312" w:cs="FangSong_GB2312"/>
          <w:color w:val="auto"/>
          <w:spacing w:val="-5"/>
          <w:sz w:val="32"/>
          <w:szCs w:val="32"/>
        </w:rPr>
        <w:t>0</w:t>
      </w:r>
      <w:r>
        <w:rPr>
          <w:rFonts w:ascii="FangSong_GB2312" w:hAnsi="FangSong_GB2312" w:eastAsia="FangSong_GB2312" w:cs="FangSong_GB2312"/>
          <w:color w:val="auto"/>
          <w:spacing w:val="-65"/>
          <w:sz w:val="32"/>
          <w:szCs w:val="32"/>
        </w:rPr>
        <w:t xml:space="preserve"> </w:t>
      </w:r>
      <w:r>
        <w:rPr>
          <w:rFonts w:ascii="FangSong_GB2312" w:hAnsi="FangSong_GB2312" w:eastAsia="FangSong_GB2312" w:cs="FangSong_GB2312"/>
          <w:color w:val="auto"/>
          <w:spacing w:val="-5"/>
          <w:sz w:val="32"/>
          <w:szCs w:val="32"/>
        </w:rPr>
        <w:t>个，累计</w:t>
      </w:r>
      <w:r>
        <w:rPr>
          <w:rFonts w:ascii="FangSong_GB2312" w:hAnsi="FangSong_GB2312" w:eastAsia="FangSong_GB2312" w:cs="FangSong_GB2312"/>
          <w:color w:val="auto"/>
          <w:spacing w:val="-45"/>
          <w:sz w:val="32"/>
          <w:szCs w:val="32"/>
        </w:rPr>
        <w:t xml:space="preserve"> </w:t>
      </w:r>
      <w:r>
        <w:rPr>
          <w:rFonts w:ascii="FangSong_GB2312" w:hAnsi="FangSong_GB2312" w:eastAsia="FangSong_GB2312" w:cs="FangSong_GB2312"/>
          <w:color w:val="auto"/>
          <w:spacing w:val="-5"/>
          <w:sz w:val="32"/>
          <w:szCs w:val="32"/>
        </w:rPr>
        <w:t>0</w:t>
      </w:r>
      <w:r>
        <w:rPr>
          <w:rFonts w:ascii="FangSong_GB2312" w:hAnsi="FangSong_GB2312" w:eastAsia="FangSong_GB2312" w:cs="FangSong_GB2312"/>
          <w:color w:val="auto"/>
          <w:spacing w:val="-65"/>
          <w:sz w:val="32"/>
          <w:szCs w:val="32"/>
        </w:rPr>
        <w:t xml:space="preserve"> </w:t>
      </w:r>
      <w:r>
        <w:rPr>
          <w:rFonts w:ascii="FangSong_GB2312" w:hAnsi="FangSong_GB2312" w:eastAsia="FangSong_GB2312" w:cs="FangSong_GB2312"/>
          <w:color w:val="auto"/>
          <w:spacing w:val="-5"/>
          <w:sz w:val="32"/>
          <w:szCs w:val="32"/>
        </w:rPr>
        <w:t>人次，主要是</w:t>
      </w:r>
      <w:r>
        <w:rPr>
          <w:rFonts w:ascii="FangSong_GB2312" w:hAnsi="FangSong_GB2312" w:eastAsia="FangSong_GB2312" w:cs="FangSong_GB2312"/>
          <w:color w:val="auto"/>
          <w:spacing w:val="-8"/>
          <w:sz w:val="32"/>
          <w:szCs w:val="32"/>
        </w:rPr>
        <w:t>：</w:t>
      </w:r>
      <w:r>
        <w:rPr>
          <w:rFonts w:hint="eastAsia" w:ascii="FangSong_GB2312" w:hAnsi="FangSong_GB2312" w:eastAsia="FangSong_GB2312" w:cs="FangSong_GB2312"/>
          <w:color w:val="auto"/>
          <w:spacing w:val="-8"/>
          <w:sz w:val="32"/>
          <w:szCs w:val="32"/>
        </w:rPr>
        <w:t>2024年</w:t>
      </w:r>
      <w:r>
        <w:rPr>
          <w:rFonts w:hint="eastAsia" w:ascii="FangSong_GB2312" w:hAnsi="FangSong_GB2312" w:eastAsia="FangSong_GB2312" w:cs="FangSong_GB2312"/>
          <w:color w:val="auto"/>
          <w:spacing w:val="-8"/>
          <w:sz w:val="32"/>
          <w:szCs w:val="32"/>
          <w:lang w:val="en-US" w:eastAsia="zh-CN"/>
        </w:rPr>
        <w:t>不涉及</w:t>
      </w:r>
      <w:r>
        <w:rPr>
          <w:rFonts w:hint="eastAsia" w:ascii="FangSong_GB2312" w:hAnsi="FangSong_GB2312" w:eastAsia="FangSong_GB2312" w:cs="FangSong_GB2312"/>
          <w:color w:val="auto"/>
          <w:spacing w:val="-8"/>
          <w:sz w:val="32"/>
          <w:szCs w:val="32"/>
        </w:rPr>
        <w:t>因公出国（境）业务</w:t>
      </w:r>
      <w:r>
        <w:rPr>
          <w:rFonts w:ascii="FangSong_GB2312" w:hAnsi="FangSong_GB2312" w:eastAsia="FangSong_GB2312" w:cs="FangSong_GB2312"/>
          <w:color w:val="auto"/>
          <w:spacing w:val="-6"/>
          <w:sz w:val="32"/>
          <w:szCs w:val="32"/>
        </w:rPr>
        <w:t>。</w:t>
      </w:r>
    </w:p>
    <w:p w14:paraId="2102D15C">
      <w:pPr>
        <w:keepNext w:val="0"/>
        <w:keepLines w:val="0"/>
        <w:pageBreakBefore w:val="0"/>
        <w:widowControl/>
        <w:kinsoku w:val="0"/>
        <w:wordWrap/>
        <w:overflowPunct/>
        <w:topLinePunct w:val="0"/>
        <w:autoSpaceDE w:val="0"/>
        <w:autoSpaceDN w:val="0"/>
        <w:bidi w:val="0"/>
        <w:adjustRightInd w:val="0"/>
        <w:snapToGrid w:val="0"/>
        <w:spacing w:before="249" w:line="360" w:lineRule="auto"/>
        <w:ind w:left="40" w:right="249" w:firstLine="618"/>
        <w:jc w:val="both"/>
        <w:textAlignment w:val="baseline"/>
        <w:rPr>
          <w:rFonts w:ascii="FangSong_GB2312" w:hAnsi="FangSong_GB2312" w:eastAsia="FangSong_GB2312" w:cs="FangSong_GB2312"/>
          <w:sz w:val="32"/>
          <w:szCs w:val="32"/>
        </w:rPr>
      </w:pPr>
      <w:r>
        <w:rPr>
          <w:rFonts w:ascii="FangSong_GB2312" w:hAnsi="FangSong_GB2312" w:eastAsia="FangSong_GB2312" w:cs="FangSong_GB2312"/>
          <w:spacing w:val="-5"/>
          <w:sz w:val="32"/>
          <w:szCs w:val="32"/>
        </w:rPr>
        <w:t>（二）公务用车购置及运行维护费全年预算数 0.00</w:t>
      </w:r>
      <w:r>
        <w:rPr>
          <w:rFonts w:ascii="FangSong_GB2312" w:hAnsi="FangSong_GB2312" w:eastAsia="FangSong_GB2312" w:cs="FangSong_GB2312"/>
          <w:spacing w:val="-31"/>
          <w:sz w:val="32"/>
          <w:szCs w:val="32"/>
        </w:rPr>
        <w:t xml:space="preserve"> </w:t>
      </w:r>
      <w:r>
        <w:rPr>
          <w:rFonts w:ascii="FangSong_GB2312" w:hAnsi="FangSong_GB2312" w:eastAsia="FangSong_GB2312" w:cs="FangSong_GB2312"/>
          <w:spacing w:val="-5"/>
          <w:sz w:val="32"/>
          <w:szCs w:val="32"/>
        </w:rPr>
        <w:t>万</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11"/>
          <w:sz w:val="32"/>
          <w:szCs w:val="32"/>
        </w:rPr>
        <w:t>元，决算数</w:t>
      </w:r>
      <w:r>
        <w:rPr>
          <w:rFonts w:ascii="FangSong_GB2312" w:hAnsi="FangSong_GB2312" w:eastAsia="FangSong_GB2312" w:cs="FangSong_GB2312"/>
          <w:spacing w:val="-36"/>
          <w:sz w:val="32"/>
          <w:szCs w:val="32"/>
        </w:rPr>
        <w:t xml:space="preserve"> </w:t>
      </w:r>
      <w:r>
        <w:rPr>
          <w:rFonts w:ascii="FangSong_GB2312" w:hAnsi="FangSong_GB2312" w:eastAsia="FangSong_GB2312" w:cs="FangSong_GB2312"/>
          <w:spacing w:val="-11"/>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11"/>
          <w:sz w:val="32"/>
          <w:szCs w:val="32"/>
        </w:rPr>
        <w:t>万元，其中：</w:t>
      </w:r>
    </w:p>
    <w:p w14:paraId="080E97B6">
      <w:pPr>
        <w:spacing w:before="253" w:line="360" w:lineRule="auto"/>
        <w:ind w:left="35" w:firstLine="630"/>
        <w:jc w:val="both"/>
        <w:rPr>
          <w:rFonts w:ascii="FangSong_GB2312" w:hAnsi="FangSong_GB2312" w:eastAsia="FangSong_GB2312" w:cs="FangSong_GB2312"/>
          <w:color w:val="auto"/>
          <w:sz w:val="32"/>
          <w:szCs w:val="32"/>
        </w:rPr>
      </w:pPr>
      <w:r>
        <w:rPr>
          <w:rFonts w:ascii="FangSong_GB2312" w:hAnsi="FangSong_GB2312" w:eastAsia="FangSong_GB2312" w:cs="FangSong_GB2312"/>
          <w:color w:val="auto"/>
          <w:spacing w:val="-14"/>
          <w:sz w:val="32"/>
          <w:szCs w:val="32"/>
        </w:rPr>
        <w:t>公务用车购置全年预算数</w:t>
      </w:r>
      <w:r>
        <w:rPr>
          <w:rFonts w:ascii="FangSong_GB2312" w:hAnsi="FangSong_GB2312" w:eastAsia="FangSong_GB2312" w:cs="FangSong_GB2312"/>
          <w:color w:val="auto"/>
          <w:spacing w:val="-28"/>
          <w:sz w:val="32"/>
          <w:szCs w:val="32"/>
        </w:rPr>
        <w:t xml:space="preserve"> </w:t>
      </w:r>
      <w:r>
        <w:rPr>
          <w:rFonts w:ascii="FangSong_GB2312" w:hAnsi="FangSong_GB2312" w:eastAsia="FangSong_GB2312" w:cs="FangSong_GB2312"/>
          <w:color w:val="auto"/>
          <w:spacing w:val="-14"/>
          <w:sz w:val="32"/>
          <w:szCs w:val="32"/>
        </w:rPr>
        <w:t>0.00</w:t>
      </w:r>
      <w:r>
        <w:rPr>
          <w:rFonts w:ascii="FangSong_GB2312" w:hAnsi="FangSong_GB2312" w:eastAsia="FangSong_GB2312" w:cs="FangSong_GB2312"/>
          <w:color w:val="auto"/>
          <w:spacing w:val="-50"/>
          <w:sz w:val="32"/>
          <w:szCs w:val="32"/>
        </w:rPr>
        <w:t xml:space="preserve"> </w:t>
      </w:r>
      <w:r>
        <w:rPr>
          <w:rFonts w:ascii="FangSong_GB2312" w:hAnsi="FangSong_GB2312" w:eastAsia="FangSong_GB2312" w:cs="FangSong_GB2312"/>
          <w:color w:val="auto"/>
          <w:spacing w:val="-14"/>
          <w:sz w:val="32"/>
          <w:szCs w:val="32"/>
        </w:rPr>
        <w:t>万元，决算数</w:t>
      </w:r>
      <w:r>
        <w:rPr>
          <w:rFonts w:ascii="FangSong_GB2312" w:hAnsi="FangSong_GB2312" w:eastAsia="FangSong_GB2312" w:cs="FangSong_GB2312"/>
          <w:color w:val="auto"/>
          <w:spacing w:val="-45"/>
          <w:sz w:val="32"/>
          <w:szCs w:val="32"/>
        </w:rPr>
        <w:t xml:space="preserve"> </w:t>
      </w:r>
      <w:r>
        <w:rPr>
          <w:rFonts w:ascii="FangSong_GB2312" w:hAnsi="FangSong_GB2312" w:eastAsia="FangSong_GB2312" w:cs="FangSong_GB2312"/>
          <w:color w:val="auto"/>
          <w:spacing w:val="-14"/>
          <w:sz w:val="32"/>
          <w:szCs w:val="32"/>
        </w:rPr>
        <w:t>0.00</w:t>
      </w:r>
      <w:r>
        <w:rPr>
          <w:rFonts w:ascii="FangSong_GB2312" w:hAnsi="FangSong_GB2312" w:eastAsia="FangSong_GB2312" w:cs="FangSong_GB2312"/>
          <w:color w:val="auto"/>
          <w:spacing w:val="-50"/>
          <w:sz w:val="32"/>
          <w:szCs w:val="32"/>
        </w:rPr>
        <w:t xml:space="preserve"> </w:t>
      </w:r>
      <w:r>
        <w:rPr>
          <w:rFonts w:ascii="FangSong_GB2312" w:hAnsi="FangSong_GB2312" w:eastAsia="FangSong_GB2312" w:cs="FangSong_GB2312"/>
          <w:color w:val="auto"/>
          <w:spacing w:val="-14"/>
          <w:sz w:val="32"/>
          <w:szCs w:val="32"/>
        </w:rPr>
        <w:t>万元，</w:t>
      </w:r>
      <w:r>
        <w:rPr>
          <w:rFonts w:ascii="FangSong_GB2312" w:hAnsi="FangSong_GB2312" w:eastAsia="FangSong_GB2312" w:cs="FangSong_GB2312"/>
          <w:color w:val="auto"/>
          <w:sz w:val="32"/>
          <w:szCs w:val="32"/>
        </w:rPr>
        <w:t xml:space="preserve"> 主要原因</w:t>
      </w:r>
      <w:r>
        <w:rPr>
          <w:rFonts w:ascii="FangSong_GB2312" w:hAnsi="FangSong_GB2312" w:eastAsia="FangSong_GB2312" w:cs="FangSong_GB2312"/>
          <w:color w:val="auto"/>
          <w:spacing w:val="-9"/>
          <w:sz w:val="32"/>
          <w:szCs w:val="32"/>
        </w:rPr>
        <w:t>：</w:t>
      </w:r>
      <w:r>
        <w:rPr>
          <w:rFonts w:hint="eastAsia" w:ascii="FangSong_GB2312" w:hAnsi="FangSong_GB2312" w:eastAsia="FangSong_GB2312" w:cs="FangSong_GB2312"/>
          <w:color w:val="auto"/>
          <w:spacing w:val="-9"/>
          <w:sz w:val="32"/>
          <w:szCs w:val="32"/>
        </w:rPr>
        <w:t>本年度无公务用车采购计划</w:t>
      </w:r>
      <w:r>
        <w:rPr>
          <w:rFonts w:ascii="FangSong_GB2312" w:hAnsi="FangSong_GB2312" w:eastAsia="FangSong_GB2312" w:cs="FangSong_GB2312"/>
          <w:color w:val="auto"/>
          <w:sz w:val="32"/>
          <w:szCs w:val="32"/>
        </w:rPr>
        <w:t>。决算数与上年</w:t>
      </w:r>
      <w:r>
        <w:rPr>
          <w:rFonts w:ascii="FangSong_GB2312" w:hAnsi="FangSong_GB2312" w:eastAsia="FangSong_GB2312" w:cs="FangSong_GB2312"/>
          <w:color w:val="auto"/>
          <w:spacing w:val="-1"/>
          <w:sz w:val="32"/>
          <w:szCs w:val="32"/>
        </w:rPr>
        <w:t>持平,主要</w:t>
      </w:r>
      <w:r>
        <w:rPr>
          <w:rFonts w:ascii="FangSong_GB2312" w:hAnsi="FangSong_GB2312" w:eastAsia="FangSong_GB2312" w:cs="FangSong_GB2312"/>
          <w:color w:val="auto"/>
          <w:spacing w:val="-2"/>
          <w:sz w:val="32"/>
          <w:szCs w:val="32"/>
        </w:rPr>
        <w:t>原因</w:t>
      </w:r>
      <w:r>
        <w:rPr>
          <w:rFonts w:ascii="FangSong_GB2312" w:hAnsi="FangSong_GB2312" w:eastAsia="FangSong_GB2312" w:cs="FangSong_GB2312"/>
          <w:color w:val="auto"/>
          <w:spacing w:val="-23"/>
          <w:sz w:val="32"/>
          <w:szCs w:val="32"/>
        </w:rPr>
        <w:t>：</w:t>
      </w:r>
      <w:r>
        <w:rPr>
          <w:rFonts w:hint="eastAsia" w:ascii="FangSong_GB2312" w:hAnsi="FangSong_GB2312" w:eastAsia="FangSong_GB2312" w:cs="FangSong_GB2312"/>
          <w:color w:val="auto"/>
          <w:spacing w:val="-23"/>
          <w:sz w:val="32"/>
          <w:szCs w:val="32"/>
        </w:rPr>
        <w:t>本年度未采购公务用车</w:t>
      </w:r>
      <w:r>
        <w:rPr>
          <w:rFonts w:hint="eastAsia" w:ascii="FangSong_GB2312" w:hAnsi="FangSong_GB2312" w:eastAsia="FangSong_GB2312" w:cs="FangSong_GB2312"/>
          <w:color w:val="auto"/>
          <w:spacing w:val="-23"/>
          <w:sz w:val="32"/>
          <w:szCs w:val="32"/>
          <w:lang w:eastAsia="zh-CN"/>
        </w:rPr>
        <w:t>，</w:t>
      </w:r>
      <w:r>
        <w:rPr>
          <w:rFonts w:hint="eastAsia" w:ascii="仿宋_GB2312" w:hAnsi="仿宋_GB2312" w:eastAsia="仿宋_GB2312"/>
          <w:color w:val="auto"/>
          <w:sz w:val="32"/>
          <w:szCs w:val="32"/>
          <w:lang w:val="en-US" w:eastAsia="zh-CN"/>
        </w:rPr>
        <w:t>故无此费用。</w:t>
      </w:r>
      <w:r>
        <w:rPr>
          <w:rFonts w:ascii="FangSong_GB2312" w:hAnsi="FangSong_GB2312" w:eastAsia="FangSong_GB2312" w:cs="FangSong_GB2312"/>
          <w:color w:val="auto"/>
          <w:spacing w:val="-2"/>
          <w:sz w:val="32"/>
          <w:szCs w:val="32"/>
        </w:rPr>
        <w:t>全年使用财政拨款购置公务用</w:t>
      </w:r>
      <w:r>
        <w:rPr>
          <w:rFonts w:ascii="FangSong_GB2312" w:hAnsi="FangSong_GB2312" w:eastAsia="FangSong_GB2312" w:cs="FangSong_GB2312"/>
          <w:color w:val="auto"/>
          <w:spacing w:val="-24"/>
          <w:sz w:val="32"/>
          <w:szCs w:val="32"/>
        </w:rPr>
        <w:t>车</w:t>
      </w:r>
      <w:r>
        <w:rPr>
          <w:rFonts w:ascii="FangSong_GB2312" w:hAnsi="FangSong_GB2312" w:eastAsia="FangSong_GB2312" w:cs="FangSong_GB2312"/>
          <w:color w:val="auto"/>
          <w:spacing w:val="-45"/>
          <w:sz w:val="32"/>
          <w:szCs w:val="32"/>
        </w:rPr>
        <w:t xml:space="preserve"> </w:t>
      </w:r>
      <w:r>
        <w:rPr>
          <w:rFonts w:ascii="FangSong_GB2312" w:hAnsi="FangSong_GB2312" w:eastAsia="FangSong_GB2312" w:cs="FangSong_GB2312"/>
          <w:color w:val="auto"/>
          <w:spacing w:val="-24"/>
          <w:sz w:val="32"/>
          <w:szCs w:val="32"/>
        </w:rPr>
        <w:t>0</w:t>
      </w:r>
      <w:r>
        <w:rPr>
          <w:rFonts w:ascii="FangSong_GB2312" w:hAnsi="FangSong_GB2312" w:eastAsia="FangSong_GB2312" w:cs="FangSong_GB2312"/>
          <w:color w:val="auto"/>
          <w:spacing w:val="-68"/>
          <w:sz w:val="32"/>
          <w:szCs w:val="32"/>
        </w:rPr>
        <w:t xml:space="preserve"> </w:t>
      </w:r>
      <w:r>
        <w:rPr>
          <w:rFonts w:ascii="FangSong_GB2312" w:hAnsi="FangSong_GB2312" w:eastAsia="FangSong_GB2312" w:cs="FangSong_GB2312"/>
          <w:color w:val="auto"/>
          <w:spacing w:val="-24"/>
          <w:sz w:val="32"/>
          <w:szCs w:val="32"/>
        </w:rPr>
        <w:t>辆。</w:t>
      </w:r>
    </w:p>
    <w:p w14:paraId="27187371">
      <w:pPr>
        <w:spacing w:before="2" w:line="213" w:lineRule="auto"/>
        <w:ind w:left="665"/>
        <w:jc w:val="both"/>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公务用车运行维护费全年预算数</w:t>
      </w:r>
      <w:r>
        <w:rPr>
          <w:rFonts w:ascii="FangSong_GB2312" w:hAnsi="FangSong_GB2312" w:eastAsia="FangSong_GB2312" w:cs="FangSong_GB2312"/>
          <w:spacing w:val="-46"/>
          <w:sz w:val="32"/>
          <w:szCs w:val="32"/>
        </w:rPr>
        <w:t xml:space="preserve"> </w:t>
      </w:r>
      <w:r>
        <w:rPr>
          <w:rFonts w:ascii="FangSong_GB2312" w:hAnsi="FangSong_GB2312" w:eastAsia="FangSong_GB2312" w:cs="FangSong_GB2312"/>
          <w:spacing w:val="-3"/>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3"/>
          <w:sz w:val="32"/>
          <w:szCs w:val="32"/>
        </w:rPr>
        <w:t>万元，决算数</w:t>
      </w:r>
    </w:p>
    <w:p w14:paraId="135D0373">
      <w:pPr>
        <w:spacing w:before="162" w:line="360" w:lineRule="auto"/>
        <w:ind w:left="42" w:right="280" w:hanging="12"/>
        <w:jc w:val="both"/>
        <w:rPr>
          <w:rFonts w:ascii="FangSong_GB2312" w:hAnsi="FangSong_GB2312" w:eastAsia="FangSong_GB2312" w:cs="FangSong_GB2312"/>
          <w:sz w:val="32"/>
          <w:szCs w:val="32"/>
        </w:rPr>
      </w:pPr>
      <w:r>
        <w:rPr>
          <w:rFonts w:ascii="FangSong_GB2312" w:hAnsi="FangSong_GB2312" w:eastAsia="FangSong_GB2312" w:cs="FangSong_GB2312"/>
          <w:spacing w:val="-4"/>
          <w:sz w:val="32"/>
          <w:szCs w:val="32"/>
        </w:rPr>
        <w:t>0.0</w:t>
      </w:r>
      <w:r>
        <w:rPr>
          <w:rFonts w:ascii="FangSong_GB2312" w:hAnsi="FangSong_GB2312" w:eastAsia="FangSong_GB2312" w:cs="FangSong_GB2312"/>
          <w:color w:val="auto"/>
          <w:spacing w:val="-4"/>
          <w:sz w:val="32"/>
          <w:szCs w:val="32"/>
        </w:rPr>
        <w:t>0</w:t>
      </w:r>
      <w:r>
        <w:rPr>
          <w:rFonts w:ascii="FangSong_GB2312" w:hAnsi="FangSong_GB2312" w:eastAsia="FangSong_GB2312" w:cs="FangSong_GB2312"/>
          <w:color w:val="auto"/>
          <w:spacing w:val="-49"/>
          <w:sz w:val="32"/>
          <w:szCs w:val="32"/>
        </w:rPr>
        <w:t xml:space="preserve"> </w:t>
      </w:r>
      <w:r>
        <w:rPr>
          <w:rFonts w:ascii="FangSong_GB2312" w:hAnsi="FangSong_GB2312" w:eastAsia="FangSong_GB2312" w:cs="FangSong_GB2312"/>
          <w:color w:val="auto"/>
          <w:spacing w:val="-4"/>
          <w:sz w:val="32"/>
          <w:szCs w:val="32"/>
        </w:rPr>
        <w:t>万元，主要原因</w:t>
      </w:r>
      <w:r>
        <w:rPr>
          <w:rFonts w:ascii="FangSong_GB2312" w:hAnsi="FangSong_GB2312" w:eastAsia="FangSong_GB2312" w:cs="FangSong_GB2312"/>
          <w:color w:val="auto"/>
          <w:spacing w:val="-37"/>
          <w:sz w:val="32"/>
          <w:szCs w:val="32"/>
        </w:rPr>
        <w:t>：</w:t>
      </w:r>
      <w:r>
        <w:rPr>
          <w:rFonts w:hint="eastAsia" w:ascii="FangSong_GB2312" w:hAnsi="FangSong_GB2312" w:eastAsia="FangSong_GB2312" w:cs="FangSong_GB2312"/>
          <w:color w:val="auto"/>
          <w:spacing w:val="-37"/>
          <w:sz w:val="32"/>
          <w:szCs w:val="32"/>
        </w:rPr>
        <w:t>本单位无公务用车，故不涉及此项</w:t>
      </w:r>
      <w:r>
        <w:rPr>
          <w:rFonts w:hint="eastAsia" w:ascii="FangSong_GB2312" w:hAnsi="FangSong_GB2312" w:eastAsia="FangSong_GB2312" w:cs="FangSong_GB2312"/>
          <w:color w:val="auto"/>
          <w:spacing w:val="-37"/>
          <w:sz w:val="32"/>
          <w:szCs w:val="32"/>
          <w:lang w:val="en-US" w:eastAsia="zh-CN"/>
        </w:rPr>
        <w:t>费用。</w:t>
      </w:r>
      <w:r>
        <w:rPr>
          <w:rFonts w:ascii="FangSong_GB2312" w:hAnsi="FangSong_GB2312" w:eastAsia="FangSong_GB2312" w:cs="FangSong_GB2312"/>
          <w:color w:val="auto"/>
          <w:spacing w:val="-4"/>
          <w:sz w:val="32"/>
          <w:szCs w:val="32"/>
        </w:rPr>
        <w:t>决算数与上年</w:t>
      </w:r>
      <w:r>
        <w:rPr>
          <w:rFonts w:ascii="FangSong_GB2312" w:hAnsi="FangSong_GB2312" w:eastAsia="FangSong_GB2312" w:cs="FangSong_GB2312"/>
          <w:color w:val="auto"/>
          <w:spacing w:val="-1"/>
          <w:sz w:val="32"/>
          <w:szCs w:val="32"/>
        </w:rPr>
        <w:t>持平,主要原因</w:t>
      </w:r>
      <w:r>
        <w:rPr>
          <w:rFonts w:ascii="FangSong_GB2312" w:hAnsi="FangSong_GB2312" w:eastAsia="FangSong_GB2312" w:cs="FangSong_GB2312"/>
          <w:color w:val="auto"/>
          <w:spacing w:val="-7"/>
          <w:sz w:val="32"/>
          <w:szCs w:val="32"/>
        </w:rPr>
        <w:t>：</w:t>
      </w:r>
      <w:r>
        <w:rPr>
          <w:rFonts w:hint="eastAsia" w:ascii="FangSong_GB2312" w:hAnsi="FangSong_GB2312" w:eastAsia="FangSong_GB2312" w:cs="FangSong_GB2312"/>
          <w:color w:val="auto"/>
          <w:spacing w:val="-7"/>
          <w:sz w:val="32"/>
          <w:szCs w:val="32"/>
        </w:rPr>
        <w:t>本单位无公务用车，故不涉及此项费用</w:t>
      </w:r>
      <w:r>
        <w:rPr>
          <w:rFonts w:ascii="FangSong_GB2312" w:hAnsi="FangSong_GB2312" w:eastAsia="FangSong_GB2312" w:cs="FangSong_GB2312"/>
          <w:color w:val="auto"/>
          <w:spacing w:val="-1"/>
          <w:sz w:val="32"/>
          <w:szCs w:val="32"/>
        </w:rPr>
        <w:t>。年末使用财政拨款</w:t>
      </w:r>
      <w:r>
        <w:rPr>
          <w:rFonts w:ascii="FangSong_GB2312" w:hAnsi="FangSong_GB2312" w:eastAsia="FangSong_GB2312" w:cs="FangSong_GB2312"/>
          <w:color w:val="auto"/>
          <w:spacing w:val="-7"/>
          <w:sz w:val="32"/>
          <w:szCs w:val="32"/>
        </w:rPr>
        <w:t>负担费用的公务用车保有量</w:t>
      </w:r>
      <w:r>
        <w:rPr>
          <w:rFonts w:ascii="FangSong_GB2312" w:hAnsi="FangSong_GB2312" w:eastAsia="FangSong_GB2312" w:cs="FangSong_GB2312"/>
          <w:color w:val="auto"/>
          <w:spacing w:val="-44"/>
          <w:sz w:val="32"/>
          <w:szCs w:val="32"/>
        </w:rPr>
        <w:t xml:space="preserve"> </w:t>
      </w:r>
      <w:r>
        <w:rPr>
          <w:rFonts w:ascii="FangSong_GB2312" w:hAnsi="FangSong_GB2312" w:eastAsia="FangSong_GB2312" w:cs="FangSong_GB2312"/>
          <w:color w:val="auto"/>
          <w:spacing w:val="-7"/>
          <w:sz w:val="32"/>
          <w:szCs w:val="32"/>
        </w:rPr>
        <w:t>0</w:t>
      </w:r>
      <w:r>
        <w:rPr>
          <w:rFonts w:ascii="FangSong_GB2312" w:hAnsi="FangSong_GB2312" w:eastAsia="FangSong_GB2312" w:cs="FangSong_GB2312"/>
          <w:color w:val="auto"/>
          <w:spacing w:val="-68"/>
          <w:sz w:val="32"/>
          <w:szCs w:val="32"/>
        </w:rPr>
        <w:t xml:space="preserve"> </w:t>
      </w:r>
      <w:r>
        <w:rPr>
          <w:rFonts w:ascii="FangSong_GB2312" w:hAnsi="FangSong_GB2312" w:eastAsia="FangSong_GB2312" w:cs="FangSong_GB2312"/>
          <w:color w:val="auto"/>
          <w:spacing w:val="-7"/>
          <w:sz w:val="32"/>
          <w:szCs w:val="32"/>
        </w:rPr>
        <w:t>辆。</w:t>
      </w:r>
    </w:p>
    <w:p w14:paraId="743E9305">
      <w:pPr>
        <w:spacing w:before="8" w:line="359" w:lineRule="auto"/>
        <w:ind w:left="24" w:right="115" w:firstLine="630"/>
        <w:jc w:val="both"/>
      </w:pPr>
      <w:r>
        <w:rPr>
          <w:rFonts w:ascii="FangSong_GB2312" w:hAnsi="FangSong_GB2312" w:eastAsia="FangSong_GB2312" w:cs="FangSong_GB2312"/>
          <w:spacing w:val="-5"/>
          <w:sz w:val="32"/>
          <w:szCs w:val="32"/>
        </w:rPr>
        <w:t>（三）公务接待费全年预算数 0.60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5"/>
          <w:sz w:val="32"/>
          <w:szCs w:val="32"/>
        </w:rPr>
        <w:t>万元，决</w:t>
      </w:r>
      <w:r>
        <w:rPr>
          <w:rFonts w:ascii="FangSong_GB2312" w:hAnsi="FangSong_GB2312" w:eastAsia="FangSong_GB2312" w:cs="FangSong_GB2312"/>
          <w:spacing w:val="-6"/>
          <w:sz w:val="32"/>
          <w:szCs w:val="32"/>
        </w:rPr>
        <w:t>算数</w:t>
      </w:r>
      <w:r>
        <w:rPr>
          <w:rFonts w:ascii="FangSong_GB2312" w:hAnsi="FangSong_GB2312" w:eastAsia="FangSong_GB2312" w:cs="FangSong_GB2312"/>
          <w:spacing w:val="-46"/>
          <w:sz w:val="32"/>
          <w:szCs w:val="32"/>
        </w:rPr>
        <w:t xml:space="preserve"> </w:t>
      </w:r>
      <w:r>
        <w:rPr>
          <w:rFonts w:ascii="FangSong_GB2312" w:hAnsi="FangSong_GB2312" w:eastAsia="FangSong_GB2312" w:cs="FangSong_GB2312"/>
          <w:spacing w:val="-6"/>
          <w:sz w:val="32"/>
          <w:szCs w:val="32"/>
        </w:rPr>
        <w:t>0.50</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4"/>
          <w:sz w:val="32"/>
          <w:szCs w:val="32"/>
        </w:rPr>
        <w:t>万元，完成全年预算的</w:t>
      </w:r>
      <w:r>
        <w:rPr>
          <w:rFonts w:ascii="FangSong_GB2312" w:hAnsi="FangSong_GB2312" w:eastAsia="FangSong_GB2312" w:cs="FangSong_GB2312"/>
          <w:spacing w:val="-51"/>
          <w:sz w:val="32"/>
          <w:szCs w:val="32"/>
        </w:rPr>
        <w:t xml:space="preserve"> </w:t>
      </w:r>
      <w:r>
        <w:rPr>
          <w:rFonts w:ascii="FangSong_GB2312" w:hAnsi="FangSong_GB2312" w:eastAsia="FangSong_GB2312" w:cs="FangSong_GB2312"/>
          <w:spacing w:val="-4"/>
          <w:sz w:val="32"/>
          <w:szCs w:val="32"/>
        </w:rPr>
        <w:t>82.95%，主要原因</w:t>
      </w:r>
      <w:r>
        <w:rPr>
          <w:rFonts w:ascii="FangSong_GB2312" w:hAnsi="FangSong_GB2312" w:eastAsia="FangSong_GB2312" w:cs="FangSong_GB2312"/>
          <w:spacing w:val="-13"/>
          <w:sz w:val="32"/>
          <w:szCs w:val="32"/>
        </w:rPr>
        <w:t>：</w:t>
      </w:r>
      <w:r>
        <w:rPr>
          <w:rFonts w:hint="eastAsia" w:ascii="FangSong_GB2312" w:hAnsi="FangSong_GB2312" w:eastAsia="FangSong_GB2312" w:cs="FangSong_GB2312"/>
          <w:spacing w:val="-13"/>
          <w:sz w:val="32"/>
          <w:szCs w:val="32"/>
          <w:lang w:val="en-US" w:eastAsia="zh-CN"/>
        </w:rPr>
        <w:t>厉行节约，严格控制预算支出。</w:t>
      </w:r>
      <w:r>
        <w:rPr>
          <w:rFonts w:ascii="FangSong_GB2312" w:hAnsi="FangSong_GB2312" w:eastAsia="FangSong_GB2312" w:cs="FangSong_GB2312"/>
          <w:spacing w:val="-7"/>
          <w:sz w:val="32"/>
          <w:szCs w:val="32"/>
        </w:rPr>
        <w:t>决算数比上年增加 0.38</w:t>
      </w:r>
      <w:r>
        <w:rPr>
          <w:rFonts w:ascii="FangSong_GB2312" w:hAnsi="FangSong_GB2312" w:eastAsia="FangSong_GB2312" w:cs="FangSong_GB2312"/>
          <w:spacing w:val="-32"/>
          <w:sz w:val="32"/>
          <w:szCs w:val="32"/>
        </w:rPr>
        <w:t xml:space="preserve"> </w:t>
      </w:r>
      <w:r>
        <w:rPr>
          <w:rFonts w:ascii="FangSong_GB2312" w:hAnsi="FangSong_GB2312" w:eastAsia="FangSong_GB2312" w:cs="FangSong_GB2312"/>
          <w:spacing w:val="-7"/>
          <w:sz w:val="32"/>
          <w:szCs w:val="32"/>
        </w:rPr>
        <w:t>万元,增长</w:t>
      </w:r>
      <w:r>
        <w:rPr>
          <w:rFonts w:ascii="FangSong_GB2312" w:hAnsi="FangSong_GB2312" w:eastAsia="FangSong_GB2312" w:cs="FangSong_GB2312"/>
          <w:spacing w:val="-43"/>
          <w:sz w:val="32"/>
          <w:szCs w:val="32"/>
        </w:rPr>
        <w:t xml:space="preserve"> </w:t>
      </w:r>
      <w:r>
        <w:rPr>
          <w:rFonts w:ascii="FangSong_GB2312" w:hAnsi="FangSong_GB2312" w:eastAsia="FangSong_GB2312" w:cs="FangSong_GB2312"/>
          <w:spacing w:val="-7"/>
          <w:sz w:val="32"/>
          <w:szCs w:val="32"/>
        </w:rPr>
        <w:t>332.78%，主要原</w:t>
      </w:r>
      <w:r>
        <w:rPr>
          <w:rFonts w:ascii="FangSong_GB2312" w:hAnsi="FangSong_GB2312" w:eastAsia="FangSong_GB2312" w:cs="FangSong_GB2312"/>
          <w:spacing w:val="-3"/>
          <w:sz w:val="32"/>
          <w:szCs w:val="32"/>
        </w:rPr>
        <w:t>因</w:t>
      </w:r>
      <w:r>
        <w:rPr>
          <w:rFonts w:ascii="FangSong_GB2312" w:hAnsi="FangSong_GB2312" w:eastAsia="FangSong_GB2312" w:cs="FangSong_GB2312"/>
          <w:spacing w:val="-25"/>
          <w:sz w:val="32"/>
          <w:szCs w:val="32"/>
        </w:rPr>
        <w:t>：</w:t>
      </w:r>
      <w:r>
        <w:rPr>
          <w:rFonts w:hint="eastAsia" w:ascii="FangSong_GB2312" w:hAnsi="FangSong_GB2312" w:eastAsia="FangSong_GB2312" w:cs="FangSong_GB2312"/>
          <w:spacing w:val="-25"/>
          <w:sz w:val="32"/>
          <w:szCs w:val="32"/>
          <w:lang w:val="en-US" w:eastAsia="zh-CN"/>
        </w:rPr>
        <w:t>2024年新增上级编办接待，但未超过预算</w:t>
      </w:r>
      <w:r>
        <w:rPr>
          <w:rFonts w:ascii="FangSong_GB2312" w:hAnsi="FangSong_GB2312" w:eastAsia="FangSong_GB2312" w:cs="FangSong_GB2312"/>
          <w:spacing w:val="-3"/>
          <w:sz w:val="32"/>
          <w:szCs w:val="32"/>
        </w:rPr>
        <w:t>。全年国内公务接待 2</w:t>
      </w:r>
      <w:r>
        <w:rPr>
          <w:rFonts w:ascii="FangSong_GB2312" w:hAnsi="FangSong_GB2312" w:eastAsia="FangSong_GB2312" w:cs="FangSong_GB2312"/>
          <w:spacing w:val="-56"/>
          <w:sz w:val="32"/>
          <w:szCs w:val="32"/>
        </w:rPr>
        <w:t xml:space="preserve"> </w:t>
      </w:r>
      <w:r>
        <w:rPr>
          <w:rFonts w:ascii="FangSong_GB2312" w:hAnsi="FangSong_GB2312" w:eastAsia="FangSong_GB2312" w:cs="FangSong_GB2312"/>
          <w:spacing w:val="-3"/>
          <w:sz w:val="32"/>
          <w:szCs w:val="32"/>
        </w:rPr>
        <w:t>批</w:t>
      </w:r>
      <w:r>
        <w:rPr>
          <w:rFonts w:ascii="FangSong_GB2312" w:hAnsi="FangSong_GB2312" w:eastAsia="FangSong_GB2312" w:cs="FangSong_GB2312"/>
          <w:spacing w:val="-4"/>
          <w:sz w:val="32"/>
          <w:szCs w:val="32"/>
        </w:rPr>
        <w:t>，累计接</w:t>
      </w:r>
      <w:r>
        <w:rPr>
          <w:rFonts w:ascii="FangSong_GB2312" w:hAnsi="FangSong_GB2312" w:eastAsia="FangSong_GB2312" w:cs="FangSong_GB2312"/>
          <w:spacing w:val="-3"/>
          <w:sz w:val="32"/>
          <w:szCs w:val="32"/>
        </w:rPr>
        <w:t>待</w:t>
      </w:r>
      <w:r>
        <w:rPr>
          <w:rFonts w:ascii="FangSong_GB2312" w:hAnsi="FangSong_GB2312" w:eastAsia="FangSong_GB2312" w:cs="FangSong_GB2312"/>
          <w:spacing w:val="-46"/>
          <w:sz w:val="32"/>
          <w:szCs w:val="32"/>
        </w:rPr>
        <w:t xml:space="preserve"> </w:t>
      </w:r>
      <w:r>
        <w:rPr>
          <w:rFonts w:ascii="FangSong_GB2312" w:hAnsi="FangSong_GB2312" w:eastAsia="FangSong_GB2312" w:cs="FangSong_GB2312"/>
          <w:spacing w:val="-3"/>
          <w:sz w:val="32"/>
          <w:szCs w:val="32"/>
        </w:rPr>
        <w:t>14</w:t>
      </w:r>
      <w:r>
        <w:rPr>
          <w:rFonts w:ascii="FangSong_GB2312" w:hAnsi="FangSong_GB2312" w:eastAsia="FangSong_GB2312" w:cs="FangSong_GB2312"/>
          <w:spacing w:val="-65"/>
          <w:sz w:val="32"/>
          <w:szCs w:val="32"/>
        </w:rPr>
        <w:t xml:space="preserve"> </w:t>
      </w:r>
      <w:r>
        <w:rPr>
          <w:rFonts w:ascii="FangSong_GB2312" w:hAnsi="FangSong_GB2312" w:eastAsia="FangSong_GB2312" w:cs="FangSong_GB2312"/>
          <w:spacing w:val="-3"/>
          <w:sz w:val="32"/>
          <w:szCs w:val="32"/>
        </w:rPr>
        <w:t>人次，主要是</w:t>
      </w:r>
      <w:r>
        <w:rPr>
          <w:rFonts w:hint="eastAsia" w:ascii="FangSong_GB2312" w:hAnsi="FangSong_GB2312" w:eastAsia="FangSong_GB2312" w:cs="FangSong_GB2312"/>
          <w:spacing w:val="-3"/>
          <w:sz w:val="32"/>
          <w:szCs w:val="32"/>
          <w:lang w:eastAsia="zh-CN"/>
        </w:rPr>
        <w:t>：</w:t>
      </w:r>
      <w:r>
        <w:rPr>
          <w:rFonts w:hint="eastAsia" w:ascii="FangSong_GB2312" w:hAnsi="FangSong_GB2312" w:eastAsia="FangSong_GB2312" w:cs="FangSong_GB2312"/>
          <w:spacing w:val="-3"/>
          <w:sz w:val="32"/>
          <w:szCs w:val="32"/>
          <w:lang w:val="en-US" w:eastAsia="zh-CN"/>
        </w:rPr>
        <w:t>开展机构改革工作，接待省委编办调研组一行</w:t>
      </w:r>
      <w:r>
        <w:rPr>
          <w:rFonts w:ascii="FangSong_GB2312" w:hAnsi="FangSong_GB2312" w:eastAsia="FangSong_GB2312" w:cs="FangSong_GB2312"/>
          <w:spacing w:val="-3"/>
          <w:sz w:val="32"/>
          <w:szCs w:val="32"/>
        </w:rPr>
        <w:t>。</w:t>
      </w:r>
    </w:p>
    <w:p w14:paraId="48E0C6DE">
      <w:pPr>
        <w:spacing w:before="104" w:line="221" w:lineRule="auto"/>
        <w:ind w:left="666"/>
        <w:outlineLvl w:val="2"/>
        <w:rPr>
          <w:rFonts w:ascii="黑体" w:hAnsi="黑体" w:eastAsia="黑体" w:cs="黑体"/>
          <w:sz w:val="32"/>
          <w:szCs w:val="32"/>
        </w:rPr>
      </w:pPr>
      <w:r>
        <w:rPr>
          <w:rFonts w:ascii="黑体" w:hAnsi="黑体" w:eastAsia="黑体" w:cs="黑体"/>
          <w:spacing w:val="-2"/>
          <w:sz w:val="32"/>
          <w:szCs w:val="32"/>
        </w:rPr>
        <w:t>六、机关运行经费支出情况说明</w:t>
      </w:r>
    </w:p>
    <w:p w14:paraId="73703980">
      <w:pPr>
        <w:spacing w:before="238" w:line="360" w:lineRule="auto"/>
        <w:ind w:left="26" w:right="181" w:firstLine="630"/>
        <w:jc w:val="both"/>
        <w:rPr>
          <w:rFonts w:ascii="FangSong_GB2312" w:hAnsi="FangSong_GB2312" w:eastAsia="FangSong_GB2312" w:cs="FangSong_GB2312"/>
          <w:sz w:val="32"/>
          <w:szCs w:val="32"/>
        </w:rPr>
      </w:pPr>
      <w:r>
        <w:rPr>
          <w:rFonts w:ascii="FangSong_GB2312" w:hAnsi="FangSong_GB2312" w:eastAsia="FangSong_GB2312" w:cs="FangSong_GB2312"/>
          <w:spacing w:val="-5"/>
          <w:sz w:val="32"/>
          <w:szCs w:val="32"/>
        </w:rPr>
        <w:t>本单位</w:t>
      </w:r>
      <w:r>
        <w:rPr>
          <w:rFonts w:ascii="FangSong_GB2312" w:hAnsi="FangSong_GB2312" w:eastAsia="FangSong_GB2312" w:cs="FangSong_GB2312"/>
          <w:spacing w:val="-43"/>
          <w:sz w:val="32"/>
          <w:szCs w:val="32"/>
        </w:rPr>
        <w:t xml:space="preserve"> </w:t>
      </w:r>
      <w:r>
        <w:rPr>
          <w:rFonts w:ascii="FangSong_GB2312" w:hAnsi="FangSong_GB2312" w:eastAsia="FangSong_GB2312" w:cs="FangSong_GB2312"/>
          <w:spacing w:val="-5"/>
          <w:sz w:val="32"/>
          <w:szCs w:val="32"/>
        </w:rPr>
        <w:t>2024</w:t>
      </w:r>
      <w:r>
        <w:rPr>
          <w:rFonts w:ascii="FangSong_GB2312" w:hAnsi="FangSong_GB2312" w:eastAsia="FangSong_GB2312" w:cs="FangSong_GB2312"/>
          <w:spacing w:val="-64"/>
          <w:sz w:val="32"/>
          <w:szCs w:val="32"/>
        </w:rPr>
        <w:t xml:space="preserve"> </w:t>
      </w:r>
      <w:r>
        <w:rPr>
          <w:rFonts w:ascii="FangSong_GB2312" w:hAnsi="FangSong_GB2312" w:eastAsia="FangSong_GB2312" w:cs="FangSong_GB2312"/>
          <w:spacing w:val="-5"/>
          <w:sz w:val="32"/>
          <w:szCs w:val="32"/>
        </w:rPr>
        <w:t>年度机关运行经费支出</w:t>
      </w:r>
      <w:r>
        <w:rPr>
          <w:rFonts w:ascii="FangSong_GB2312" w:hAnsi="FangSong_GB2312" w:eastAsia="FangSong_GB2312" w:cs="FangSong_GB2312"/>
          <w:spacing w:val="-42"/>
          <w:sz w:val="32"/>
          <w:szCs w:val="32"/>
        </w:rPr>
        <w:t xml:space="preserve"> </w:t>
      </w:r>
      <w:r>
        <w:rPr>
          <w:rFonts w:ascii="FangSong_GB2312" w:hAnsi="FangSong_GB2312" w:eastAsia="FangSong_GB2312" w:cs="FangSong_GB2312"/>
          <w:spacing w:val="-5"/>
          <w:sz w:val="32"/>
          <w:szCs w:val="32"/>
        </w:rPr>
        <w:t>34.98</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5"/>
          <w:sz w:val="32"/>
          <w:szCs w:val="32"/>
        </w:rPr>
        <w:t>万元，决算</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3"/>
          <w:sz w:val="32"/>
          <w:szCs w:val="32"/>
        </w:rPr>
        <w:t>数比上年减少</w:t>
      </w:r>
      <w:r>
        <w:rPr>
          <w:rFonts w:ascii="FangSong_GB2312" w:hAnsi="FangSong_GB2312" w:eastAsia="FangSong_GB2312" w:cs="FangSong_GB2312"/>
          <w:spacing w:val="-56"/>
          <w:sz w:val="32"/>
          <w:szCs w:val="32"/>
        </w:rPr>
        <w:t xml:space="preserve"> </w:t>
      </w:r>
      <w:r>
        <w:rPr>
          <w:rFonts w:ascii="FangSong_GB2312" w:hAnsi="FangSong_GB2312" w:eastAsia="FangSong_GB2312" w:cs="FangSong_GB2312"/>
          <w:spacing w:val="-3"/>
          <w:sz w:val="32"/>
          <w:szCs w:val="32"/>
        </w:rPr>
        <w:t>4.50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3"/>
          <w:sz w:val="32"/>
          <w:szCs w:val="32"/>
        </w:rPr>
        <w:t>万元，下降</w:t>
      </w:r>
      <w:r>
        <w:rPr>
          <w:rFonts w:ascii="FangSong_GB2312" w:hAnsi="FangSong_GB2312" w:eastAsia="FangSong_GB2312" w:cs="FangSong_GB2312"/>
          <w:spacing w:val="-47"/>
          <w:sz w:val="32"/>
          <w:szCs w:val="32"/>
        </w:rPr>
        <w:t xml:space="preserve"> </w:t>
      </w:r>
      <w:r>
        <w:rPr>
          <w:rFonts w:ascii="FangSong_GB2312" w:hAnsi="FangSong_GB2312" w:eastAsia="FangSong_GB2312" w:cs="FangSong_GB2312"/>
          <w:spacing w:val="-3"/>
          <w:sz w:val="32"/>
          <w:szCs w:val="32"/>
        </w:rPr>
        <w:t>11.40%，主要原</w:t>
      </w:r>
      <w:r>
        <w:rPr>
          <w:rFonts w:ascii="FangSong_GB2312" w:hAnsi="FangSong_GB2312" w:eastAsia="FangSong_GB2312" w:cs="FangSong_GB2312"/>
          <w:spacing w:val="-4"/>
          <w:sz w:val="32"/>
          <w:szCs w:val="32"/>
        </w:rPr>
        <w:t>因</w:t>
      </w:r>
      <w:r>
        <w:rPr>
          <w:rFonts w:ascii="FangSong_GB2312" w:hAnsi="FangSong_GB2312" w:eastAsia="FangSong_GB2312" w:cs="FangSong_GB2312"/>
          <w:spacing w:val="-7"/>
          <w:sz w:val="32"/>
          <w:szCs w:val="32"/>
        </w:rPr>
        <w:t>：</w:t>
      </w:r>
      <w:r>
        <w:rPr>
          <w:rFonts w:hint="eastAsia" w:ascii="FangSong_GB2312" w:hAnsi="FangSong_GB2312" w:eastAsia="FangSong_GB2312" w:cs="FangSong_GB2312"/>
          <w:spacing w:val="-7"/>
          <w:sz w:val="32"/>
          <w:szCs w:val="32"/>
          <w:lang w:val="en-US" w:eastAsia="zh-CN"/>
        </w:rPr>
        <w:t>厉行节约，严控一般性支出</w:t>
      </w:r>
      <w:r>
        <w:rPr>
          <w:rFonts w:ascii="FangSong_GB2312" w:hAnsi="FangSong_GB2312" w:eastAsia="FangSong_GB2312" w:cs="FangSong_GB2312"/>
          <w:spacing w:val="-2"/>
          <w:sz w:val="32"/>
          <w:szCs w:val="32"/>
        </w:rPr>
        <w:t>。</w:t>
      </w:r>
    </w:p>
    <w:p w14:paraId="77DBC86A">
      <w:pPr>
        <w:spacing w:before="1" w:line="221" w:lineRule="auto"/>
        <w:ind w:left="655"/>
        <w:outlineLvl w:val="2"/>
        <w:rPr>
          <w:rFonts w:ascii="黑体" w:hAnsi="黑体" w:eastAsia="黑体" w:cs="黑体"/>
          <w:sz w:val="32"/>
          <w:szCs w:val="32"/>
        </w:rPr>
      </w:pPr>
      <w:r>
        <w:rPr>
          <w:rFonts w:ascii="黑体" w:hAnsi="黑体" w:eastAsia="黑体" w:cs="黑体"/>
          <w:spacing w:val="-1"/>
          <w:sz w:val="32"/>
          <w:szCs w:val="32"/>
        </w:rPr>
        <w:t>七、政府采购支出情况说明</w:t>
      </w:r>
    </w:p>
    <w:p w14:paraId="3230CBFD">
      <w:pPr>
        <w:spacing w:before="237" w:line="360" w:lineRule="auto"/>
        <w:ind w:left="14" w:firstLine="612"/>
        <w:rPr>
          <w:rFonts w:ascii="FangSong_GB2312" w:hAnsi="FangSong_GB2312" w:eastAsia="FangSong_GB2312" w:cs="FangSong_GB2312"/>
          <w:color w:val="auto"/>
          <w:sz w:val="32"/>
          <w:szCs w:val="32"/>
        </w:rPr>
      </w:pPr>
      <w:r>
        <w:rPr>
          <w:rFonts w:ascii="FangSong_GB2312" w:hAnsi="FangSong_GB2312" w:eastAsia="FangSong_GB2312" w:cs="FangSong_GB2312"/>
          <w:spacing w:val="-4"/>
          <w:sz w:val="32"/>
          <w:szCs w:val="32"/>
        </w:rPr>
        <w:t>本单位</w:t>
      </w:r>
      <w:r>
        <w:rPr>
          <w:rFonts w:ascii="FangSong_GB2312" w:hAnsi="FangSong_GB2312" w:eastAsia="FangSong_GB2312" w:cs="FangSong_GB2312"/>
          <w:spacing w:val="-46"/>
          <w:sz w:val="32"/>
          <w:szCs w:val="32"/>
        </w:rPr>
        <w:t xml:space="preserve"> </w:t>
      </w:r>
      <w:r>
        <w:rPr>
          <w:rFonts w:ascii="FangSong_GB2312" w:hAnsi="FangSong_GB2312" w:eastAsia="FangSong_GB2312" w:cs="FangSong_GB2312"/>
          <w:spacing w:val="-4"/>
          <w:sz w:val="32"/>
          <w:szCs w:val="32"/>
        </w:rPr>
        <w:t>2024</w:t>
      </w:r>
      <w:r>
        <w:rPr>
          <w:rFonts w:ascii="FangSong_GB2312" w:hAnsi="FangSong_GB2312" w:eastAsia="FangSong_GB2312" w:cs="FangSong_GB2312"/>
          <w:spacing w:val="-63"/>
          <w:sz w:val="32"/>
          <w:szCs w:val="32"/>
        </w:rPr>
        <w:t xml:space="preserve"> </w:t>
      </w:r>
      <w:r>
        <w:rPr>
          <w:rFonts w:ascii="FangSong_GB2312" w:hAnsi="FangSong_GB2312" w:eastAsia="FangSong_GB2312" w:cs="FangSong_GB2312"/>
          <w:spacing w:val="-4"/>
          <w:sz w:val="32"/>
          <w:szCs w:val="32"/>
        </w:rPr>
        <w:t>年度政府采购支出总额</w:t>
      </w:r>
      <w:r>
        <w:rPr>
          <w:rFonts w:ascii="FangSong_GB2312" w:hAnsi="FangSong_GB2312" w:eastAsia="FangSong_GB2312" w:cs="FangSong_GB2312"/>
          <w:spacing w:val="-44"/>
          <w:sz w:val="32"/>
          <w:szCs w:val="32"/>
        </w:rPr>
        <w:t xml:space="preserve"> </w:t>
      </w:r>
      <w:r>
        <w:rPr>
          <w:rFonts w:ascii="FangSong_GB2312" w:hAnsi="FangSong_GB2312" w:eastAsia="FangSong_GB2312" w:cs="FangSong_GB2312"/>
          <w:spacing w:val="-4"/>
          <w:sz w:val="32"/>
          <w:szCs w:val="32"/>
        </w:rPr>
        <w:t>0.00</w:t>
      </w:r>
      <w:r>
        <w:rPr>
          <w:rFonts w:ascii="FangSong_GB2312" w:hAnsi="FangSong_GB2312" w:eastAsia="FangSong_GB2312" w:cs="FangSong_GB2312"/>
          <w:spacing w:val="-48"/>
          <w:sz w:val="32"/>
          <w:szCs w:val="32"/>
        </w:rPr>
        <w:t xml:space="preserve"> </w:t>
      </w:r>
      <w:r>
        <w:rPr>
          <w:rFonts w:ascii="FangSong_GB2312" w:hAnsi="FangSong_GB2312" w:eastAsia="FangSong_GB2312" w:cs="FangSong_GB2312"/>
          <w:spacing w:val="-4"/>
          <w:sz w:val="32"/>
          <w:szCs w:val="32"/>
        </w:rPr>
        <w:t>万元，其中：</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12"/>
          <w:sz w:val="32"/>
          <w:szCs w:val="32"/>
        </w:rPr>
        <w:t>政府采购货物支出</w:t>
      </w:r>
      <w:r>
        <w:rPr>
          <w:rFonts w:ascii="FangSong_GB2312" w:hAnsi="FangSong_GB2312" w:eastAsia="FangSong_GB2312" w:cs="FangSong_GB2312"/>
          <w:spacing w:val="-35"/>
          <w:sz w:val="32"/>
          <w:szCs w:val="32"/>
        </w:rPr>
        <w:t xml:space="preserve"> </w:t>
      </w:r>
      <w:r>
        <w:rPr>
          <w:rFonts w:ascii="FangSong_GB2312" w:hAnsi="FangSong_GB2312" w:eastAsia="FangSong_GB2312" w:cs="FangSong_GB2312"/>
          <w:spacing w:val="-12"/>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12"/>
          <w:sz w:val="32"/>
          <w:szCs w:val="32"/>
        </w:rPr>
        <w:t>万元、政府采购工程支出</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12"/>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12"/>
          <w:sz w:val="32"/>
          <w:szCs w:val="32"/>
        </w:rPr>
        <w:t>万元、</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4"/>
          <w:sz w:val="32"/>
          <w:szCs w:val="32"/>
        </w:rPr>
        <w:t>政府采购服务支出</w:t>
      </w:r>
      <w:r>
        <w:rPr>
          <w:rFonts w:ascii="FangSong_GB2312" w:hAnsi="FangSong_GB2312" w:eastAsia="FangSong_GB2312" w:cs="FangSong_GB2312"/>
          <w:spacing w:val="-30"/>
          <w:sz w:val="32"/>
          <w:szCs w:val="32"/>
        </w:rPr>
        <w:t xml:space="preserve"> </w:t>
      </w:r>
      <w:r>
        <w:rPr>
          <w:rFonts w:ascii="FangSong_GB2312" w:hAnsi="FangSong_GB2312" w:eastAsia="FangSong_GB2312" w:cs="FangSong_GB2312"/>
          <w:spacing w:val="-4"/>
          <w:sz w:val="32"/>
          <w:szCs w:val="32"/>
        </w:rPr>
        <w:t>0.00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4"/>
          <w:sz w:val="32"/>
          <w:szCs w:val="32"/>
        </w:rPr>
        <w:t>万元。授予中小企业合同金额</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4"/>
          <w:sz w:val="32"/>
          <w:szCs w:val="32"/>
        </w:rPr>
        <w:t>0.00</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2"/>
          <w:sz w:val="32"/>
          <w:szCs w:val="32"/>
        </w:rPr>
        <w:t>万元，</w:t>
      </w:r>
      <w:r>
        <w:rPr>
          <w:rFonts w:ascii="FangSong_GB2312" w:hAnsi="FangSong_GB2312" w:eastAsia="FangSong_GB2312" w:cs="FangSong_GB2312"/>
          <w:spacing w:val="-77"/>
          <w:sz w:val="32"/>
          <w:szCs w:val="32"/>
        </w:rPr>
        <w:t xml:space="preserve"> </w:t>
      </w:r>
      <w:r>
        <w:rPr>
          <w:rFonts w:ascii="FangSong_GB2312" w:hAnsi="FangSong_GB2312" w:eastAsia="FangSong_GB2312" w:cs="FangSong_GB2312"/>
          <w:spacing w:val="-2"/>
          <w:sz w:val="32"/>
          <w:szCs w:val="32"/>
        </w:rPr>
        <w:t>占政府采购支出总额的</w:t>
      </w:r>
      <w:r>
        <w:rPr>
          <w:rFonts w:ascii="FangSong_GB2312" w:hAnsi="FangSong_GB2312" w:eastAsia="FangSong_GB2312" w:cs="FangSong_GB2312"/>
          <w:spacing w:val="-43"/>
          <w:sz w:val="32"/>
          <w:szCs w:val="32"/>
        </w:rPr>
        <w:t xml:space="preserve"> </w:t>
      </w:r>
      <w:r>
        <w:rPr>
          <w:rFonts w:ascii="FangSong_GB2312" w:hAnsi="FangSong_GB2312" w:eastAsia="FangSong_GB2312" w:cs="FangSong_GB2312"/>
          <w:spacing w:val="-2"/>
          <w:sz w:val="32"/>
          <w:szCs w:val="32"/>
        </w:rPr>
        <w:t>0.00%，其中：授予小微企业</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7"/>
          <w:sz w:val="32"/>
          <w:szCs w:val="32"/>
        </w:rPr>
        <w:t>合同金额</w:t>
      </w:r>
      <w:r>
        <w:rPr>
          <w:rFonts w:ascii="FangSong_GB2312" w:hAnsi="FangSong_GB2312" w:eastAsia="FangSong_GB2312" w:cs="FangSong_GB2312"/>
          <w:spacing w:val="-30"/>
          <w:sz w:val="32"/>
          <w:szCs w:val="32"/>
        </w:rPr>
        <w:t xml:space="preserve"> </w:t>
      </w:r>
      <w:r>
        <w:rPr>
          <w:rFonts w:ascii="FangSong_GB2312" w:hAnsi="FangSong_GB2312" w:eastAsia="FangSong_GB2312" w:cs="FangSong_GB2312"/>
          <w:spacing w:val="-7"/>
          <w:sz w:val="32"/>
          <w:szCs w:val="32"/>
        </w:rPr>
        <w:t>0.00</w:t>
      </w:r>
      <w:r>
        <w:rPr>
          <w:rFonts w:ascii="FangSong_GB2312" w:hAnsi="FangSong_GB2312" w:eastAsia="FangSong_GB2312" w:cs="FangSong_GB2312"/>
          <w:color w:val="auto"/>
          <w:spacing w:val="-50"/>
          <w:sz w:val="32"/>
          <w:szCs w:val="32"/>
        </w:rPr>
        <w:t xml:space="preserve"> </w:t>
      </w:r>
      <w:r>
        <w:rPr>
          <w:rFonts w:ascii="FangSong_GB2312" w:hAnsi="FangSong_GB2312" w:eastAsia="FangSong_GB2312" w:cs="FangSong_GB2312"/>
          <w:color w:val="auto"/>
          <w:spacing w:val="-7"/>
          <w:sz w:val="32"/>
          <w:szCs w:val="32"/>
        </w:rPr>
        <w:t>万元，占授予中小企业合同金额的</w:t>
      </w:r>
      <w:r>
        <w:rPr>
          <w:rFonts w:ascii="FangSong_GB2312" w:hAnsi="FangSong_GB2312" w:eastAsia="FangSong_GB2312" w:cs="FangSong_GB2312"/>
          <w:color w:val="auto"/>
          <w:spacing w:val="-46"/>
          <w:sz w:val="32"/>
          <w:szCs w:val="32"/>
        </w:rPr>
        <w:t xml:space="preserve"> </w:t>
      </w:r>
      <w:r>
        <w:rPr>
          <w:rFonts w:ascii="FangSong_GB2312" w:hAnsi="FangSong_GB2312" w:eastAsia="FangSong_GB2312" w:cs="FangSong_GB2312"/>
          <w:color w:val="auto"/>
          <w:spacing w:val="-7"/>
          <w:sz w:val="32"/>
          <w:szCs w:val="32"/>
        </w:rPr>
        <w:t>0.00%。货</w:t>
      </w:r>
      <w:r>
        <w:rPr>
          <w:rFonts w:ascii="FangSong_GB2312" w:hAnsi="FangSong_GB2312" w:eastAsia="FangSong_GB2312" w:cs="FangSong_GB2312"/>
          <w:color w:val="auto"/>
          <w:sz w:val="32"/>
          <w:szCs w:val="32"/>
        </w:rPr>
        <w:t xml:space="preserve"> </w:t>
      </w:r>
      <w:r>
        <w:rPr>
          <w:rFonts w:ascii="FangSong_GB2312" w:hAnsi="FangSong_GB2312" w:eastAsia="FangSong_GB2312" w:cs="FangSong_GB2312"/>
          <w:color w:val="auto"/>
          <w:spacing w:val="-2"/>
          <w:sz w:val="32"/>
          <w:szCs w:val="32"/>
        </w:rPr>
        <w:t>物采购授予中小企业合同金额占货物支出金额的</w:t>
      </w:r>
      <w:r>
        <w:rPr>
          <w:rFonts w:hint="eastAsia" w:ascii="FangSong_GB2312" w:hAnsi="FangSong_GB2312" w:eastAsia="FangSong_GB2312" w:cs="FangSong_GB2312"/>
          <w:color w:val="auto"/>
          <w:spacing w:val="-2"/>
          <w:sz w:val="32"/>
          <w:szCs w:val="32"/>
          <w:lang w:val="en-US" w:eastAsia="zh-CN"/>
        </w:rPr>
        <w:t>0</w:t>
      </w:r>
      <w:r>
        <w:rPr>
          <w:rFonts w:ascii="FangSong_GB2312" w:hAnsi="FangSong_GB2312" w:eastAsia="FangSong_GB2312" w:cs="FangSong_GB2312"/>
          <w:color w:val="auto"/>
          <w:spacing w:val="5"/>
          <w:sz w:val="32"/>
          <w:szCs w:val="32"/>
        </w:rPr>
        <w:t>%，工程采购授予中小企业合同金额占工程支出金额的</w:t>
      </w:r>
      <w:r>
        <w:rPr>
          <w:rFonts w:hint="eastAsia" w:ascii="FangSong_GB2312" w:hAnsi="FangSong_GB2312" w:eastAsia="FangSong_GB2312" w:cs="FangSong_GB2312"/>
          <w:color w:val="auto"/>
          <w:spacing w:val="5"/>
          <w:sz w:val="32"/>
          <w:szCs w:val="32"/>
          <w:lang w:val="en-US" w:eastAsia="zh-CN"/>
        </w:rPr>
        <w:t>0%，</w:t>
      </w:r>
      <w:r>
        <w:rPr>
          <w:rFonts w:ascii="FangSong_GB2312" w:hAnsi="FangSong_GB2312" w:eastAsia="FangSong_GB2312" w:cs="FangSong_GB2312"/>
          <w:color w:val="auto"/>
          <w:spacing w:val="5"/>
          <w:sz w:val="32"/>
          <w:szCs w:val="32"/>
        </w:rPr>
        <w:t>服务采购授予中小企业合同金额占服务</w:t>
      </w:r>
      <w:r>
        <w:rPr>
          <w:rFonts w:ascii="FangSong_GB2312" w:hAnsi="FangSong_GB2312" w:eastAsia="FangSong_GB2312" w:cs="FangSong_GB2312"/>
          <w:color w:val="auto"/>
          <w:sz w:val="32"/>
          <w:szCs w:val="32"/>
        </w:rPr>
        <w:t>支出金额的</w:t>
      </w:r>
      <w:r>
        <w:rPr>
          <w:rFonts w:hint="eastAsia" w:ascii="FangSong_GB2312" w:hAnsi="FangSong_GB2312" w:eastAsia="FangSong_GB2312" w:cs="FangSong_GB2312"/>
          <w:color w:val="auto"/>
          <w:sz w:val="32"/>
          <w:szCs w:val="32"/>
          <w:lang w:val="en-US" w:eastAsia="zh-CN"/>
        </w:rPr>
        <w:t>0</w:t>
      </w:r>
      <w:r>
        <w:rPr>
          <w:rFonts w:ascii="FangSong_GB2312" w:hAnsi="FangSong_GB2312" w:eastAsia="FangSong_GB2312" w:cs="FangSong_GB2312"/>
          <w:color w:val="auto"/>
          <w:sz w:val="32"/>
          <w:szCs w:val="32"/>
        </w:rPr>
        <w:t>%。</w:t>
      </w:r>
    </w:p>
    <w:p w14:paraId="23D2A441">
      <w:pPr>
        <w:spacing w:before="163" w:line="221" w:lineRule="auto"/>
        <w:ind w:left="656"/>
        <w:outlineLvl w:val="2"/>
        <w:rPr>
          <w:rFonts w:ascii="黑体" w:hAnsi="黑体" w:eastAsia="黑体" w:cs="黑体"/>
          <w:sz w:val="32"/>
          <w:szCs w:val="32"/>
        </w:rPr>
      </w:pPr>
      <w:r>
        <w:rPr>
          <w:rFonts w:ascii="黑体" w:hAnsi="黑体" w:eastAsia="黑体" w:cs="黑体"/>
          <w:spacing w:val="-1"/>
          <w:sz w:val="32"/>
          <w:szCs w:val="32"/>
        </w:rPr>
        <w:t>八、国有资产占用情况说明</w:t>
      </w:r>
    </w:p>
    <w:p w14:paraId="5857669B">
      <w:pPr>
        <w:spacing w:before="241" w:line="360" w:lineRule="auto"/>
        <w:ind w:left="26" w:firstLine="635"/>
        <w:jc w:val="both"/>
        <w:rPr>
          <w:rFonts w:ascii="FangSong_GB2312" w:hAnsi="FangSong_GB2312" w:eastAsia="FangSong_GB2312" w:cs="FangSong_GB2312"/>
          <w:sz w:val="32"/>
          <w:szCs w:val="32"/>
        </w:rPr>
      </w:pPr>
      <w:r>
        <w:rPr>
          <w:rFonts w:ascii="FangSong_GB2312" w:hAnsi="FangSong_GB2312" w:eastAsia="FangSong_GB2312" w:cs="FangSong_GB2312"/>
          <w:spacing w:val="-11"/>
          <w:sz w:val="32"/>
          <w:szCs w:val="32"/>
        </w:rPr>
        <w:t>截止</w:t>
      </w:r>
      <w:r>
        <w:rPr>
          <w:rFonts w:ascii="FangSong_GB2312" w:hAnsi="FangSong_GB2312" w:eastAsia="FangSong_GB2312" w:cs="FangSong_GB2312"/>
          <w:spacing w:val="-55"/>
          <w:sz w:val="32"/>
          <w:szCs w:val="32"/>
        </w:rPr>
        <w:t xml:space="preserve"> </w:t>
      </w:r>
      <w:r>
        <w:rPr>
          <w:rFonts w:ascii="FangSong_GB2312" w:hAnsi="FangSong_GB2312" w:eastAsia="FangSong_GB2312" w:cs="FangSong_GB2312"/>
          <w:spacing w:val="-11"/>
          <w:sz w:val="32"/>
          <w:szCs w:val="32"/>
        </w:rPr>
        <w:t>2024</w:t>
      </w:r>
      <w:r>
        <w:rPr>
          <w:rFonts w:ascii="FangSong_GB2312" w:hAnsi="FangSong_GB2312" w:eastAsia="FangSong_GB2312" w:cs="FangSong_GB2312"/>
          <w:spacing w:val="-63"/>
          <w:sz w:val="32"/>
          <w:szCs w:val="32"/>
        </w:rPr>
        <w:t xml:space="preserve"> </w:t>
      </w:r>
      <w:r>
        <w:rPr>
          <w:rFonts w:ascii="FangSong_GB2312" w:hAnsi="FangSong_GB2312" w:eastAsia="FangSong_GB2312" w:cs="FangSong_GB2312"/>
          <w:spacing w:val="-11"/>
          <w:sz w:val="32"/>
          <w:szCs w:val="32"/>
        </w:rPr>
        <w:t>年</w:t>
      </w:r>
      <w:r>
        <w:rPr>
          <w:rFonts w:ascii="FangSong_GB2312" w:hAnsi="FangSong_GB2312" w:eastAsia="FangSong_GB2312" w:cs="FangSong_GB2312"/>
          <w:spacing w:val="-48"/>
          <w:sz w:val="32"/>
          <w:szCs w:val="32"/>
        </w:rPr>
        <w:t xml:space="preserve"> </w:t>
      </w:r>
      <w:r>
        <w:rPr>
          <w:rFonts w:ascii="FangSong_GB2312" w:hAnsi="FangSong_GB2312" w:eastAsia="FangSong_GB2312" w:cs="FangSong_GB2312"/>
          <w:spacing w:val="-11"/>
          <w:sz w:val="32"/>
          <w:szCs w:val="32"/>
        </w:rPr>
        <w:t>12</w:t>
      </w:r>
      <w:r>
        <w:rPr>
          <w:rFonts w:ascii="FangSong_GB2312" w:hAnsi="FangSong_GB2312" w:eastAsia="FangSong_GB2312" w:cs="FangSong_GB2312"/>
          <w:spacing w:val="-51"/>
          <w:sz w:val="32"/>
          <w:szCs w:val="32"/>
        </w:rPr>
        <w:t xml:space="preserve"> </w:t>
      </w:r>
      <w:r>
        <w:rPr>
          <w:rFonts w:ascii="FangSong_GB2312" w:hAnsi="FangSong_GB2312" w:eastAsia="FangSong_GB2312" w:cs="FangSong_GB2312"/>
          <w:spacing w:val="-11"/>
          <w:sz w:val="32"/>
          <w:szCs w:val="32"/>
        </w:rPr>
        <w:t>月</w:t>
      </w:r>
      <w:r>
        <w:rPr>
          <w:rFonts w:ascii="FangSong_GB2312" w:hAnsi="FangSong_GB2312" w:eastAsia="FangSong_GB2312" w:cs="FangSong_GB2312"/>
          <w:spacing w:val="-42"/>
          <w:sz w:val="32"/>
          <w:szCs w:val="32"/>
        </w:rPr>
        <w:t xml:space="preserve"> </w:t>
      </w:r>
      <w:r>
        <w:rPr>
          <w:rFonts w:ascii="FangSong_GB2312" w:hAnsi="FangSong_GB2312" w:eastAsia="FangSong_GB2312" w:cs="FangSong_GB2312"/>
          <w:spacing w:val="-11"/>
          <w:sz w:val="32"/>
          <w:szCs w:val="32"/>
        </w:rPr>
        <w:t>31 日，本单位共有车辆</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11"/>
          <w:sz w:val="32"/>
          <w:szCs w:val="32"/>
        </w:rPr>
        <w:t>0</w:t>
      </w:r>
      <w:r>
        <w:rPr>
          <w:rFonts w:ascii="FangSong_GB2312" w:hAnsi="FangSong_GB2312" w:eastAsia="FangSong_GB2312" w:cs="FangSong_GB2312"/>
          <w:spacing w:val="-68"/>
          <w:sz w:val="32"/>
          <w:szCs w:val="32"/>
        </w:rPr>
        <w:t xml:space="preserve"> </w:t>
      </w:r>
      <w:r>
        <w:rPr>
          <w:rFonts w:ascii="FangSong_GB2312" w:hAnsi="FangSong_GB2312" w:eastAsia="FangSong_GB2312" w:cs="FangSong_GB2312"/>
          <w:spacing w:val="-11"/>
          <w:sz w:val="32"/>
          <w:szCs w:val="32"/>
        </w:rPr>
        <w:t>辆（台</w:t>
      </w:r>
      <w:r>
        <w:rPr>
          <w:rFonts w:ascii="FangSong_GB2312" w:hAnsi="FangSong_GB2312" w:eastAsia="FangSong_GB2312" w:cs="FangSong_GB2312"/>
          <w:spacing w:val="-32"/>
          <w:sz w:val="32"/>
          <w:szCs w:val="32"/>
        </w:rPr>
        <w:t>），</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3"/>
          <w:sz w:val="32"/>
          <w:szCs w:val="32"/>
        </w:rPr>
        <w:t>其中：副部（省）级及以上领导用车</w:t>
      </w:r>
      <w:r>
        <w:rPr>
          <w:rFonts w:ascii="FangSong_GB2312" w:hAnsi="FangSong_GB2312" w:eastAsia="FangSong_GB2312" w:cs="FangSong_GB2312"/>
          <w:spacing w:val="-42"/>
          <w:sz w:val="32"/>
          <w:szCs w:val="32"/>
        </w:rPr>
        <w:t xml:space="preserve"> </w:t>
      </w:r>
      <w:r>
        <w:rPr>
          <w:rFonts w:ascii="FangSong_GB2312" w:hAnsi="FangSong_GB2312" w:eastAsia="FangSong_GB2312" w:cs="FangSong_GB2312"/>
          <w:spacing w:val="-3"/>
          <w:sz w:val="32"/>
          <w:szCs w:val="32"/>
        </w:rPr>
        <w:t>0</w:t>
      </w:r>
      <w:r>
        <w:rPr>
          <w:rFonts w:ascii="FangSong_GB2312" w:hAnsi="FangSong_GB2312" w:eastAsia="FangSong_GB2312" w:cs="FangSong_GB2312"/>
          <w:spacing w:val="-68"/>
          <w:sz w:val="32"/>
          <w:szCs w:val="32"/>
        </w:rPr>
        <w:t xml:space="preserve"> </w:t>
      </w:r>
      <w:r>
        <w:rPr>
          <w:rFonts w:ascii="FangSong_GB2312" w:hAnsi="FangSong_GB2312" w:eastAsia="FangSong_GB2312" w:cs="FangSong_GB2312"/>
          <w:spacing w:val="-3"/>
          <w:sz w:val="32"/>
          <w:szCs w:val="32"/>
        </w:rPr>
        <w:t>辆、主要负责人用车</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5"/>
          <w:sz w:val="32"/>
          <w:szCs w:val="32"/>
        </w:rPr>
        <w:t>0</w:t>
      </w:r>
      <w:r>
        <w:rPr>
          <w:rFonts w:ascii="FangSong_GB2312" w:hAnsi="FangSong_GB2312" w:eastAsia="FangSong_GB2312" w:cs="FangSong_GB2312"/>
          <w:spacing w:val="-59"/>
          <w:sz w:val="32"/>
          <w:szCs w:val="32"/>
        </w:rPr>
        <w:t xml:space="preserve"> </w:t>
      </w:r>
      <w:r>
        <w:rPr>
          <w:rFonts w:ascii="FangSong_GB2312" w:hAnsi="FangSong_GB2312" w:eastAsia="FangSong_GB2312" w:cs="FangSong_GB2312"/>
          <w:spacing w:val="-5"/>
          <w:sz w:val="32"/>
          <w:szCs w:val="32"/>
        </w:rPr>
        <w:t>辆、机要通信用车</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5"/>
          <w:sz w:val="32"/>
          <w:szCs w:val="32"/>
        </w:rPr>
        <w:t>0</w:t>
      </w:r>
      <w:r>
        <w:rPr>
          <w:rFonts w:ascii="FangSong_GB2312" w:hAnsi="FangSong_GB2312" w:eastAsia="FangSong_GB2312" w:cs="FangSong_GB2312"/>
          <w:spacing w:val="-67"/>
          <w:sz w:val="32"/>
          <w:szCs w:val="32"/>
        </w:rPr>
        <w:t xml:space="preserve"> </w:t>
      </w:r>
      <w:r>
        <w:rPr>
          <w:rFonts w:ascii="FangSong_GB2312" w:hAnsi="FangSong_GB2312" w:eastAsia="FangSong_GB2312" w:cs="FangSong_GB2312"/>
          <w:spacing w:val="-5"/>
          <w:sz w:val="32"/>
          <w:szCs w:val="32"/>
        </w:rPr>
        <w:t>辆、应急保障用车</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5"/>
          <w:sz w:val="32"/>
          <w:szCs w:val="32"/>
        </w:rPr>
        <w:t>0</w:t>
      </w:r>
      <w:r>
        <w:rPr>
          <w:rFonts w:ascii="FangSong_GB2312" w:hAnsi="FangSong_GB2312" w:eastAsia="FangSong_GB2312" w:cs="FangSong_GB2312"/>
          <w:spacing w:val="-68"/>
          <w:sz w:val="32"/>
          <w:szCs w:val="32"/>
        </w:rPr>
        <w:t xml:space="preserve"> </w:t>
      </w:r>
      <w:r>
        <w:rPr>
          <w:rFonts w:ascii="FangSong_GB2312" w:hAnsi="FangSong_GB2312" w:eastAsia="FangSong_GB2312" w:cs="FangSong_GB2312"/>
          <w:spacing w:val="-5"/>
          <w:sz w:val="32"/>
          <w:szCs w:val="32"/>
        </w:rPr>
        <w:t>辆、执法执勤用</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15"/>
          <w:sz w:val="32"/>
          <w:szCs w:val="32"/>
        </w:rPr>
        <w:t>车</w:t>
      </w:r>
      <w:r>
        <w:rPr>
          <w:rFonts w:ascii="FangSong_GB2312" w:hAnsi="FangSong_GB2312" w:eastAsia="FangSong_GB2312" w:cs="FangSong_GB2312"/>
          <w:spacing w:val="-29"/>
          <w:sz w:val="32"/>
          <w:szCs w:val="32"/>
        </w:rPr>
        <w:t xml:space="preserve"> </w:t>
      </w:r>
      <w:r>
        <w:rPr>
          <w:rFonts w:ascii="FangSong_GB2312" w:hAnsi="FangSong_GB2312" w:eastAsia="FangSong_GB2312" w:cs="FangSong_GB2312"/>
          <w:spacing w:val="-15"/>
          <w:sz w:val="32"/>
          <w:szCs w:val="32"/>
        </w:rPr>
        <w:t>0</w:t>
      </w:r>
      <w:r>
        <w:rPr>
          <w:rFonts w:ascii="FangSong_GB2312" w:hAnsi="FangSong_GB2312" w:eastAsia="FangSong_GB2312" w:cs="FangSong_GB2312"/>
          <w:spacing w:val="-68"/>
          <w:sz w:val="32"/>
          <w:szCs w:val="32"/>
        </w:rPr>
        <w:t xml:space="preserve"> </w:t>
      </w:r>
      <w:r>
        <w:rPr>
          <w:rFonts w:ascii="FangSong_GB2312" w:hAnsi="FangSong_GB2312" w:eastAsia="FangSong_GB2312" w:cs="FangSong_GB2312"/>
          <w:spacing w:val="-15"/>
          <w:sz w:val="32"/>
          <w:szCs w:val="32"/>
        </w:rPr>
        <w:t>辆、特种专业技术用车</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15"/>
          <w:sz w:val="32"/>
          <w:szCs w:val="32"/>
        </w:rPr>
        <w:t>0</w:t>
      </w:r>
      <w:r>
        <w:rPr>
          <w:rFonts w:ascii="FangSong_GB2312" w:hAnsi="FangSong_GB2312" w:eastAsia="FangSong_GB2312" w:cs="FangSong_GB2312"/>
          <w:spacing w:val="-67"/>
          <w:sz w:val="32"/>
          <w:szCs w:val="32"/>
        </w:rPr>
        <w:t xml:space="preserve"> </w:t>
      </w:r>
      <w:r>
        <w:rPr>
          <w:rFonts w:ascii="FangSong_GB2312" w:hAnsi="FangSong_GB2312" w:eastAsia="FangSong_GB2312" w:cs="FangSong_GB2312"/>
          <w:spacing w:val="-15"/>
          <w:sz w:val="32"/>
          <w:szCs w:val="32"/>
        </w:rPr>
        <w:t>辆、离退休干部服务用车</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15"/>
          <w:sz w:val="32"/>
          <w:szCs w:val="32"/>
        </w:rPr>
        <w:t>0</w:t>
      </w:r>
      <w:r>
        <w:rPr>
          <w:rFonts w:ascii="FangSong_GB2312" w:hAnsi="FangSong_GB2312" w:eastAsia="FangSong_GB2312" w:cs="FangSong_GB2312"/>
          <w:spacing w:val="-68"/>
          <w:sz w:val="32"/>
          <w:szCs w:val="32"/>
        </w:rPr>
        <w:t xml:space="preserve"> </w:t>
      </w:r>
      <w:r>
        <w:rPr>
          <w:rFonts w:ascii="FangSong_GB2312" w:hAnsi="FangSong_GB2312" w:eastAsia="FangSong_GB2312" w:cs="FangSong_GB2312"/>
          <w:spacing w:val="-15"/>
          <w:sz w:val="32"/>
          <w:szCs w:val="32"/>
        </w:rPr>
        <w:t>辆、</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5"/>
          <w:sz w:val="32"/>
          <w:szCs w:val="32"/>
        </w:rPr>
        <w:t>其他用车</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5"/>
          <w:sz w:val="32"/>
          <w:szCs w:val="32"/>
        </w:rPr>
        <w:t>0</w:t>
      </w:r>
      <w:r>
        <w:rPr>
          <w:rFonts w:ascii="FangSong_GB2312" w:hAnsi="FangSong_GB2312" w:eastAsia="FangSong_GB2312" w:cs="FangSong_GB2312"/>
          <w:spacing w:val="-68"/>
          <w:sz w:val="32"/>
          <w:szCs w:val="32"/>
        </w:rPr>
        <w:t xml:space="preserve"> </w:t>
      </w:r>
      <w:r>
        <w:rPr>
          <w:rFonts w:ascii="FangSong_GB2312" w:hAnsi="FangSong_GB2312" w:eastAsia="FangSong_GB2312" w:cs="FangSong_GB2312"/>
          <w:spacing w:val="-5"/>
          <w:sz w:val="32"/>
          <w:szCs w:val="32"/>
        </w:rPr>
        <w:t>辆。本单位单价</w:t>
      </w:r>
      <w:r>
        <w:rPr>
          <w:rFonts w:ascii="FangSong_GB2312" w:hAnsi="FangSong_GB2312" w:eastAsia="FangSong_GB2312" w:cs="FangSong_GB2312"/>
          <w:spacing w:val="-47"/>
          <w:sz w:val="32"/>
          <w:szCs w:val="32"/>
        </w:rPr>
        <w:t xml:space="preserve"> </w:t>
      </w:r>
      <w:r>
        <w:rPr>
          <w:rFonts w:ascii="FangSong_GB2312" w:hAnsi="FangSong_GB2312" w:eastAsia="FangSong_GB2312" w:cs="FangSong_GB2312"/>
          <w:spacing w:val="-5"/>
          <w:sz w:val="32"/>
          <w:szCs w:val="32"/>
        </w:rPr>
        <w:t>100</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5"/>
          <w:sz w:val="32"/>
          <w:szCs w:val="32"/>
        </w:rPr>
        <w:t>万元（含）以上设备</w:t>
      </w:r>
      <w:r>
        <w:rPr>
          <w:rFonts w:ascii="FangSong_GB2312" w:hAnsi="FangSong_GB2312" w:eastAsia="FangSong_GB2312" w:cs="FangSong_GB2312"/>
          <w:spacing w:val="-6"/>
          <w:sz w:val="32"/>
          <w:szCs w:val="32"/>
        </w:rPr>
        <w:t>（不含</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12"/>
          <w:sz w:val="32"/>
          <w:szCs w:val="32"/>
        </w:rPr>
        <w:t>车辆）0</w:t>
      </w:r>
      <w:r>
        <w:rPr>
          <w:rFonts w:ascii="FangSong_GB2312" w:hAnsi="FangSong_GB2312" w:eastAsia="FangSong_GB2312" w:cs="FangSong_GB2312"/>
          <w:spacing w:val="-28"/>
          <w:sz w:val="32"/>
          <w:szCs w:val="32"/>
        </w:rPr>
        <w:t xml:space="preserve"> </w:t>
      </w:r>
      <w:r>
        <w:rPr>
          <w:rFonts w:ascii="FangSong_GB2312" w:hAnsi="FangSong_GB2312" w:eastAsia="FangSong_GB2312" w:cs="FangSong_GB2312"/>
          <w:spacing w:val="-12"/>
          <w:sz w:val="32"/>
          <w:szCs w:val="32"/>
        </w:rPr>
        <w:t>台（套）。</w:t>
      </w:r>
    </w:p>
    <w:p w14:paraId="146FA840">
      <w:pPr>
        <w:spacing w:before="1" w:line="220" w:lineRule="auto"/>
        <w:ind w:left="664"/>
        <w:rPr>
          <w:rFonts w:ascii="黑体" w:hAnsi="黑体" w:eastAsia="黑体" w:cs="黑体"/>
          <w:sz w:val="32"/>
          <w:szCs w:val="32"/>
        </w:rPr>
      </w:pPr>
      <w:r>
        <w:rPr>
          <w:rFonts w:ascii="黑体" w:hAnsi="黑体" w:eastAsia="黑体" w:cs="黑体"/>
          <w:spacing w:val="-2"/>
          <w:sz w:val="32"/>
          <w:szCs w:val="32"/>
        </w:rPr>
        <w:t>九、预算绩效情况说明</w:t>
      </w:r>
    </w:p>
    <w:p w14:paraId="2C98E98F">
      <w:pPr>
        <w:spacing w:before="241" w:line="214" w:lineRule="auto"/>
        <w:ind w:left="614"/>
        <w:outlineLvl w:val="3"/>
        <w:rPr>
          <w:rFonts w:ascii="FangSong_GB2312" w:hAnsi="FangSong_GB2312" w:eastAsia="FangSong_GB2312" w:cs="FangSong_GB2312"/>
          <w:sz w:val="32"/>
          <w:szCs w:val="32"/>
        </w:rPr>
      </w:pPr>
      <w:r>
        <w:rPr>
          <w:rFonts w:ascii="FangSong_GB2312" w:hAnsi="FangSong_GB2312" w:eastAsia="FangSong_GB2312" w:cs="FangSong_GB2312"/>
          <w:b/>
          <w:bCs/>
          <w:spacing w:val="-8"/>
          <w:sz w:val="32"/>
          <w:szCs w:val="32"/>
        </w:rPr>
        <w:t>（一）绩效管理工作开展情况。</w:t>
      </w:r>
    </w:p>
    <w:p w14:paraId="181B6974">
      <w:pPr>
        <w:spacing w:before="250" w:line="360" w:lineRule="auto"/>
        <w:ind w:left="21" w:right="87" w:firstLine="641"/>
        <w:jc w:val="both"/>
        <w:rPr>
          <w:rFonts w:ascii="FangSong_GB2312" w:hAnsi="FangSong_GB2312" w:eastAsia="FangSong_GB2312" w:cs="FangSong_GB2312"/>
          <w:sz w:val="32"/>
          <w:szCs w:val="32"/>
        </w:rPr>
      </w:pPr>
      <w:r>
        <w:rPr>
          <w:rFonts w:ascii="FangSong_GB2312" w:hAnsi="FangSong_GB2312" w:eastAsia="FangSong_GB2312" w:cs="FangSong_GB2312"/>
          <w:spacing w:val="-1"/>
          <w:sz w:val="32"/>
          <w:szCs w:val="32"/>
        </w:rPr>
        <w:t>根据预算绩效管理要求，我单位组织对纳入2024年度单</w:t>
      </w:r>
      <w:r>
        <w:rPr>
          <w:rFonts w:ascii="FangSong_GB2312" w:hAnsi="FangSong_GB2312" w:eastAsia="FangSong_GB2312" w:cs="FangSong_GB2312"/>
          <w:spacing w:val="2"/>
          <w:sz w:val="32"/>
          <w:szCs w:val="32"/>
        </w:rPr>
        <w:t xml:space="preserve"> </w:t>
      </w:r>
      <w:r>
        <w:rPr>
          <w:rFonts w:ascii="FangSong_GB2312" w:hAnsi="FangSong_GB2312" w:eastAsia="FangSong_GB2312" w:cs="FangSong_GB2312"/>
          <w:spacing w:val="-1"/>
          <w:sz w:val="32"/>
          <w:szCs w:val="32"/>
        </w:rPr>
        <w:t>位预算范围的二级项目</w:t>
      </w:r>
      <w:r>
        <w:rPr>
          <w:rFonts w:hint="eastAsia" w:ascii="FangSong_GB2312" w:hAnsi="FangSong_GB2312" w:eastAsia="FangSong_GB2312" w:cs="FangSong_GB2312"/>
          <w:spacing w:val="-1"/>
          <w:sz w:val="32"/>
          <w:szCs w:val="32"/>
          <w:lang w:val="en-US" w:eastAsia="zh-CN"/>
        </w:rPr>
        <w:t>2</w:t>
      </w:r>
      <w:r>
        <w:rPr>
          <w:rFonts w:ascii="FangSong_GB2312" w:hAnsi="FangSong_GB2312" w:eastAsia="FangSong_GB2312" w:cs="FangSong_GB2312"/>
          <w:spacing w:val="-1"/>
          <w:sz w:val="32"/>
          <w:szCs w:val="32"/>
        </w:rPr>
        <w:t>个全面开展绩效自评，共涉及资</w:t>
      </w:r>
      <w:r>
        <w:rPr>
          <w:rFonts w:ascii="FangSong_GB2312" w:hAnsi="FangSong_GB2312" w:eastAsia="FangSong_GB2312" w:cs="FangSong_GB2312"/>
          <w:spacing w:val="9"/>
          <w:sz w:val="32"/>
          <w:szCs w:val="32"/>
        </w:rPr>
        <w:t xml:space="preserve">  </w:t>
      </w:r>
      <w:r>
        <w:rPr>
          <w:rFonts w:ascii="FangSong_GB2312" w:hAnsi="FangSong_GB2312" w:eastAsia="FangSong_GB2312" w:cs="FangSong_GB2312"/>
          <w:sz w:val="32"/>
          <w:szCs w:val="32"/>
        </w:rPr>
        <w:t>金</w:t>
      </w:r>
      <w:r>
        <w:rPr>
          <w:rFonts w:hint="eastAsia" w:ascii="FangSong_GB2312" w:hAnsi="FangSong_GB2312" w:eastAsia="FangSong_GB2312" w:cs="FangSong_GB2312"/>
          <w:sz w:val="32"/>
          <w:szCs w:val="32"/>
          <w:lang w:val="en-US" w:eastAsia="zh-CN"/>
        </w:rPr>
        <w:t>39</w:t>
      </w:r>
      <w:r>
        <w:rPr>
          <w:rFonts w:ascii="FangSong_GB2312" w:hAnsi="FangSong_GB2312" w:eastAsia="FangSong_GB2312" w:cs="FangSong_GB2312"/>
          <w:sz w:val="32"/>
          <w:szCs w:val="32"/>
        </w:rPr>
        <w:t>万元，占项目支出总额的</w:t>
      </w:r>
      <w:r>
        <w:rPr>
          <w:rFonts w:hint="eastAsia" w:ascii="FangSong_GB2312" w:hAnsi="FangSong_GB2312" w:eastAsia="FangSong_GB2312" w:cs="FangSong_GB2312"/>
          <w:sz w:val="32"/>
          <w:szCs w:val="32"/>
          <w:lang w:val="en-US" w:eastAsia="zh-CN"/>
        </w:rPr>
        <w:t>100</w:t>
      </w:r>
      <w:r>
        <w:rPr>
          <w:rFonts w:ascii="FangSong_GB2312" w:hAnsi="FangSong_GB2312" w:eastAsia="FangSong_GB2312" w:cs="FangSong_GB2312"/>
          <w:sz w:val="32"/>
          <w:szCs w:val="32"/>
        </w:rPr>
        <w:t>%。其</w:t>
      </w:r>
      <w:r>
        <w:rPr>
          <w:rFonts w:ascii="FangSong_GB2312" w:hAnsi="FangSong_GB2312" w:eastAsia="FangSong_GB2312" w:cs="FangSong_GB2312"/>
          <w:spacing w:val="-1"/>
          <w:sz w:val="32"/>
          <w:szCs w:val="32"/>
        </w:rPr>
        <w:t>中</w:t>
      </w:r>
      <w:r>
        <w:rPr>
          <w:rFonts w:hint="eastAsia" w:ascii="FangSong_GB2312" w:hAnsi="FangSong_GB2312" w:eastAsia="FangSong_GB2312" w:cs="FangSong_GB2312"/>
          <w:spacing w:val="-1"/>
          <w:sz w:val="32"/>
          <w:szCs w:val="32"/>
          <w:lang w:eastAsia="zh-CN"/>
        </w:rPr>
        <w:t>，</w:t>
      </w:r>
      <w:r>
        <w:rPr>
          <w:rFonts w:hint="eastAsia" w:ascii="FangSong_GB2312" w:hAnsi="FangSong_GB2312" w:eastAsia="FangSong_GB2312" w:cs="FangSong_GB2312"/>
          <w:spacing w:val="-1"/>
          <w:sz w:val="32"/>
          <w:szCs w:val="32"/>
          <w:lang w:val="en-US" w:eastAsia="zh-CN"/>
        </w:rPr>
        <w:t>2</w:t>
      </w:r>
      <w:r>
        <w:rPr>
          <w:rFonts w:ascii="FangSong_GB2312" w:hAnsi="FangSong_GB2312" w:eastAsia="FangSong_GB2312" w:cs="FangSong_GB2312"/>
          <w:spacing w:val="-1"/>
          <w:sz w:val="32"/>
          <w:szCs w:val="32"/>
        </w:rPr>
        <w:t>个项目评价结</w:t>
      </w:r>
      <w:r>
        <w:rPr>
          <w:rFonts w:ascii="FangSong_GB2312" w:hAnsi="FangSong_GB2312" w:eastAsia="FangSong_GB2312" w:cs="FangSong_GB2312"/>
          <w:sz w:val="32"/>
          <w:szCs w:val="32"/>
        </w:rPr>
        <w:t xml:space="preserve"> 果为“优”，</w:t>
      </w:r>
      <w:r>
        <w:rPr>
          <w:rFonts w:hint="eastAsia" w:ascii="FangSong_GB2312" w:hAnsi="FangSong_GB2312" w:eastAsia="FangSong_GB2312" w:cs="FangSong_GB2312"/>
          <w:sz w:val="32"/>
          <w:szCs w:val="32"/>
          <w:lang w:val="en-US" w:eastAsia="zh-CN"/>
        </w:rPr>
        <w:t>0</w:t>
      </w:r>
      <w:r>
        <w:rPr>
          <w:rFonts w:ascii="FangSong_GB2312" w:hAnsi="FangSong_GB2312" w:eastAsia="FangSong_GB2312" w:cs="FangSong_GB2312"/>
          <w:sz w:val="32"/>
          <w:szCs w:val="32"/>
        </w:rPr>
        <w:t>个项目评价结果为“良”</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0</w:t>
      </w:r>
      <w:r>
        <w:rPr>
          <w:rFonts w:ascii="FangSong_GB2312" w:hAnsi="FangSong_GB2312" w:eastAsia="FangSong_GB2312" w:cs="FangSong_GB2312"/>
          <w:spacing w:val="-1"/>
          <w:sz w:val="32"/>
          <w:szCs w:val="32"/>
        </w:rPr>
        <w:t>个项目评价结</w:t>
      </w:r>
    </w:p>
    <w:p w14:paraId="4C30AF66">
      <w:pPr>
        <w:spacing w:before="3" w:line="214" w:lineRule="auto"/>
        <w:ind w:left="24"/>
        <w:rPr>
          <w:rFonts w:ascii="FangSong_GB2312" w:hAnsi="FangSong_GB2312" w:eastAsia="FangSong_GB2312" w:cs="FangSong_GB2312"/>
          <w:sz w:val="32"/>
          <w:szCs w:val="32"/>
        </w:rPr>
      </w:pPr>
      <w:r>
        <w:rPr>
          <w:rFonts w:ascii="FangSong_GB2312" w:hAnsi="FangSong_GB2312" w:eastAsia="FangSong_GB2312" w:cs="FangSong_GB2312"/>
          <w:spacing w:val="-4"/>
          <w:sz w:val="32"/>
          <w:szCs w:val="32"/>
        </w:rPr>
        <w:t>果为“中”</w:t>
      </w:r>
      <w:r>
        <w:rPr>
          <w:rFonts w:hint="eastAsia" w:ascii="FangSong_GB2312" w:hAnsi="FangSong_GB2312" w:eastAsia="FangSong_GB2312" w:cs="FangSong_GB2312"/>
          <w:spacing w:val="-4"/>
          <w:sz w:val="32"/>
          <w:szCs w:val="32"/>
          <w:lang w:eastAsia="zh-CN"/>
        </w:rPr>
        <w:t>，</w:t>
      </w:r>
      <w:r>
        <w:rPr>
          <w:rFonts w:hint="eastAsia" w:ascii="FangSong_GB2312" w:hAnsi="FangSong_GB2312" w:eastAsia="FangSong_GB2312" w:cs="FangSong_GB2312"/>
          <w:spacing w:val="-4"/>
          <w:sz w:val="32"/>
          <w:szCs w:val="32"/>
          <w:lang w:val="en-US" w:eastAsia="zh-CN"/>
        </w:rPr>
        <w:t>0</w:t>
      </w:r>
      <w:r>
        <w:rPr>
          <w:rFonts w:ascii="FangSong_GB2312" w:hAnsi="FangSong_GB2312" w:eastAsia="FangSong_GB2312" w:cs="FangSong_GB2312"/>
          <w:spacing w:val="-4"/>
          <w:sz w:val="32"/>
          <w:szCs w:val="32"/>
        </w:rPr>
        <w:t>个项目评价结果为“差”。</w:t>
      </w:r>
    </w:p>
    <w:p w14:paraId="0B851C40">
      <w:pPr>
        <w:spacing w:before="253" w:line="214" w:lineRule="auto"/>
        <w:ind w:left="614"/>
        <w:outlineLvl w:val="3"/>
        <w:rPr>
          <w:rFonts w:ascii="FangSong_GB2312" w:hAnsi="FangSong_GB2312" w:eastAsia="FangSong_GB2312" w:cs="FangSong_GB2312"/>
          <w:sz w:val="32"/>
          <w:szCs w:val="32"/>
        </w:rPr>
      </w:pPr>
      <w:r>
        <w:rPr>
          <w:rFonts w:ascii="FangSong_GB2312" w:hAnsi="FangSong_GB2312" w:eastAsia="FangSong_GB2312" w:cs="FangSong_GB2312"/>
          <w:b/>
          <w:bCs/>
          <w:spacing w:val="-7"/>
          <w:sz w:val="32"/>
          <w:szCs w:val="32"/>
        </w:rPr>
        <w:t>（二）单位决算中项目绩效自评情况。</w:t>
      </w:r>
    </w:p>
    <w:p w14:paraId="67FEEEA9">
      <w:pPr>
        <w:keepNext w:val="0"/>
        <w:keepLines w:val="0"/>
        <w:pageBreakBefore w:val="0"/>
        <w:widowControl/>
        <w:kinsoku w:val="0"/>
        <w:wordWrap/>
        <w:overflowPunct/>
        <w:topLinePunct w:val="0"/>
        <w:autoSpaceDE w:val="0"/>
        <w:autoSpaceDN w:val="0"/>
        <w:bidi w:val="0"/>
        <w:adjustRightInd w:val="0"/>
        <w:snapToGrid w:val="0"/>
        <w:spacing w:before="250" w:line="360" w:lineRule="auto"/>
        <w:ind w:firstLine="624" w:firstLineChars="200"/>
        <w:textAlignment w:val="baseline"/>
        <w:rPr>
          <w:rFonts w:ascii="FangSong_GB2312" w:hAnsi="FangSong_GB2312" w:eastAsia="FangSong_GB2312" w:cs="FangSong_GB2312"/>
          <w:spacing w:val="-4"/>
          <w:sz w:val="32"/>
          <w:szCs w:val="32"/>
        </w:rPr>
      </w:pPr>
      <w:r>
        <w:rPr>
          <w:rFonts w:ascii="FangSong_GB2312" w:hAnsi="FangSong_GB2312" w:eastAsia="FangSong_GB2312" w:cs="FangSong_GB2312"/>
          <w:spacing w:val="-4"/>
          <w:sz w:val="32"/>
          <w:szCs w:val="32"/>
        </w:rPr>
        <w:t>本单位“</w:t>
      </w:r>
      <w:r>
        <w:rPr>
          <w:rFonts w:hint="eastAsia" w:ascii="FangSong_GB2312" w:hAnsi="FangSong_GB2312" w:eastAsia="FangSong_GB2312" w:cs="FangSong_GB2312"/>
          <w:spacing w:val="-4"/>
          <w:sz w:val="32"/>
          <w:szCs w:val="32"/>
          <w:lang w:val="en-US" w:eastAsia="zh-CN"/>
        </w:rPr>
        <w:t>改革工作专项经费</w:t>
      </w:r>
      <w:r>
        <w:rPr>
          <w:rFonts w:ascii="FangSong_GB2312" w:hAnsi="FangSong_GB2312" w:eastAsia="FangSong_GB2312" w:cs="FangSong_GB2312"/>
          <w:spacing w:val="-4"/>
          <w:sz w:val="32"/>
          <w:szCs w:val="32"/>
        </w:rPr>
        <w:t>”“</w:t>
      </w:r>
      <w:r>
        <w:rPr>
          <w:rFonts w:hint="eastAsia" w:ascii="FangSong_GB2312" w:hAnsi="FangSong_GB2312" w:eastAsia="FangSong_GB2312" w:cs="FangSong_GB2312"/>
          <w:spacing w:val="-4"/>
          <w:sz w:val="32"/>
          <w:szCs w:val="32"/>
          <w:lang w:val="en-US" w:eastAsia="zh-CN"/>
        </w:rPr>
        <w:t>党政机关、事业单位中文域名专项经费</w:t>
      </w:r>
      <w:r>
        <w:rPr>
          <w:rFonts w:ascii="FangSong_GB2312" w:hAnsi="FangSong_GB2312" w:eastAsia="FangSong_GB2312" w:cs="FangSong_GB2312"/>
          <w:spacing w:val="-4"/>
          <w:sz w:val="32"/>
          <w:szCs w:val="32"/>
        </w:rPr>
        <w:t>”等项目支出绩效自评结果如下：</w:t>
      </w:r>
    </w:p>
    <w:p w14:paraId="0B9097FF">
      <w:pPr>
        <w:pStyle w:val="5"/>
        <w:rPr>
          <w:rFonts w:ascii="FangSong_GB2312" w:hAnsi="FangSong_GB2312" w:eastAsia="FangSong_GB2312" w:cs="FangSong_GB2312"/>
          <w:spacing w:val="-4"/>
          <w:sz w:val="32"/>
          <w:szCs w:val="32"/>
        </w:rPr>
      </w:pPr>
    </w:p>
    <w:p w14:paraId="7DECCD14">
      <w:pPr>
        <w:pStyle w:val="5"/>
        <w:rPr>
          <w:rFonts w:hint="eastAsia" w:ascii="FangSong_GB2312" w:hAnsi="FangSong_GB2312" w:eastAsia="FangSong_GB2312" w:cs="FangSong_GB2312"/>
          <w:spacing w:val="-4"/>
          <w:sz w:val="32"/>
          <w:szCs w:val="32"/>
          <w:lang w:eastAsia="zh-CN"/>
        </w:rPr>
      </w:pPr>
      <w:r>
        <w:rPr>
          <w:rFonts w:hint="eastAsia" w:ascii="FangSong_GB2312" w:hAnsi="FangSong_GB2312" w:eastAsia="FangSong_GB2312" w:cs="FangSong_GB2312"/>
          <w:spacing w:val="-4"/>
          <w:sz w:val="32"/>
          <w:szCs w:val="32"/>
          <w:lang w:eastAsia="zh-CN"/>
        </w:rPr>
        <w:drawing>
          <wp:inline distT="0" distB="0" distL="114300" distR="114300">
            <wp:extent cx="5343525" cy="5457825"/>
            <wp:effectExtent l="0" t="0" r="5715" b="13335"/>
            <wp:docPr id="1" name="图片 1" descr="03181bea-c95e-4c37-8b33-0310efa37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3181bea-c95e-4c37-8b33-0310efa37ade"/>
                    <pic:cNvPicPr>
                      <a:picLocks noChangeAspect="1"/>
                    </pic:cNvPicPr>
                  </pic:nvPicPr>
                  <pic:blipFill>
                    <a:blip r:embed="rId24"/>
                    <a:stretch>
                      <a:fillRect/>
                    </a:stretch>
                  </pic:blipFill>
                  <pic:spPr>
                    <a:xfrm>
                      <a:off x="0" y="0"/>
                      <a:ext cx="5343525" cy="5457825"/>
                    </a:xfrm>
                    <a:prstGeom prst="rect">
                      <a:avLst/>
                    </a:prstGeom>
                  </pic:spPr>
                </pic:pic>
              </a:graphicData>
            </a:graphic>
          </wp:inline>
        </w:drawing>
      </w:r>
    </w:p>
    <w:p w14:paraId="580F9832">
      <w:pPr>
        <w:pStyle w:val="5"/>
        <w:rPr>
          <w:rFonts w:hint="eastAsia" w:ascii="FangSong_GB2312" w:hAnsi="FangSong_GB2312" w:eastAsia="FangSong_GB2312" w:cs="FangSong_GB2312"/>
          <w:spacing w:val="-4"/>
          <w:sz w:val="32"/>
          <w:szCs w:val="32"/>
          <w:lang w:eastAsia="zh-CN"/>
        </w:rPr>
      </w:pPr>
    </w:p>
    <w:p w14:paraId="5C58C7B0">
      <w:pPr>
        <w:pStyle w:val="5"/>
        <w:rPr>
          <w:rFonts w:hint="eastAsia" w:ascii="FangSong_GB2312" w:hAnsi="FangSong_GB2312" w:eastAsia="FangSong_GB2312" w:cs="FangSong_GB2312"/>
          <w:spacing w:val="-4"/>
          <w:sz w:val="32"/>
          <w:szCs w:val="32"/>
          <w:lang w:eastAsia="zh-CN"/>
        </w:rPr>
        <w:sectPr>
          <w:footerReference r:id="rId21" w:type="default"/>
          <w:pgSz w:w="11906" w:h="16839"/>
          <w:pgMar w:top="1431" w:right="1698" w:bottom="1168" w:left="1785" w:header="0" w:footer="804" w:gutter="0"/>
          <w:cols w:space="720" w:num="1"/>
        </w:sectPr>
      </w:pPr>
      <w:r>
        <w:rPr>
          <w:rFonts w:hint="eastAsia" w:ascii="FangSong_GB2312" w:hAnsi="FangSong_GB2312" w:eastAsia="FangSong_GB2312" w:cs="FangSong_GB2312"/>
          <w:spacing w:val="-4"/>
          <w:sz w:val="32"/>
          <w:szCs w:val="32"/>
          <w:lang w:eastAsia="zh-CN"/>
        </w:rPr>
        <w:drawing>
          <wp:inline distT="0" distB="0" distL="114300" distR="114300">
            <wp:extent cx="5343525" cy="6635115"/>
            <wp:effectExtent l="0" t="0" r="5715" b="9525"/>
            <wp:docPr id="2" name="图片 2" descr="f2c63f2c-05d9-40e1-89cc-cd5b20e6e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2c63f2c-05d9-40e1-89cc-cd5b20e6e181"/>
                    <pic:cNvPicPr>
                      <a:picLocks noChangeAspect="1"/>
                    </pic:cNvPicPr>
                  </pic:nvPicPr>
                  <pic:blipFill>
                    <a:blip r:embed="rId25"/>
                    <a:stretch>
                      <a:fillRect/>
                    </a:stretch>
                  </pic:blipFill>
                  <pic:spPr>
                    <a:xfrm>
                      <a:off x="0" y="0"/>
                      <a:ext cx="5343525" cy="6635115"/>
                    </a:xfrm>
                    <a:prstGeom prst="rect">
                      <a:avLst/>
                    </a:prstGeom>
                  </pic:spPr>
                </pic:pic>
              </a:graphicData>
            </a:graphic>
          </wp:inline>
        </w:drawing>
      </w:r>
    </w:p>
    <w:p w14:paraId="45231AF0">
      <w:pPr>
        <w:pStyle w:val="2"/>
        <w:spacing w:line="281" w:lineRule="auto"/>
      </w:pPr>
    </w:p>
    <w:p w14:paraId="3D7ED95B">
      <w:pPr>
        <w:pStyle w:val="2"/>
        <w:spacing w:line="281" w:lineRule="auto"/>
      </w:pPr>
    </w:p>
    <w:p w14:paraId="1711B97F">
      <w:pPr>
        <w:spacing w:before="143" w:line="220" w:lineRule="auto"/>
        <w:ind w:left="2524"/>
        <w:outlineLvl w:val="1"/>
        <w:rPr>
          <w:rFonts w:ascii="宋体" w:hAnsi="宋体" w:eastAsia="宋体" w:cs="宋体"/>
          <w:sz w:val="44"/>
          <w:szCs w:val="44"/>
        </w:rPr>
      </w:pPr>
      <w:r>
        <w:rPr>
          <w:rFonts w:ascii="宋体" w:hAnsi="宋体" w:eastAsia="宋体" w:cs="宋体"/>
          <w:b/>
          <w:bCs/>
          <w:spacing w:val="-5"/>
          <w:sz w:val="44"/>
          <w:szCs w:val="44"/>
        </w:rPr>
        <w:t>第四部分</w:t>
      </w:r>
      <w:r>
        <w:rPr>
          <w:rFonts w:ascii="宋体" w:hAnsi="宋体" w:eastAsia="宋体" w:cs="宋体"/>
          <w:spacing w:val="-5"/>
          <w:sz w:val="44"/>
          <w:szCs w:val="44"/>
        </w:rPr>
        <w:t xml:space="preserve">  </w:t>
      </w:r>
      <w:r>
        <w:rPr>
          <w:rFonts w:ascii="宋体" w:hAnsi="宋体" w:eastAsia="宋体" w:cs="宋体"/>
          <w:b/>
          <w:bCs/>
          <w:spacing w:val="-5"/>
          <w:sz w:val="44"/>
          <w:szCs w:val="44"/>
        </w:rPr>
        <w:t>名词解释</w:t>
      </w:r>
    </w:p>
    <w:p w14:paraId="2A839C6B">
      <w:pPr>
        <w:spacing w:line="222" w:lineRule="auto"/>
        <w:ind w:left="661"/>
        <w:outlineLvl w:val="2"/>
        <w:rPr>
          <w:rFonts w:ascii="黑体" w:hAnsi="黑体" w:eastAsia="黑体" w:cs="黑体"/>
          <w:spacing w:val="-10"/>
          <w:sz w:val="32"/>
          <w:szCs w:val="32"/>
        </w:rPr>
      </w:pPr>
    </w:p>
    <w:p w14:paraId="68A61BF0">
      <w:pPr>
        <w:keepNext w:val="0"/>
        <w:keepLines w:val="0"/>
        <w:pageBreakBefore w:val="0"/>
        <w:widowControl/>
        <w:kinsoku w:val="0"/>
        <w:wordWrap/>
        <w:overflowPunct/>
        <w:topLinePunct w:val="0"/>
        <w:autoSpaceDE w:val="0"/>
        <w:autoSpaceDN w:val="0"/>
        <w:bidi w:val="0"/>
        <w:adjustRightInd w:val="0"/>
        <w:snapToGrid w:val="0"/>
        <w:spacing w:line="360" w:lineRule="auto"/>
        <w:ind w:left="661"/>
        <w:textAlignment w:val="baseline"/>
        <w:outlineLvl w:val="2"/>
        <w:rPr>
          <w:rFonts w:ascii="黑体" w:hAnsi="黑体" w:eastAsia="黑体" w:cs="黑体"/>
          <w:color w:val="auto"/>
          <w:sz w:val="32"/>
          <w:szCs w:val="32"/>
        </w:rPr>
      </w:pPr>
      <w:r>
        <w:rPr>
          <w:rFonts w:ascii="黑体" w:hAnsi="黑体" w:eastAsia="黑体" w:cs="黑体"/>
          <w:color w:val="auto"/>
          <w:spacing w:val="-10"/>
          <w:sz w:val="32"/>
          <w:szCs w:val="32"/>
        </w:rPr>
        <w:t>一、收入科目</w:t>
      </w:r>
    </w:p>
    <w:p w14:paraId="39899E83">
      <w:pPr>
        <w:keepNext w:val="0"/>
        <w:keepLines w:val="0"/>
        <w:pageBreakBefore w:val="0"/>
        <w:widowControl/>
        <w:kinsoku w:val="0"/>
        <w:wordWrap/>
        <w:overflowPunct/>
        <w:topLinePunct w:val="0"/>
        <w:autoSpaceDE w:val="0"/>
        <w:autoSpaceDN w:val="0"/>
        <w:bidi w:val="0"/>
        <w:adjustRightInd w:val="0"/>
        <w:snapToGrid w:val="0"/>
        <w:spacing w:line="360" w:lineRule="auto"/>
        <w:ind w:firstLine="600"/>
        <w:jc w:val="both"/>
        <w:textAlignment w:val="baseline"/>
        <w:rPr>
          <w:rFonts w:hint="eastAsia" w:ascii="仿宋_GB2312" w:hAnsi="仿宋_GB2312" w:eastAsia="仿宋_GB2312" w:cs="Times New Roman"/>
          <w:color w:val="auto"/>
          <w:kern w:val="0"/>
          <w:sz w:val="32"/>
          <w:szCs w:val="32"/>
          <w:lang w:val="en-US" w:eastAsia="zh-CN"/>
        </w:rPr>
      </w:pPr>
      <w:r>
        <w:rPr>
          <w:rFonts w:hint="eastAsia" w:ascii="仿宋_GB2312" w:hAnsi="仿宋_GB2312" w:eastAsia="仿宋_GB2312" w:cs="Times New Roman"/>
          <w:color w:val="auto"/>
          <w:kern w:val="0"/>
          <w:sz w:val="32"/>
          <w:szCs w:val="32"/>
          <w:lang w:val="en-US" w:eastAsia="zh-CN"/>
        </w:rPr>
        <w:t>(一）财政拨款：指市级财政当年拨付的资金。</w:t>
      </w:r>
    </w:p>
    <w:p w14:paraId="58049BA4">
      <w:pPr>
        <w:keepNext w:val="0"/>
        <w:keepLines w:val="0"/>
        <w:pageBreakBefore w:val="0"/>
        <w:widowControl/>
        <w:kinsoku w:val="0"/>
        <w:wordWrap/>
        <w:overflowPunct/>
        <w:topLinePunct w:val="0"/>
        <w:autoSpaceDE w:val="0"/>
        <w:autoSpaceDN w:val="0"/>
        <w:bidi w:val="0"/>
        <w:adjustRightInd w:val="0"/>
        <w:snapToGrid w:val="0"/>
        <w:spacing w:line="360" w:lineRule="auto"/>
        <w:ind w:firstLine="600"/>
        <w:jc w:val="both"/>
        <w:textAlignment w:val="baseline"/>
        <w:rPr>
          <w:rFonts w:hint="eastAsia" w:ascii="仿宋_GB2312" w:hAnsi="仿宋_GB2312" w:eastAsia="仿宋_GB2312" w:cs="Times New Roman"/>
          <w:color w:val="auto"/>
          <w:kern w:val="0"/>
          <w:sz w:val="32"/>
          <w:szCs w:val="32"/>
          <w:lang w:val="en-US" w:eastAsia="zh-CN"/>
        </w:rPr>
      </w:pPr>
      <w:r>
        <w:rPr>
          <w:rFonts w:hint="eastAsia" w:ascii="仿宋_GB2312" w:hAnsi="仿宋_GB2312" w:eastAsia="仿宋_GB2312" w:cs="Times New Roman"/>
          <w:color w:val="auto"/>
          <w:kern w:val="0"/>
          <w:sz w:val="32"/>
          <w:szCs w:val="32"/>
          <w:lang w:val="en-US" w:eastAsia="zh-CN"/>
        </w:rPr>
        <w:t>(二) 事业收入：指事业单位开展专业业务活动及辅助活动取得的收入。</w:t>
      </w:r>
    </w:p>
    <w:p w14:paraId="342B00F7">
      <w:pPr>
        <w:keepNext w:val="0"/>
        <w:keepLines w:val="0"/>
        <w:pageBreakBefore w:val="0"/>
        <w:widowControl/>
        <w:kinsoku w:val="0"/>
        <w:wordWrap/>
        <w:overflowPunct/>
        <w:topLinePunct w:val="0"/>
        <w:autoSpaceDE w:val="0"/>
        <w:autoSpaceDN w:val="0"/>
        <w:bidi w:val="0"/>
        <w:adjustRightInd w:val="0"/>
        <w:snapToGrid w:val="0"/>
        <w:spacing w:line="360" w:lineRule="auto"/>
        <w:ind w:firstLine="600"/>
        <w:jc w:val="both"/>
        <w:textAlignment w:val="baseline"/>
        <w:rPr>
          <w:rFonts w:hint="eastAsia" w:ascii="仿宋_GB2312" w:hAnsi="仿宋_GB2312" w:eastAsia="仿宋_GB2312" w:cs="Times New Roman"/>
          <w:color w:val="auto"/>
          <w:kern w:val="0"/>
          <w:sz w:val="32"/>
          <w:szCs w:val="32"/>
          <w:lang w:val="en-US" w:eastAsia="zh-CN"/>
        </w:rPr>
      </w:pPr>
      <w:r>
        <w:rPr>
          <w:rFonts w:hint="eastAsia" w:ascii="仿宋_GB2312" w:hAnsi="仿宋_GB2312" w:eastAsia="仿宋_GB2312" w:cs="Times New Roman"/>
          <w:color w:val="auto"/>
          <w:kern w:val="0"/>
          <w:sz w:val="32"/>
          <w:szCs w:val="32"/>
          <w:lang w:val="en-US" w:eastAsia="zh-CN"/>
        </w:rPr>
        <w:t>(三) 事业单位经营收入：指事业单位在专业业务活动及辅助活动之外开展非独立核算经营活动取得的收入。</w:t>
      </w:r>
    </w:p>
    <w:p w14:paraId="24E60EFF">
      <w:pPr>
        <w:keepNext w:val="0"/>
        <w:keepLines w:val="0"/>
        <w:pageBreakBefore w:val="0"/>
        <w:widowControl/>
        <w:kinsoku w:val="0"/>
        <w:wordWrap/>
        <w:overflowPunct/>
        <w:topLinePunct w:val="0"/>
        <w:autoSpaceDE w:val="0"/>
        <w:autoSpaceDN w:val="0"/>
        <w:bidi w:val="0"/>
        <w:adjustRightInd w:val="0"/>
        <w:snapToGrid w:val="0"/>
        <w:spacing w:line="360" w:lineRule="auto"/>
        <w:ind w:firstLine="600"/>
        <w:jc w:val="both"/>
        <w:textAlignment w:val="baseline"/>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(四) 其他收入：指除财政拨款、事业收入、事业单位经营收入等以外的各项收入。</w:t>
      </w:r>
    </w:p>
    <w:p w14:paraId="00EE70EC">
      <w:pPr>
        <w:keepNext w:val="0"/>
        <w:keepLines w:val="0"/>
        <w:pageBreakBefore w:val="0"/>
        <w:widowControl/>
        <w:kinsoku w:val="0"/>
        <w:wordWrap/>
        <w:overflowPunct/>
        <w:topLinePunct w:val="0"/>
        <w:autoSpaceDE w:val="0"/>
        <w:autoSpaceDN w:val="0"/>
        <w:bidi w:val="0"/>
        <w:adjustRightInd w:val="0"/>
        <w:snapToGrid w:val="0"/>
        <w:spacing w:line="360" w:lineRule="auto"/>
        <w:ind w:firstLine="600"/>
        <w:jc w:val="both"/>
        <w:textAlignment w:val="baseline"/>
        <w:rPr>
          <w:rFonts w:ascii="黑体" w:hAnsi="黑体" w:eastAsia="黑体" w:cs="黑体"/>
          <w:spacing w:val="-3"/>
          <w:sz w:val="32"/>
          <w:szCs w:val="32"/>
        </w:rPr>
      </w:pPr>
      <w:r>
        <w:rPr>
          <w:rFonts w:hint="eastAsia" w:ascii="仿宋_GB2312" w:hAnsi="仿宋_GB2312" w:eastAsia="仿宋_GB2312" w:cs="Times New Roman"/>
          <w:kern w:val="0"/>
          <w:sz w:val="32"/>
          <w:szCs w:val="32"/>
          <w:lang w:val="en-US" w:eastAsia="zh-CN"/>
        </w:rPr>
        <w:t>(五)上年结转和结余：全部结转和结余的资金数，包括当年结转结余资金和历年滚存结转结余资金。</w:t>
      </w:r>
    </w:p>
    <w:p w14:paraId="05F6A511">
      <w:pPr>
        <w:keepNext w:val="0"/>
        <w:keepLines w:val="0"/>
        <w:pageBreakBefore w:val="0"/>
        <w:widowControl/>
        <w:kinsoku w:val="0"/>
        <w:wordWrap/>
        <w:overflowPunct/>
        <w:topLinePunct w:val="0"/>
        <w:autoSpaceDE w:val="0"/>
        <w:autoSpaceDN w:val="0"/>
        <w:bidi w:val="0"/>
        <w:adjustRightInd w:val="0"/>
        <w:snapToGrid w:val="0"/>
        <w:spacing w:before="253" w:line="360" w:lineRule="auto"/>
        <w:ind w:left="661"/>
        <w:textAlignment w:val="baseline"/>
        <w:outlineLvl w:val="2"/>
        <w:rPr>
          <w:rFonts w:ascii="黑体" w:hAnsi="黑体" w:eastAsia="黑体" w:cs="黑体"/>
          <w:sz w:val="32"/>
          <w:szCs w:val="32"/>
        </w:rPr>
      </w:pPr>
      <w:r>
        <w:rPr>
          <w:rFonts w:ascii="黑体" w:hAnsi="黑体" w:eastAsia="黑体" w:cs="黑体"/>
          <w:spacing w:val="-3"/>
          <w:sz w:val="32"/>
          <w:szCs w:val="32"/>
        </w:rPr>
        <w:t>二、支出科目</w:t>
      </w:r>
    </w:p>
    <w:p w14:paraId="001C77A9">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（一）一般公共服务支出（类）党委办公厅（室）及相关机构事务（款）行政运行（项）：反映行政单位（包括实行公务员管理的事业单位）的基本支出。</w:t>
      </w:r>
    </w:p>
    <w:p w14:paraId="096DC659">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FangSong_GB2312" w:hAnsi="FangSong_GB2312" w:eastAsia="FangSong_GB2312" w:cs="FangSong_GB2312"/>
          <w:snapToGrid w:val="0"/>
          <w:color w:val="000000"/>
          <w:spacing w:val="-1"/>
          <w:kern w:val="0"/>
          <w:sz w:val="32"/>
          <w:szCs w:val="32"/>
          <w:lang w:val="en-US" w:eastAsia="en-US" w:bidi="ar-SA"/>
        </w:rPr>
      </w:pPr>
      <w:r>
        <w:rPr>
          <w:rFonts w:hint="eastAsia" w:ascii="仿宋_GB2312" w:hAnsi="仿宋_GB2312" w:eastAsia="仿宋_GB2312"/>
          <w:color w:val="auto"/>
          <w:kern w:val="0"/>
          <w:sz w:val="32"/>
          <w:szCs w:val="32"/>
          <w:lang w:val="en-US" w:eastAsia="zh-CN"/>
        </w:rPr>
        <w:t>（二）一般公共服务支出（类）党委办公厅（室）及相关机构事务（款）其他党委办公厅（室）及相关机构事务（项）：反映行政单位（包括实行公务员管理的事业单位）的其他支出。</w:t>
      </w:r>
    </w:p>
    <w:p w14:paraId="095FBAA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36" w:firstLineChars="200"/>
        <w:textAlignment w:val="baseline"/>
        <w:rPr>
          <w:rFonts w:hint="eastAsia" w:ascii="FangSong_GB2312" w:hAnsi="FangSong_GB2312" w:eastAsia="FangSong_GB2312" w:cs="FangSong_GB2312"/>
          <w:snapToGrid w:val="0"/>
          <w:color w:val="000000"/>
          <w:spacing w:val="-1"/>
          <w:kern w:val="0"/>
          <w:sz w:val="32"/>
          <w:szCs w:val="32"/>
          <w:lang w:val="en-US" w:eastAsia="en-US" w:bidi="ar-SA"/>
        </w:rPr>
      </w:pPr>
      <w:r>
        <w:rPr>
          <w:rFonts w:hint="eastAsia" w:ascii="FangSong_GB2312" w:hAnsi="FangSong_GB2312" w:eastAsia="FangSong_GB2312" w:cs="FangSong_GB2312"/>
          <w:snapToGrid w:val="0"/>
          <w:color w:val="000000"/>
          <w:spacing w:val="-1"/>
          <w:kern w:val="0"/>
          <w:sz w:val="32"/>
          <w:szCs w:val="32"/>
          <w:lang w:val="en-US" w:eastAsia="en-US" w:bidi="ar-SA"/>
        </w:rPr>
        <w:t>（</w:t>
      </w:r>
      <w:r>
        <w:rPr>
          <w:rFonts w:hint="eastAsia" w:ascii="FangSong_GB2312" w:hAnsi="FangSong_GB2312" w:eastAsia="FangSong_GB2312" w:cs="FangSong_GB2312"/>
          <w:snapToGrid w:val="0"/>
          <w:color w:val="000000"/>
          <w:spacing w:val="-1"/>
          <w:kern w:val="0"/>
          <w:sz w:val="32"/>
          <w:szCs w:val="32"/>
          <w:lang w:val="en-US" w:eastAsia="zh-CN" w:bidi="ar-SA"/>
        </w:rPr>
        <w:t>三</w:t>
      </w:r>
      <w:r>
        <w:rPr>
          <w:rFonts w:hint="eastAsia" w:ascii="FangSong_GB2312" w:hAnsi="FangSong_GB2312" w:eastAsia="FangSong_GB2312" w:cs="FangSong_GB2312"/>
          <w:snapToGrid w:val="0"/>
          <w:color w:val="000000"/>
          <w:spacing w:val="-1"/>
          <w:kern w:val="0"/>
          <w:sz w:val="32"/>
          <w:szCs w:val="32"/>
          <w:lang w:val="en-US" w:eastAsia="en-US" w:bidi="ar-SA"/>
        </w:rPr>
        <w:t>）一般公共服务支出（类）其他共产党事务支出（款）行政运行（项）：反映行政单位（包括实行公务员管理的事业单位）的基本支出。</w:t>
      </w:r>
    </w:p>
    <w:p w14:paraId="1E79A82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36" w:firstLineChars="200"/>
        <w:textAlignment w:val="baseline"/>
        <w:rPr>
          <w:rFonts w:hint="eastAsia" w:ascii="FangSong_GB2312" w:hAnsi="FangSong_GB2312" w:eastAsia="FangSong_GB2312" w:cs="FangSong_GB2312"/>
          <w:snapToGrid w:val="0"/>
          <w:color w:val="000000"/>
          <w:spacing w:val="-1"/>
          <w:kern w:val="0"/>
          <w:sz w:val="32"/>
          <w:szCs w:val="32"/>
          <w:lang w:val="en-US" w:eastAsia="en-US" w:bidi="ar-SA"/>
        </w:rPr>
      </w:pPr>
      <w:r>
        <w:rPr>
          <w:rFonts w:hint="eastAsia" w:ascii="FangSong_GB2312" w:hAnsi="FangSong_GB2312" w:eastAsia="FangSong_GB2312" w:cs="FangSong_GB2312"/>
          <w:snapToGrid w:val="0"/>
          <w:color w:val="000000"/>
          <w:spacing w:val="-1"/>
          <w:kern w:val="0"/>
          <w:sz w:val="32"/>
          <w:szCs w:val="32"/>
          <w:lang w:val="en-US" w:eastAsia="en-US" w:bidi="ar-SA"/>
        </w:rPr>
        <w:t>（</w:t>
      </w:r>
      <w:r>
        <w:rPr>
          <w:rFonts w:hint="eastAsia" w:ascii="FangSong_GB2312" w:hAnsi="FangSong_GB2312" w:eastAsia="FangSong_GB2312" w:cs="FangSong_GB2312"/>
          <w:snapToGrid w:val="0"/>
          <w:color w:val="000000"/>
          <w:spacing w:val="-1"/>
          <w:kern w:val="0"/>
          <w:sz w:val="32"/>
          <w:szCs w:val="32"/>
          <w:lang w:val="en-US" w:eastAsia="zh-CN" w:bidi="ar-SA"/>
        </w:rPr>
        <w:t>四</w:t>
      </w:r>
      <w:r>
        <w:rPr>
          <w:rFonts w:hint="eastAsia" w:ascii="FangSong_GB2312" w:hAnsi="FangSong_GB2312" w:eastAsia="FangSong_GB2312" w:cs="FangSong_GB2312"/>
          <w:snapToGrid w:val="0"/>
          <w:color w:val="000000"/>
          <w:spacing w:val="-1"/>
          <w:kern w:val="0"/>
          <w:sz w:val="32"/>
          <w:szCs w:val="32"/>
          <w:lang w:val="en-US" w:eastAsia="en-US" w:bidi="ar-SA"/>
        </w:rPr>
        <w:t>）一般公共服务支出（类）其他共产党事务支出（款）其他共产党事务支出（项）：指其他用于中国共产党事务的项目支出。</w:t>
      </w:r>
    </w:p>
    <w:p w14:paraId="45B6490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36" w:firstLineChars="200"/>
        <w:textAlignment w:val="baseline"/>
        <w:rPr>
          <w:rFonts w:hint="eastAsia" w:ascii="FangSong_GB2312" w:hAnsi="FangSong_GB2312" w:eastAsia="FangSong_GB2312" w:cs="FangSong_GB2312"/>
          <w:snapToGrid w:val="0"/>
          <w:color w:val="000000"/>
          <w:spacing w:val="-1"/>
          <w:kern w:val="0"/>
          <w:sz w:val="32"/>
          <w:szCs w:val="32"/>
          <w:lang w:val="en-US" w:eastAsia="en-US" w:bidi="ar-SA"/>
        </w:rPr>
      </w:pPr>
      <w:r>
        <w:rPr>
          <w:rFonts w:hint="eastAsia" w:ascii="FangSong_GB2312" w:hAnsi="FangSong_GB2312" w:eastAsia="FangSong_GB2312" w:cs="FangSong_GB2312"/>
          <w:snapToGrid w:val="0"/>
          <w:color w:val="000000"/>
          <w:spacing w:val="-1"/>
          <w:kern w:val="0"/>
          <w:sz w:val="32"/>
          <w:szCs w:val="32"/>
          <w:lang w:val="en-US" w:eastAsia="en-US" w:bidi="ar-SA"/>
        </w:rPr>
        <w:t>（</w:t>
      </w:r>
      <w:r>
        <w:rPr>
          <w:rFonts w:hint="eastAsia" w:ascii="FangSong_GB2312" w:hAnsi="FangSong_GB2312" w:eastAsia="FangSong_GB2312" w:cs="FangSong_GB2312"/>
          <w:snapToGrid w:val="0"/>
          <w:color w:val="000000"/>
          <w:spacing w:val="-1"/>
          <w:kern w:val="0"/>
          <w:sz w:val="32"/>
          <w:szCs w:val="32"/>
          <w:lang w:val="en-US" w:eastAsia="zh-CN" w:bidi="ar-SA"/>
        </w:rPr>
        <w:t>五</w:t>
      </w:r>
      <w:r>
        <w:rPr>
          <w:rFonts w:hint="eastAsia" w:ascii="FangSong_GB2312" w:hAnsi="FangSong_GB2312" w:eastAsia="FangSong_GB2312" w:cs="FangSong_GB2312"/>
          <w:snapToGrid w:val="0"/>
          <w:color w:val="000000"/>
          <w:spacing w:val="-1"/>
          <w:kern w:val="0"/>
          <w:sz w:val="32"/>
          <w:szCs w:val="32"/>
          <w:lang w:val="en-US" w:eastAsia="en-US" w:bidi="ar-SA"/>
        </w:rPr>
        <w:t>）社会保障和就业支出（类）行政事业单位养老支出（款） 机关事业单位基本养老保险缴费支出（项）：反映机关事业单位实施养老保险制度由单位缴纳的基本养老保险费支出。</w:t>
      </w:r>
    </w:p>
    <w:p w14:paraId="3B62AC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36" w:firstLineChars="200"/>
        <w:textAlignment w:val="baseline"/>
        <w:rPr>
          <w:rFonts w:hint="eastAsia" w:ascii="FangSong_GB2312" w:hAnsi="FangSong_GB2312" w:eastAsia="FangSong_GB2312" w:cs="FangSong_GB2312"/>
          <w:snapToGrid w:val="0"/>
          <w:color w:val="000000"/>
          <w:spacing w:val="-1"/>
          <w:kern w:val="0"/>
          <w:sz w:val="32"/>
          <w:szCs w:val="32"/>
          <w:lang w:val="en-US" w:eastAsia="zh-CN" w:bidi="ar-SA"/>
        </w:rPr>
      </w:pPr>
      <w:r>
        <w:rPr>
          <w:rFonts w:hint="eastAsia" w:ascii="FangSong_GB2312" w:hAnsi="FangSong_GB2312" w:eastAsia="FangSong_GB2312" w:cs="FangSong_GB2312"/>
          <w:snapToGrid w:val="0"/>
          <w:color w:val="000000"/>
          <w:spacing w:val="-1"/>
          <w:kern w:val="0"/>
          <w:sz w:val="32"/>
          <w:szCs w:val="32"/>
          <w:lang w:val="en-US" w:eastAsia="en-US" w:bidi="ar-SA"/>
        </w:rPr>
        <w:t>（</w:t>
      </w:r>
      <w:r>
        <w:rPr>
          <w:rFonts w:hint="eastAsia" w:ascii="FangSong_GB2312" w:hAnsi="FangSong_GB2312" w:eastAsia="FangSong_GB2312" w:cs="FangSong_GB2312"/>
          <w:snapToGrid w:val="0"/>
          <w:color w:val="000000"/>
          <w:spacing w:val="-1"/>
          <w:kern w:val="0"/>
          <w:sz w:val="32"/>
          <w:szCs w:val="32"/>
          <w:lang w:val="en-US" w:eastAsia="zh-CN" w:bidi="ar-SA"/>
        </w:rPr>
        <w:t>六</w:t>
      </w:r>
      <w:r>
        <w:rPr>
          <w:rFonts w:hint="eastAsia" w:ascii="FangSong_GB2312" w:hAnsi="FangSong_GB2312" w:eastAsia="FangSong_GB2312" w:cs="FangSong_GB2312"/>
          <w:snapToGrid w:val="0"/>
          <w:color w:val="000000"/>
          <w:spacing w:val="-1"/>
          <w:kern w:val="0"/>
          <w:sz w:val="32"/>
          <w:szCs w:val="32"/>
          <w:lang w:val="en-US" w:eastAsia="en-US" w:bidi="ar-SA"/>
        </w:rPr>
        <w:t>）社会保障和就业</w:t>
      </w:r>
      <w:r>
        <w:rPr>
          <w:rFonts w:hint="eastAsia" w:ascii="FangSong_GB2312" w:hAnsi="FangSong_GB2312" w:eastAsia="FangSong_GB2312" w:cs="FangSong_GB2312"/>
          <w:snapToGrid w:val="0"/>
          <w:color w:val="000000"/>
          <w:spacing w:val="-1"/>
          <w:kern w:val="0"/>
          <w:sz w:val="32"/>
          <w:szCs w:val="32"/>
          <w:lang w:val="en-US" w:eastAsia="zh-CN" w:bidi="ar-SA"/>
        </w:rPr>
        <w:t>支出</w:t>
      </w:r>
      <w:r>
        <w:rPr>
          <w:rFonts w:hint="eastAsia" w:ascii="FangSong_GB2312" w:hAnsi="FangSong_GB2312" w:eastAsia="FangSong_GB2312" w:cs="FangSong_GB2312"/>
          <w:snapToGrid w:val="0"/>
          <w:color w:val="000000"/>
          <w:spacing w:val="-1"/>
          <w:kern w:val="0"/>
          <w:sz w:val="32"/>
          <w:szCs w:val="32"/>
          <w:lang w:val="en-US" w:eastAsia="en-US" w:bidi="ar-SA"/>
        </w:rPr>
        <w:t>（类）行政事业单位</w:t>
      </w:r>
      <w:r>
        <w:rPr>
          <w:rFonts w:hint="eastAsia" w:ascii="FangSong_GB2312" w:hAnsi="FangSong_GB2312" w:eastAsia="FangSong_GB2312" w:cs="FangSong_GB2312"/>
          <w:snapToGrid w:val="0"/>
          <w:color w:val="000000"/>
          <w:spacing w:val="-1"/>
          <w:kern w:val="0"/>
          <w:sz w:val="32"/>
          <w:szCs w:val="32"/>
          <w:lang w:val="en-US" w:eastAsia="zh-CN" w:bidi="ar-SA"/>
        </w:rPr>
        <w:t>养老支出</w:t>
      </w:r>
      <w:r>
        <w:rPr>
          <w:rFonts w:hint="eastAsia" w:ascii="FangSong_GB2312" w:hAnsi="FangSong_GB2312" w:eastAsia="FangSong_GB2312" w:cs="FangSong_GB2312"/>
          <w:snapToGrid w:val="0"/>
          <w:color w:val="000000"/>
          <w:spacing w:val="-1"/>
          <w:kern w:val="0"/>
          <w:sz w:val="32"/>
          <w:szCs w:val="32"/>
          <w:lang w:val="en-US" w:eastAsia="en-US" w:bidi="ar-SA"/>
        </w:rPr>
        <w:t>（款）</w:t>
      </w:r>
      <w:r>
        <w:rPr>
          <w:rFonts w:hint="eastAsia" w:ascii="FangSong_GB2312" w:hAnsi="FangSong_GB2312" w:eastAsia="FangSong_GB2312" w:cs="FangSong_GB2312"/>
          <w:snapToGrid w:val="0"/>
          <w:color w:val="000000"/>
          <w:spacing w:val="-1"/>
          <w:kern w:val="0"/>
          <w:sz w:val="32"/>
          <w:szCs w:val="32"/>
          <w:lang w:val="en-US" w:eastAsia="zh-CN" w:bidi="ar-SA"/>
        </w:rPr>
        <w:t>机关事业单位职业年金缴费支出</w:t>
      </w:r>
      <w:r>
        <w:rPr>
          <w:rFonts w:hint="eastAsia" w:ascii="FangSong_GB2312" w:hAnsi="FangSong_GB2312" w:eastAsia="FangSong_GB2312" w:cs="FangSong_GB2312"/>
          <w:snapToGrid w:val="0"/>
          <w:color w:val="000000"/>
          <w:spacing w:val="-1"/>
          <w:kern w:val="0"/>
          <w:sz w:val="32"/>
          <w:szCs w:val="32"/>
          <w:lang w:val="en-US" w:eastAsia="en-US" w:bidi="ar-SA"/>
        </w:rPr>
        <w:t>（项）：</w:t>
      </w:r>
      <w:r>
        <w:rPr>
          <w:rFonts w:hint="eastAsia" w:ascii="FangSong_GB2312" w:hAnsi="FangSong_GB2312" w:eastAsia="FangSong_GB2312" w:cs="FangSong_GB2312"/>
          <w:snapToGrid w:val="0"/>
          <w:color w:val="000000"/>
          <w:spacing w:val="-1"/>
          <w:kern w:val="0"/>
          <w:sz w:val="32"/>
          <w:szCs w:val="32"/>
          <w:lang w:val="en-US" w:eastAsia="zh-CN" w:bidi="ar-SA"/>
        </w:rPr>
        <w:t>反映</w:t>
      </w:r>
      <w:r>
        <w:rPr>
          <w:rFonts w:hint="eastAsia" w:ascii="FangSong_GB2312" w:hAnsi="FangSong_GB2312" w:eastAsia="FangSong_GB2312" w:cs="FangSong_GB2312"/>
          <w:snapToGrid w:val="0"/>
          <w:color w:val="000000"/>
          <w:spacing w:val="-1"/>
          <w:kern w:val="0"/>
          <w:sz w:val="32"/>
          <w:szCs w:val="32"/>
          <w:lang w:val="en-US" w:eastAsia="en-US" w:bidi="ar-SA"/>
        </w:rPr>
        <w:t>机关事业单位</w:t>
      </w:r>
      <w:r>
        <w:rPr>
          <w:rFonts w:hint="eastAsia" w:ascii="FangSong_GB2312" w:hAnsi="FangSong_GB2312" w:eastAsia="FangSong_GB2312" w:cs="FangSong_GB2312"/>
          <w:snapToGrid w:val="0"/>
          <w:color w:val="000000"/>
          <w:spacing w:val="-1"/>
          <w:kern w:val="0"/>
          <w:sz w:val="32"/>
          <w:szCs w:val="32"/>
          <w:lang w:val="en-US" w:eastAsia="zh-CN" w:bidi="ar-SA"/>
        </w:rPr>
        <w:t>实施养老保险制度由单位缴纳的职业年金</w:t>
      </w:r>
      <w:r>
        <w:rPr>
          <w:rFonts w:hint="eastAsia" w:ascii="FangSong_GB2312" w:hAnsi="FangSong_GB2312" w:eastAsia="FangSong_GB2312" w:cs="FangSong_GB2312"/>
          <w:snapToGrid w:val="0"/>
          <w:color w:val="000000"/>
          <w:spacing w:val="-1"/>
          <w:kern w:val="0"/>
          <w:sz w:val="32"/>
          <w:szCs w:val="32"/>
          <w:lang w:val="en-US" w:eastAsia="en-US" w:bidi="ar-SA"/>
        </w:rPr>
        <w:t>支出</w:t>
      </w:r>
      <w:r>
        <w:rPr>
          <w:rFonts w:hint="eastAsia" w:ascii="FangSong_GB2312" w:hAnsi="FangSong_GB2312" w:eastAsia="FangSong_GB2312" w:cs="FangSong_GB2312"/>
          <w:snapToGrid w:val="0"/>
          <w:color w:val="000000"/>
          <w:spacing w:val="-1"/>
          <w:kern w:val="0"/>
          <w:sz w:val="32"/>
          <w:szCs w:val="32"/>
          <w:lang w:val="en-US" w:eastAsia="zh-CN" w:bidi="ar-SA"/>
        </w:rPr>
        <w:t>（含职业年金补记支出）。</w:t>
      </w:r>
    </w:p>
    <w:p w14:paraId="4EB439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36" w:firstLineChars="200"/>
        <w:textAlignment w:val="baseline"/>
        <w:rPr>
          <w:rFonts w:hint="eastAsia" w:ascii="FangSong_GB2312" w:hAnsi="FangSong_GB2312" w:eastAsia="FangSong_GB2312" w:cs="FangSong_GB2312"/>
          <w:snapToGrid w:val="0"/>
          <w:color w:val="000000"/>
          <w:spacing w:val="-1"/>
          <w:kern w:val="0"/>
          <w:sz w:val="32"/>
          <w:szCs w:val="32"/>
          <w:lang w:val="en-US" w:eastAsia="en-US" w:bidi="ar-SA"/>
        </w:rPr>
      </w:pPr>
      <w:r>
        <w:rPr>
          <w:rFonts w:hint="eastAsia" w:ascii="FangSong_GB2312" w:hAnsi="FangSong_GB2312" w:eastAsia="FangSong_GB2312" w:cs="FangSong_GB2312"/>
          <w:snapToGrid w:val="0"/>
          <w:color w:val="000000"/>
          <w:spacing w:val="-1"/>
          <w:kern w:val="0"/>
          <w:sz w:val="32"/>
          <w:szCs w:val="32"/>
          <w:lang w:val="en-US" w:eastAsia="en-US" w:bidi="ar-SA"/>
        </w:rPr>
        <w:t>（</w:t>
      </w:r>
      <w:r>
        <w:rPr>
          <w:rFonts w:hint="eastAsia" w:ascii="FangSong_GB2312" w:hAnsi="FangSong_GB2312" w:eastAsia="FangSong_GB2312" w:cs="FangSong_GB2312"/>
          <w:snapToGrid w:val="0"/>
          <w:color w:val="000000"/>
          <w:spacing w:val="-1"/>
          <w:kern w:val="0"/>
          <w:sz w:val="32"/>
          <w:szCs w:val="32"/>
          <w:lang w:val="en-US" w:eastAsia="zh-CN" w:bidi="ar-SA"/>
        </w:rPr>
        <w:t>七</w:t>
      </w:r>
      <w:r>
        <w:rPr>
          <w:rFonts w:hint="eastAsia" w:ascii="FangSong_GB2312" w:hAnsi="FangSong_GB2312" w:eastAsia="FangSong_GB2312" w:cs="FangSong_GB2312"/>
          <w:snapToGrid w:val="0"/>
          <w:color w:val="000000"/>
          <w:spacing w:val="-1"/>
          <w:kern w:val="0"/>
          <w:sz w:val="32"/>
          <w:szCs w:val="32"/>
          <w:lang w:val="en-US" w:eastAsia="en-US" w:bidi="ar-SA"/>
        </w:rPr>
        <w:t>）</w:t>
      </w:r>
      <w:r>
        <w:rPr>
          <w:rFonts w:hint="eastAsia" w:ascii="FangSong_GB2312" w:hAnsi="FangSong_GB2312" w:eastAsia="FangSong_GB2312" w:cs="FangSong_GB2312"/>
          <w:snapToGrid w:val="0"/>
          <w:color w:val="000000"/>
          <w:spacing w:val="-1"/>
          <w:kern w:val="0"/>
          <w:sz w:val="32"/>
          <w:szCs w:val="32"/>
          <w:lang w:val="en-US" w:eastAsia="zh-CN" w:bidi="ar-SA"/>
        </w:rPr>
        <w:t>卫生健康支出</w:t>
      </w:r>
      <w:r>
        <w:rPr>
          <w:rFonts w:hint="eastAsia" w:ascii="FangSong_GB2312" w:hAnsi="FangSong_GB2312" w:eastAsia="FangSong_GB2312" w:cs="FangSong_GB2312"/>
          <w:snapToGrid w:val="0"/>
          <w:color w:val="000000"/>
          <w:spacing w:val="-1"/>
          <w:kern w:val="0"/>
          <w:sz w:val="32"/>
          <w:szCs w:val="32"/>
          <w:lang w:val="en-US" w:eastAsia="en-US" w:bidi="ar-SA"/>
        </w:rPr>
        <w:t>（类）</w:t>
      </w:r>
      <w:r>
        <w:rPr>
          <w:rFonts w:hint="eastAsia" w:ascii="FangSong_GB2312" w:hAnsi="FangSong_GB2312" w:eastAsia="FangSong_GB2312" w:cs="FangSong_GB2312"/>
          <w:snapToGrid w:val="0"/>
          <w:color w:val="000000"/>
          <w:spacing w:val="-1"/>
          <w:kern w:val="0"/>
          <w:sz w:val="32"/>
          <w:szCs w:val="32"/>
          <w:lang w:val="en-US" w:eastAsia="zh-CN" w:bidi="ar-SA"/>
        </w:rPr>
        <w:t>行政事业单位医疗</w:t>
      </w:r>
      <w:r>
        <w:rPr>
          <w:rFonts w:hint="eastAsia" w:ascii="FangSong_GB2312" w:hAnsi="FangSong_GB2312" w:eastAsia="FangSong_GB2312" w:cs="FangSong_GB2312"/>
          <w:snapToGrid w:val="0"/>
          <w:color w:val="000000"/>
          <w:spacing w:val="-1"/>
          <w:kern w:val="0"/>
          <w:sz w:val="32"/>
          <w:szCs w:val="32"/>
          <w:lang w:val="en-US" w:eastAsia="en-US" w:bidi="ar-SA"/>
        </w:rPr>
        <w:t>（款）行政单位医疗（项）</w:t>
      </w:r>
      <w:r>
        <w:rPr>
          <w:rFonts w:hint="eastAsia" w:ascii="FangSong_GB2312" w:hAnsi="FangSong_GB2312" w:eastAsia="FangSong_GB2312" w:cs="FangSong_GB2312"/>
          <w:snapToGrid w:val="0"/>
          <w:color w:val="000000"/>
          <w:spacing w:val="-1"/>
          <w:kern w:val="0"/>
          <w:sz w:val="32"/>
          <w:szCs w:val="32"/>
          <w:lang w:val="en-US" w:eastAsia="zh-CN" w:bidi="ar-SA"/>
        </w:rPr>
        <w:t>：反映财政部门安排的行政单位（包括实行公务员管理的事业单位）基本医疗保险缴费经费</w:t>
      </w:r>
      <w:r>
        <w:rPr>
          <w:rFonts w:hint="eastAsia" w:ascii="FangSong_GB2312" w:hAnsi="FangSong_GB2312" w:eastAsia="FangSong_GB2312" w:cs="FangSong_GB2312"/>
          <w:snapToGrid w:val="0"/>
          <w:color w:val="000000"/>
          <w:spacing w:val="-1"/>
          <w:kern w:val="0"/>
          <w:sz w:val="32"/>
          <w:szCs w:val="32"/>
          <w:lang w:val="en-US" w:eastAsia="en-US" w:bidi="ar-SA"/>
        </w:rPr>
        <w:t>。</w:t>
      </w:r>
    </w:p>
    <w:p w14:paraId="061EAE4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36" w:firstLineChars="200"/>
        <w:textAlignment w:val="baseline"/>
        <w:rPr>
          <w:rFonts w:hint="eastAsia" w:ascii="FangSong_GB2312" w:hAnsi="FangSong_GB2312" w:eastAsia="FangSong_GB2312" w:cs="FangSong_GB2312"/>
          <w:snapToGrid w:val="0"/>
          <w:color w:val="000000"/>
          <w:spacing w:val="-1"/>
          <w:kern w:val="0"/>
          <w:sz w:val="32"/>
          <w:szCs w:val="32"/>
          <w:lang w:val="en-US" w:eastAsia="en-US" w:bidi="ar-SA"/>
        </w:rPr>
      </w:pPr>
      <w:r>
        <w:rPr>
          <w:rFonts w:hint="eastAsia" w:ascii="FangSong_GB2312" w:hAnsi="FangSong_GB2312" w:eastAsia="FangSong_GB2312" w:cs="FangSong_GB2312"/>
          <w:snapToGrid w:val="0"/>
          <w:color w:val="000000"/>
          <w:spacing w:val="-1"/>
          <w:kern w:val="0"/>
          <w:sz w:val="32"/>
          <w:szCs w:val="32"/>
          <w:lang w:val="en-US" w:eastAsia="en-US" w:bidi="ar-SA"/>
        </w:rPr>
        <w:t>（</w:t>
      </w:r>
      <w:r>
        <w:rPr>
          <w:rFonts w:hint="eastAsia" w:ascii="FangSong_GB2312" w:hAnsi="FangSong_GB2312" w:eastAsia="FangSong_GB2312" w:cs="FangSong_GB2312"/>
          <w:snapToGrid w:val="0"/>
          <w:color w:val="000000"/>
          <w:spacing w:val="-1"/>
          <w:kern w:val="0"/>
          <w:sz w:val="32"/>
          <w:szCs w:val="32"/>
          <w:lang w:val="en-US" w:eastAsia="zh-CN" w:bidi="ar-SA"/>
        </w:rPr>
        <w:t>八</w:t>
      </w:r>
      <w:r>
        <w:rPr>
          <w:rFonts w:hint="eastAsia" w:ascii="FangSong_GB2312" w:hAnsi="FangSong_GB2312" w:eastAsia="FangSong_GB2312" w:cs="FangSong_GB2312"/>
          <w:snapToGrid w:val="0"/>
          <w:color w:val="000000"/>
          <w:spacing w:val="-1"/>
          <w:kern w:val="0"/>
          <w:sz w:val="32"/>
          <w:szCs w:val="32"/>
          <w:lang w:val="en-US" w:eastAsia="en-US" w:bidi="ar-SA"/>
        </w:rPr>
        <w:t>）</w:t>
      </w:r>
      <w:r>
        <w:rPr>
          <w:rFonts w:hint="eastAsia" w:ascii="FangSong_GB2312" w:hAnsi="FangSong_GB2312" w:eastAsia="FangSong_GB2312" w:cs="FangSong_GB2312"/>
          <w:snapToGrid w:val="0"/>
          <w:color w:val="000000"/>
          <w:spacing w:val="-1"/>
          <w:kern w:val="0"/>
          <w:sz w:val="32"/>
          <w:szCs w:val="32"/>
          <w:lang w:val="en-US" w:eastAsia="zh-CN" w:bidi="ar-SA"/>
        </w:rPr>
        <w:t>卫生健康支出</w:t>
      </w:r>
      <w:r>
        <w:rPr>
          <w:rFonts w:hint="eastAsia" w:ascii="FangSong_GB2312" w:hAnsi="FangSong_GB2312" w:eastAsia="FangSong_GB2312" w:cs="FangSong_GB2312"/>
          <w:snapToGrid w:val="0"/>
          <w:color w:val="000000"/>
          <w:spacing w:val="-1"/>
          <w:kern w:val="0"/>
          <w:sz w:val="32"/>
          <w:szCs w:val="32"/>
          <w:lang w:val="en-US" w:eastAsia="en-US" w:bidi="ar-SA"/>
        </w:rPr>
        <w:t>（类）</w:t>
      </w:r>
      <w:r>
        <w:rPr>
          <w:rFonts w:hint="eastAsia" w:ascii="FangSong_GB2312" w:hAnsi="FangSong_GB2312" w:eastAsia="FangSong_GB2312" w:cs="FangSong_GB2312"/>
          <w:snapToGrid w:val="0"/>
          <w:color w:val="000000"/>
          <w:spacing w:val="-1"/>
          <w:kern w:val="0"/>
          <w:sz w:val="32"/>
          <w:szCs w:val="32"/>
          <w:lang w:val="en-US" w:eastAsia="zh-CN" w:bidi="ar-SA"/>
        </w:rPr>
        <w:t>行政事业单位医疗</w:t>
      </w:r>
      <w:r>
        <w:rPr>
          <w:rFonts w:hint="eastAsia" w:ascii="FangSong_GB2312" w:hAnsi="FangSong_GB2312" w:eastAsia="FangSong_GB2312" w:cs="FangSong_GB2312"/>
          <w:snapToGrid w:val="0"/>
          <w:color w:val="000000"/>
          <w:spacing w:val="-1"/>
          <w:kern w:val="0"/>
          <w:sz w:val="32"/>
          <w:szCs w:val="32"/>
          <w:lang w:val="en-US" w:eastAsia="en-US" w:bidi="ar-SA"/>
        </w:rPr>
        <w:t>（款）</w:t>
      </w:r>
      <w:r>
        <w:rPr>
          <w:rFonts w:hint="eastAsia" w:ascii="FangSong_GB2312" w:hAnsi="FangSong_GB2312" w:eastAsia="FangSong_GB2312" w:cs="FangSong_GB2312"/>
          <w:snapToGrid w:val="0"/>
          <w:color w:val="000000"/>
          <w:spacing w:val="-1"/>
          <w:kern w:val="0"/>
          <w:sz w:val="32"/>
          <w:szCs w:val="32"/>
          <w:lang w:val="en-US" w:eastAsia="zh-CN" w:bidi="ar-SA"/>
        </w:rPr>
        <w:t>公务员医疗补助</w:t>
      </w:r>
      <w:r>
        <w:rPr>
          <w:rFonts w:hint="eastAsia" w:ascii="FangSong_GB2312" w:hAnsi="FangSong_GB2312" w:eastAsia="FangSong_GB2312" w:cs="FangSong_GB2312"/>
          <w:snapToGrid w:val="0"/>
          <w:color w:val="000000"/>
          <w:spacing w:val="-1"/>
          <w:kern w:val="0"/>
          <w:sz w:val="32"/>
          <w:szCs w:val="32"/>
          <w:lang w:val="en-US" w:eastAsia="en-US" w:bidi="ar-SA"/>
        </w:rPr>
        <w:t>（项）</w:t>
      </w:r>
      <w:r>
        <w:rPr>
          <w:rFonts w:hint="eastAsia" w:ascii="FangSong_GB2312" w:hAnsi="FangSong_GB2312" w:eastAsia="FangSong_GB2312" w:cs="FangSong_GB2312"/>
          <w:snapToGrid w:val="0"/>
          <w:color w:val="000000"/>
          <w:spacing w:val="-1"/>
          <w:kern w:val="0"/>
          <w:sz w:val="32"/>
          <w:szCs w:val="32"/>
          <w:lang w:val="en-US" w:eastAsia="zh-CN" w:bidi="ar-SA"/>
        </w:rPr>
        <w:t>：反映财政部门安排的公务员医疗补助经费</w:t>
      </w:r>
      <w:r>
        <w:rPr>
          <w:rFonts w:hint="eastAsia" w:ascii="FangSong_GB2312" w:hAnsi="FangSong_GB2312" w:eastAsia="FangSong_GB2312" w:cs="FangSong_GB2312"/>
          <w:snapToGrid w:val="0"/>
          <w:color w:val="000000"/>
          <w:spacing w:val="-1"/>
          <w:kern w:val="0"/>
          <w:sz w:val="32"/>
          <w:szCs w:val="32"/>
          <w:lang w:val="en-US" w:eastAsia="en-US" w:bidi="ar-SA"/>
        </w:rPr>
        <w:t>。</w:t>
      </w:r>
    </w:p>
    <w:p w14:paraId="182D9FA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36" w:firstLineChars="200"/>
        <w:textAlignment w:val="baseline"/>
        <w:rPr>
          <w:rFonts w:hint="eastAsia" w:ascii="FangSong_GB2312" w:hAnsi="FangSong_GB2312" w:eastAsia="FangSong_GB2312" w:cs="FangSong_GB2312"/>
          <w:snapToGrid w:val="0"/>
          <w:color w:val="000000"/>
          <w:spacing w:val="-1"/>
          <w:kern w:val="0"/>
          <w:sz w:val="32"/>
          <w:szCs w:val="32"/>
          <w:lang w:val="en-US" w:eastAsia="en-US" w:bidi="ar-SA"/>
        </w:rPr>
      </w:pPr>
      <w:r>
        <w:rPr>
          <w:rFonts w:hint="eastAsia" w:ascii="FangSong_GB2312" w:hAnsi="FangSong_GB2312" w:eastAsia="FangSong_GB2312" w:cs="FangSong_GB2312"/>
          <w:snapToGrid w:val="0"/>
          <w:color w:val="000000"/>
          <w:spacing w:val="-1"/>
          <w:kern w:val="0"/>
          <w:sz w:val="32"/>
          <w:szCs w:val="32"/>
          <w:lang w:val="en-US" w:eastAsia="en-US" w:bidi="ar-SA"/>
        </w:rPr>
        <w:t>（</w:t>
      </w:r>
      <w:r>
        <w:rPr>
          <w:rFonts w:hint="eastAsia" w:ascii="FangSong_GB2312" w:hAnsi="FangSong_GB2312" w:eastAsia="FangSong_GB2312" w:cs="FangSong_GB2312"/>
          <w:snapToGrid w:val="0"/>
          <w:color w:val="000000"/>
          <w:spacing w:val="-1"/>
          <w:kern w:val="0"/>
          <w:sz w:val="32"/>
          <w:szCs w:val="32"/>
          <w:lang w:val="en-US" w:eastAsia="zh-CN" w:bidi="ar-SA"/>
        </w:rPr>
        <w:t>九</w:t>
      </w:r>
      <w:r>
        <w:rPr>
          <w:rFonts w:hint="eastAsia" w:ascii="FangSong_GB2312" w:hAnsi="FangSong_GB2312" w:eastAsia="FangSong_GB2312" w:cs="FangSong_GB2312"/>
          <w:snapToGrid w:val="0"/>
          <w:color w:val="000000"/>
          <w:spacing w:val="-1"/>
          <w:kern w:val="0"/>
          <w:sz w:val="32"/>
          <w:szCs w:val="32"/>
          <w:lang w:val="en-US" w:eastAsia="en-US" w:bidi="ar-SA"/>
        </w:rPr>
        <w:t>）</w:t>
      </w:r>
      <w:r>
        <w:rPr>
          <w:rFonts w:hint="eastAsia" w:ascii="FangSong_GB2312" w:hAnsi="FangSong_GB2312" w:eastAsia="FangSong_GB2312" w:cs="FangSong_GB2312"/>
          <w:snapToGrid w:val="0"/>
          <w:color w:val="000000"/>
          <w:spacing w:val="-1"/>
          <w:kern w:val="0"/>
          <w:sz w:val="32"/>
          <w:szCs w:val="32"/>
          <w:lang w:val="en-US" w:eastAsia="zh-CN" w:bidi="ar-SA"/>
        </w:rPr>
        <w:t>卫生健康支出</w:t>
      </w:r>
      <w:r>
        <w:rPr>
          <w:rFonts w:hint="eastAsia" w:ascii="FangSong_GB2312" w:hAnsi="FangSong_GB2312" w:eastAsia="FangSong_GB2312" w:cs="FangSong_GB2312"/>
          <w:snapToGrid w:val="0"/>
          <w:color w:val="000000"/>
          <w:spacing w:val="-1"/>
          <w:kern w:val="0"/>
          <w:sz w:val="32"/>
          <w:szCs w:val="32"/>
          <w:lang w:val="en-US" w:eastAsia="en-US" w:bidi="ar-SA"/>
        </w:rPr>
        <w:t>（类）</w:t>
      </w:r>
      <w:r>
        <w:rPr>
          <w:rFonts w:hint="eastAsia" w:ascii="FangSong_GB2312" w:hAnsi="FangSong_GB2312" w:eastAsia="FangSong_GB2312" w:cs="FangSong_GB2312"/>
          <w:snapToGrid w:val="0"/>
          <w:color w:val="000000"/>
          <w:spacing w:val="-1"/>
          <w:kern w:val="0"/>
          <w:sz w:val="32"/>
          <w:szCs w:val="32"/>
          <w:lang w:val="en-US" w:eastAsia="zh-CN" w:bidi="ar-SA"/>
        </w:rPr>
        <w:t>行政事业单位医疗</w:t>
      </w:r>
      <w:r>
        <w:rPr>
          <w:rFonts w:hint="eastAsia" w:ascii="FangSong_GB2312" w:hAnsi="FangSong_GB2312" w:eastAsia="FangSong_GB2312" w:cs="FangSong_GB2312"/>
          <w:snapToGrid w:val="0"/>
          <w:color w:val="000000"/>
          <w:spacing w:val="-1"/>
          <w:kern w:val="0"/>
          <w:sz w:val="32"/>
          <w:szCs w:val="32"/>
          <w:lang w:val="en-US" w:eastAsia="en-US" w:bidi="ar-SA"/>
        </w:rPr>
        <w:t>（款）</w:t>
      </w:r>
      <w:r>
        <w:rPr>
          <w:rFonts w:hint="eastAsia" w:ascii="FangSong_GB2312" w:hAnsi="FangSong_GB2312" w:eastAsia="FangSong_GB2312" w:cs="FangSong_GB2312"/>
          <w:snapToGrid w:val="0"/>
          <w:color w:val="000000"/>
          <w:spacing w:val="-1"/>
          <w:kern w:val="0"/>
          <w:sz w:val="32"/>
          <w:szCs w:val="32"/>
          <w:lang w:val="en-US" w:eastAsia="zh-CN" w:bidi="ar-SA"/>
        </w:rPr>
        <w:t>其他行政事业单位医疗支出</w:t>
      </w:r>
      <w:r>
        <w:rPr>
          <w:rFonts w:hint="eastAsia" w:ascii="FangSong_GB2312" w:hAnsi="FangSong_GB2312" w:eastAsia="FangSong_GB2312" w:cs="FangSong_GB2312"/>
          <w:snapToGrid w:val="0"/>
          <w:color w:val="000000"/>
          <w:spacing w:val="-1"/>
          <w:kern w:val="0"/>
          <w:sz w:val="32"/>
          <w:szCs w:val="32"/>
          <w:lang w:val="en-US" w:eastAsia="en-US" w:bidi="ar-SA"/>
        </w:rPr>
        <w:t>（项）</w:t>
      </w:r>
      <w:r>
        <w:rPr>
          <w:rFonts w:hint="eastAsia" w:ascii="FangSong_GB2312" w:hAnsi="FangSong_GB2312" w:eastAsia="FangSong_GB2312" w:cs="FangSong_GB2312"/>
          <w:snapToGrid w:val="0"/>
          <w:color w:val="000000"/>
          <w:spacing w:val="-1"/>
          <w:kern w:val="0"/>
          <w:sz w:val="32"/>
          <w:szCs w:val="32"/>
          <w:lang w:val="en-US" w:eastAsia="zh-CN" w:bidi="ar-SA"/>
        </w:rPr>
        <w:t>：反映其他用于行政事业单位医疗方面的支出</w:t>
      </w:r>
      <w:r>
        <w:rPr>
          <w:rFonts w:hint="eastAsia" w:ascii="FangSong_GB2312" w:hAnsi="FangSong_GB2312" w:eastAsia="FangSong_GB2312" w:cs="FangSong_GB2312"/>
          <w:snapToGrid w:val="0"/>
          <w:color w:val="000000"/>
          <w:spacing w:val="-1"/>
          <w:kern w:val="0"/>
          <w:sz w:val="32"/>
          <w:szCs w:val="32"/>
          <w:lang w:val="en-US" w:eastAsia="en-US" w:bidi="ar-SA"/>
        </w:rPr>
        <w:t>。</w:t>
      </w:r>
    </w:p>
    <w:p w14:paraId="1BB5447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36" w:firstLineChars="200"/>
        <w:textAlignment w:val="baseline"/>
        <w:rPr>
          <w:rFonts w:hint="eastAsia" w:ascii="FangSong_GB2312" w:hAnsi="FangSong_GB2312" w:eastAsia="FangSong_GB2312" w:cs="FangSong_GB2312"/>
          <w:snapToGrid w:val="0"/>
          <w:color w:val="000000"/>
          <w:spacing w:val="-1"/>
          <w:kern w:val="0"/>
          <w:sz w:val="32"/>
          <w:szCs w:val="32"/>
          <w:lang w:val="en-US" w:eastAsia="en-US" w:bidi="ar-SA"/>
        </w:rPr>
      </w:pPr>
      <w:r>
        <w:rPr>
          <w:rFonts w:hint="eastAsia" w:ascii="FangSong_GB2312" w:hAnsi="FangSong_GB2312" w:eastAsia="FangSong_GB2312" w:cs="FangSong_GB2312"/>
          <w:snapToGrid w:val="0"/>
          <w:color w:val="000000"/>
          <w:spacing w:val="-1"/>
          <w:kern w:val="0"/>
          <w:sz w:val="32"/>
          <w:szCs w:val="32"/>
          <w:lang w:val="en-US" w:eastAsia="en-US" w:bidi="ar-SA"/>
        </w:rPr>
        <w:t>（</w:t>
      </w:r>
      <w:r>
        <w:rPr>
          <w:rFonts w:hint="eastAsia" w:ascii="FangSong_GB2312" w:hAnsi="FangSong_GB2312" w:eastAsia="FangSong_GB2312" w:cs="FangSong_GB2312"/>
          <w:snapToGrid w:val="0"/>
          <w:color w:val="000000"/>
          <w:spacing w:val="-1"/>
          <w:kern w:val="0"/>
          <w:sz w:val="32"/>
          <w:szCs w:val="32"/>
          <w:lang w:val="en-US" w:eastAsia="zh-CN" w:bidi="ar-SA"/>
        </w:rPr>
        <w:t>十</w:t>
      </w:r>
      <w:r>
        <w:rPr>
          <w:rFonts w:hint="eastAsia" w:ascii="FangSong_GB2312" w:hAnsi="FangSong_GB2312" w:eastAsia="FangSong_GB2312" w:cs="FangSong_GB2312"/>
          <w:snapToGrid w:val="0"/>
          <w:color w:val="000000"/>
          <w:spacing w:val="-1"/>
          <w:kern w:val="0"/>
          <w:sz w:val="32"/>
          <w:szCs w:val="32"/>
          <w:lang w:val="en-US" w:eastAsia="en-US" w:bidi="ar-SA"/>
        </w:rPr>
        <w:t>）住房保障</w:t>
      </w:r>
      <w:r>
        <w:rPr>
          <w:rFonts w:hint="eastAsia" w:ascii="FangSong_GB2312" w:hAnsi="FangSong_GB2312" w:eastAsia="FangSong_GB2312" w:cs="FangSong_GB2312"/>
          <w:snapToGrid w:val="0"/>
          <w:color w:val="000000"/>
          <w:spacing w:val="-1"/>
          <w:kern w:val="0"/>
          <w:sz w:val="32"/>
          <w:szCs w:val="32"/>
          <w:lang w:val="en-US" w:eastAsia="zh-CN" w:bidi="ar-SA"/>
        </w:rPr>
        <w:t>支出</w:t>
      </w:r>
      <w:r>
        <w:rPr>
          <w:rFonts w:hint="eastAsia" w:ascii="FangSong_GB2312" w:hAnsi="FangSong_GB2312" w:eastAsia="FangSong_GB2312" w:cs="FangSong_GB2312"/>
          <w:snapToGrid w:val="0"/>
          <w:color w:val="000000"/>
          <w:spacing w:val="-1"/>
          <w:kern w:val="0"/>
          <w:sz w:val="32"/>
          <w:szCs w:val="32"/>
          <w:lang w:val="en-US" w:eastAsia="en-US" w:bidi="ar-SA"/>
        </w:rPr>
        <w:t>（类）住房改革</w:t>
      </w:r>
      <w:r>
        <w:rPr>
          <w:rFonts w:hint="eastAsia" w:ascii="FangSong_GB2312" w:hAnsi="FangSong_GB2312" w:eastAsia="FangSong_GB2312" w:cs="FangSong_GB2312"/>
          <w:snapToGrid w:val="0"/>
          <w:color w:val="000000"/>
          <w:spacing w:val="-1"/>
          <w:kern w:val="0"/>
          <w:sz w:val="32"/>
          <w:szCs w:val="32"/>
          <w:lang w:val="en-US" w:eastAsia="zh-CN" w:bidi="ar-SA"/>
        </w:rPr>
        <w:t>支出</w:t>
      </w:r>
      <w:r>
        <w:rPr>
          <w:rFonts w:hint="eastAsia" w:ascii="FangSong_GB2312" w:hAnsi="FangSong_GB2312" w:eastAsia="FangSong_GB2312" w:cs="FangSong_GB2312"/>
          <w:snapToGrid w:val="0"/>
          <w:color w:val="000000"/>
          <w:spacing w:val="-1"/>
          <w:kern w:val="0"/>
          <w:sz w:val="32"/>
          <w:szCs w:val="32"/>
          <w:lang w:val="en-US" w:eastAsia="en-US" w:bidi="ar-SA"/>
        </w:rPr>
        <w:t>（款）</w:t>
      </w:r>
      <w:r>
        <w:rPr>
          <w:rFonts w:hint="eastAsia" w:ascii="FangSong_GB2312" w:hAnsi="FangSong_GB2312" w:eastAsia="FangSong_GB2312" w:cs="FangSong_GB2312"/>
          <w:snapToGrid w:val="0"/>
          <w:color w:val="000000"/>
          <w:spacing w:val="-1"/>
          <w:kern w:val="0"/>
          <w:sz w:val="32"/>
          <w:szCs w:val="32"/>
          <w:lang w:val="en-US" w:eastAsia="zh-CN" w:bidi="ar-SA"/>
        </w:rPr>
        <w:t>住房公积金</w:t>
      </w:r>
      <w:r>
        <w:rPr>
          <w:rFonts w:hint="eastAsia" w:ascii="FangSong_GB2312" w:hAnsi="FangSong_GB2312" w:eastAsia="FangSong_GB2312" w:cs="FangSong_GB2312"/>
          <w:snapToGrid w:val="0"/>
          <w:color w:val="000000"/>
          <w:spacing w:val="-1"/>
          <w:kern w:val="0"/>
          <w:sz w:val="32"/>
          <w:szCs w:val="32"/>
          <w:lang w:val="en-US" w:eastAsia="en-US" w:bidi="ar-SA"/>
        </w:rPr>
        <w:t>（项）：</w:t>
      </w:r>
      <w:r>
        <w:rPr>
          <w:rFonts w:hint="eastAsia" w:ascii="FangSong_GB2312" w:hAnsi="FangSong_GB2312" w:eastAsia="FangSong_GB2312" w:cs="FangSong_GB2312"/>
          <w:snapToGrid w:val="0"/>
          <w:color w:val="000000"/>
          <w:spacing w:val="-1"/>
          <w:kern w:val="0"/>
          <w:sz w:val="32"/>
          <w:szCs w:val="32"/>
          <w:lang w:val="en-US" w:eastAsia="zh-CN" w:bidi="ar-SA"/>
        </w:rPr>
        <w:t>反映行政事业单位按人力资源和社会保障部、财政部规定的基本工资和津贴补贴以及规定比例为职工缴纳的住房公积金。</w:t>
      </w:r>
    </w:p>
    <w:p w14:paraId="1B055E8F">
      <w:pPr>
        <w:spacing w:before="253" w:line="222" w:lineRule="auto"/>
        <w:ind w:left="662"/>
        <w:rPr>
          <w:rFonts w:ascii="黑体" w:hAnsi="黑体" w:eastAsia="黑体" w:cs="黑体"/>
          <w:sz w:val="32"/>
          <w:szCs w:val="32"/>
        </w:rPr>
      </w:pPr>
      <w:r>
        <w:rPr>
          <w:rFonts w:ascii="黑体" w:hAnsi="黑体" w:eastAsia="黑体" w:cs="黑体"/>
          <w:spacing w:val="-3"/>
          <w:sz w:val="32"/>
          <w:szCs w:val="32"/>
        </w:rPr>
        <w:t>三、相关专业名词</w:t>
      </w:r>
    </w:p>
    <w:p w14:paraId="2CE24C23">
      <w:pPr>
        <w:spacing w:before="237" w:line="339" w:lineRule="auto"/>
        <w:ind w:left="14" w:firstLine="760"/>
        <w:rPr>
          <w:rFonts w:ascii="FangSong_GB2312" w:hAnsi="FangSong_GB2312" w:eastAsia="FangSong_GB2312" w:cs="FangSong_GB2312"/>
          <w:spacing w:val="-12"/>
          <w:sz w:val="32"/>
          <w:szCs w:val="32"/>
        </w:rPr>
      </w:pPr>
      <w:r>
        <w:rPr>
          <w:rFonts w:ascii="FangSong_GB2312" w:hAnsi="FangSong_GB2312" w:eastAsia="FangSong_GB2312" w:cs="FangSong_GB2312"/>
          <w:b/>
          <w:bCs/>
          <w:spacing w:val="-4"/>
          <w:sz w:val="32"/>
          <w:szCs w:val="32"/>
        </w:rPr>
        <w:t>（一）“三公”经费：</w:t>
      </w:r>
      <w:r>
        <w:rPr>
          <w:rFonts w:ascii="FangSong_GB2312" w:hAnsi="FangSong_GB2312" w:eastAsia="FangSong_GB2312" w:cs="FangSong_GB2312"/>
          <w:spacing w:val="-4"/>
          <w:sz w:val="32"/>
          <w:szCs w:val="32"/>
        </w:rPr>
        <w:t>是指用财政拨款安排的因公出国</w:t>
      </w:r>
      <w:r>
        <w:rPr>
          <w:rFonts w:ascii="FangSong_GB2312" w:hAnsi="FangSong_GB2312" w:eastAsia="FangSong_GB2312" w:cs="FangSong_GB2312"/>
          <w:spacing w:val="7"/>
          <w:sz w:val="32"/>
          <w:szCs w:val="32"/>
        </w:rPr>
        <w:t xml:space="preserve"> </w:t>
      </w:r>
      <w:r>
        <w:rPr>
          <w:rFonts w:ascii="FangSong_GB2312" w:hAnsi="FangSong_GB2312" w:eastAsia="FangSong_GB2312" w:cs="FangSong_GB2312"/>
          <w:spacing w:val="-9"/>
          <w:sz w:val="32"/>
          <w:szCs w:val="32"/>
        </w:rPr>
        <w:t>（境）费、公务用车购置及运行维护费和公务接待</w:t>
      </w:r>
      <w:r>
        <w:rPr>
          <w:rFonts w:ascii="FangSong_GB2312" w:hAnsi="FangSong_GB2312" w:eastAsia="FangSong_GB2312" w:cs="FangSong_GB2312"/>
          <w:spacing w:val="-10"/>
          <w:sz w:val="32"/>
          <w:szCs w:val="32"/>
        </w:rPr>
        <w:t>费。其中，</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1"/>
          <w:sz w:val="32"/>
          <w:szCs w:val="32"/>
        </w:rPr>
        <w:t>因公出国（境）费反映单位公务出国（境）的国际旅费、国</w:t>
      </w:r>
      <w:r>
        <w:rPr>
          <w:rFonts w:ascii="FangSong_GB2312" w:hAnsi="FangSong_GB2312" w:eastAsia="FangSong_GB2312" w:cs="FangSong_GB2312"/>
          <w:spacing w:val="-9"/>
          <w:sz w:val="32"/>
          <w:szCs w:val="32"/>
        </w:rPr>
        <w:t>外城市间交通费、住宿费、伙食费、培训费、公杂</w:t>
      </w:r>
      <w:r>
        <w:rPr>
          <w:rFonts w:ascii="FangSong_GB2312" w:hAnsi="FangSong_GB2312" w:eastAsia="FangSong_GB2312" w:cs="FangSong_GB2312"/>
          <w:spacing w:val="-10"/>
          <w:sz w:val="32"/>
          <w:szCs w:val="32"/>
        </w:rPr>
        <w:t>费等支出；</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12"/>
          <w:sz w:val="32"/>
          <w:szCs w:val="32"/>
        </w:rPr>
        <w:t>公务用车购置及运行维护费反映单位公务用车车辆购置支</w:t>
      </w:r>
      <w:r>
        <w:rPr>
          <w:rFonts w:ascii="FangSong_GB2312" w:hAnsi="FangSong_GB2312" w:eastAsia="FangSong_GB2312" w:cs="FangSong_GB2312"/>
          <w:spacing w:val="4"/>
          <w:sz w:val="32"/>
          <w:szCs w:val="32"/>
        </w:rPr>
        <w:t xml:space="preserve"> </w:t>
      </w:r>
      <w:r>
        <w:rPr>
          <w:rFonts w:ascii="FangSong_GB2312" w:hAnsi="FangSong_GB2312" w:eastAsia="FangSong_GB2312" w:cs="FangSong_GB2312"/>
          <w:spacing w:val="-2"/>
          <w:sz w:val="32"/>
          <w:szCs w:val="32"/>
        </w:rPr>
        <w:t>出（含车辆购置税、牌照费</w:t>
      </w:r>
      <w:r>
        <w:rPr>
          <w:rFonts w:ascii="FangSong_GB2312" w:hAnsi="FangSong_GB2312" w:eastAsia="FangSong_GB2312" w:cs="FangSong_GB2312"/>
          <w:spacing w:val="7"/>
          <w:sz w:val="32"/>
          <w:szCs w:val="32"/>
        </w:rPr>
        <w:t>），</w:t>
      </w:r>
      <w:r>
        <w:rPr>
          <w:rFonts w:ascii="FangSong_GB2312" w:hAnsi="FangSong_GB2312" w:eastAsia="FangSong_GB2312" w:cs="FangSong_GB2312"/>
          <w:spacing w:val="-2"/>
          <w:sz w:val="32"/>
          <w:szCs w:val="32"/>
        </w:rPr>
        <w:t>按规定保留的公务用车燃料</w:t>
      </w:r>
      <w:r>
        <w:rPr>
          <w:rFonts w:ascii="FangSong_GB2312" w:hAnsi="FangSong_GB2312" w:eastAsia="FangSong_GB2312" w:cs="FangSong_GB2312"/>
          <w:spacing w:val="1"/>
          <w:sz w:val="32"/>
          <w:szCs w:val="32"/>
        </w:rPr>
        <w:t xml:space="preserve"> </w:t>
      </w:r>
      <w:r>
        <w:rPr>
          <w:rFonts w:ascii="FangSong_GB2312" w:hAnsi="FangSong_GB2312" w:eastAsia="FangSong_GB2312" w:cs="FangSong_GB2312"/>
          <w:spacing w:val="-3"/>
          <w:sz w:val="32"/>
          <w:szCs w:val="32"/>
        </w:rPr>
        <w:t>费、维修费、过桥过路费、保险费、安全奖励费用</w:t>
      </w:r>
      <w:r>
        <w:rPr>
          <w:rFonts w:ascii="FangSong_GB2312" w:hAnsi="FangSong_GB2312" w:eastAsia="FangSong_GB2312" w:cs="FangSong_GB2312"/>
          <w:spacing w:val="-4"/>
          <w:sz w:val="32"/>
          <w:szCs w:val="32"/>
        </w:rPr>
        <w:t>等支出；</w:t>
      </w:r>
      <w:r>
        <w:rPr>
          <w:rFonts w:ascii="FangSong_GB2312" w:hAnsi="FangSong_GB2312" w:eastAsia="FangSong_GB2312" w:cs="FangSong_GB2312"/>
          <w:spacing w:val="-2"/>
          <w:sz w:val="32"/>
          <w:szCs w:val="32"/>
        </w:rPr>
        <w:t>公务接待费反映单位按规定开支的各类公务接待</w:t>
      </w:r>
      <w:r>
        <w:rPr>
          <w:rFonts w:ascii="FangSong_GB2312" w:hAnsi="FangSong_GB2312" w:eastAsia="FangSong_GB2312" w:cs="FangSong_GB2312"/>
          <w:spacing w:val="-3"/>
          <w:sz w:val="32"/>
          <w:szCs w:val="32"/>
        </w:rPr>
        <w:t>（含外宾接</w:t>
      </w:r>
      <w:r>
        <w:rPr>
          <w:rFonts w:ascii="FangSong_GB2312" w:hAnsi="FangSong_GB2312" w:eastAsia="FangSong_GB2312" w:cs="FangSong_GB2312"/>
          <w:spacing w:val="-12"/>
          <w:sz w:val="32"/>
          <w:szCs w:val="32"/>
        </w:rPr>
        <w:t>待）支出。</w:t>
      </w:r>
    </w:p>
    <w:p w14:paraId="04990384">
      <w:pPr>
        <w:spacing w:before="237" w:line="339" w:lineRule="auto"/>
        <w:ind w:left="14" w:firstLine="760"/>
        <w:rPr>
          <w:rFonts w:ascii="FangSong_GB2312" w:hAnsi="FangSong_GB2312" w:eastAsia="FangSong_GB2312" w:cs="FangSong_GB2312"/>
          <w:sz w:val="32"/>
          <w:szCs w:val="32"/>
        </w:rPr>
      </w:pPr>
      <w:r>
        <w:rPr>
          <w:rFonts w:ascii="FangSong_GB2312" w:hAnsi="FangSong_GB2312" w:eastAsia="FangSong_GB2312" w:cs="FangSong_GB2312"/>
          <w:b/>
          <w:bCs/>
          <w:spacing w:val="-1"/>
          <w:sz w:val="32"/>
          <w:szCs w:val="32"/>
        </w:rPr>
        <w:t>（二）机关运行经费：</w:t>
      </w:r>
      <w:r>
        <w:rPr>
          <w:rFonts w:ascii="FangSong_GB2312" w:hAnsi="FangSong_GB2312" w:eastAsia="FangSong_GB2312" w:cs="FangSong_GB2312"/>
          <w:spacing w:val="-1"/>
          <w:sz w:val="32"/>
          <w:szCs w:val="32"/>
        </w:rPr>
        <w:t>是指用财政拨款安排的为保障行</w:t>
      </w:r>
      <w:r>
        <w:rPr>
          <w:rFonts w:ascii="FangSong_GB2312" w:hAnsi="FangSong_GB2312" w:eastAsia="FangSong_GB2312" w:cs="FangSong_GB2312"/>
          <w:spacing w:val="15"/>
          <w:sz w:val="32"/>
          <w:szCs w:val="32"/>
        </w:rPr>
        <w:t xml:space="preserve"> </w:t>
      </w:r>
      <w:r>
        <w:rPr>
          <w:rFonts w:ascii="FangSong_GB2312" w:hAnsi="FangSong_GB2312" w:eastAsia="FangSong_GB2312" w:cs="FangSong_GB2312"/>
          <w:spacing w:val="-2"/>
          <w:sz w:val="32"/>
          <w:szCs w:val="32"/>
        </w:rPr>
        <w:t>政单位（包括参照公务员法管理的事业单位）运行用于购买货物和服务的各项资金，包括办公费、印刷费、邮电费、差</w:t>
      </w:r>
      <w:r>
        <w:rPr>
          <w:rFonts w:ascii="FangSong_GB2312" w:hAnsi="FangSong_GB2312" w:eastAsia="FangSong_GB2312" w:cs="FangSong_GB2312"/>
          <w:spacing w:val="8"/>
          <w:sz w:val="32"/>
          <w:szCs w:val="32"/>
        </w:rPr>
        <w:t xml:space="preserve"> </w:t>
      </w:r>
      <w:r>
        <w:rPr>
          <w:rFonts w:ascii="FangSong_GB2312" w:hAnsi="FangSong_GB2312" w:eastAsia="FangSong_GB2312" w:cs="FangSong_GB2312"/>
          <w:spacing w:val="-4"/>
          <w:sz w:val="32"/>
          <w:szCs w:val="32"/>
        </w:rPr>
        <w:t>旅费、会议费、福利费、</w:t>
      </w:r>
      <w:r>
        <w:rPr>
          <w:rFonts w:ascii="FangSong_GB2312" w:hAnsi="FangSong_GB2312" w:eastAsia="FangSong_GB2312" w:cs="FangSong_GB2312"/>
          <w:spacing w:val="-81"/>
          <w:sz w:val="32"/>
          <w:szCs w:val="32"/>
        </w:rPr>
        <w:t xml:space="preserve"> </w:t>
      </w:r>
      <w:r>
        <w:rPr>
          <w:rFonts w:ascii="FangSong_GB2312" w:hAnsi="FangSong_GB2312" w:eastAsia="FangSong_GB2312" w:cs="FangSong_GB2312"/>
          <w:spacing w:val="-4"/>
          <w:sz w:val="32"/>
          <w:szCs w:val="32"/>
        </w:rPr>
        <w:t>日常维修费、专用材料及一般设备</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12"/>
          <w:sz w:val="32"/>
          <w:szCs w:val="32"/>
        </w:rPr>
        <w:t>购置费、办公用房水电费、办公用房取暖费</w:t>
      </w:r>
      <w:r>
        <w:rPr>
          <w:rFonts w:ascii="FangSong_GB2312" w:hAnsi="FangSong_GB2312" w:eastAsia="FangSong_GB2312" w:cs="FangSong_GB2312"/>
          <w:spacing w:val="11"/>
          <w:sz w:val="32"/>
          <w:szCs w:val="32"/>
        </w:rPr>
        <w:t>、办公用房物</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4"/>
          <w:sz w:val="32"/>
          <w:szCs w:val="32"/>
        </w:rPr>
        <w:t>业管理费、公务用车运行维护费以及其他费用。</w:t>
      </w:r>
    </w:p>
    <w:sectPr>
      <w:footerReference r:id="rId22" w:type="default"/>
      <w:pgSz w:w="11906" w:h="16839"/>
      <w:pgMar w:top="1431" w:right="1785" w:bottom="1168" w:left="1785" w:header="0" w:footer="80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angSong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F8E9D">
    <w:pPr>
      <w:spacing w:line="234" w:lineRule="auto"/>
      <w:ind w:left="3685"/>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2"/>
        <w:sz w:val="28"/>
        <w:szCs w:val="28"/>
      </w:rPr>
      <w:t xml:space="preserve"> </w:t>
    </w:r>
    <w:r>
      <w:rPr>
        <w:rFonts w:ascii="宋体" w:hAnsi="宋体" w:eastAsia="宋体" w:cs="宋体"/>
        <w:spacing w:val="-14"/>
        <w:sz w:val="28"/>
        <w:szCs w:val="28"/>
      </w:rPr>
      <w:t>1</w:t>
    </w:r>
    <w:r>
      <w:rPr>
        <w:rFonts w:ascii="宋体" w:hAnsi="宋体" w:eastAsia="宋体" w:cs="宋体"/>
        <w:spacing w:val="8"/>
        <w:sz w:val="28"/>
        <w:szCs w:val="28"/>
      </w:rPr>
      <w:t xml:space="preserve"> </w:t>
    </w:r>
    <w:r>
      <w:rPr>
        <w:rFonts w:ascii="宋体" w:hAnsi="宋体" w:eastAsia="宋体" w:cs="宋体"/>
        <w:spacing w:val="-14"/>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B487C">
    <w:pPr>
      <w:spacing w:line="233" w:lineRule="auto"/>
      <w:ind w:left="361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10</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77696">
    <w:pPr>
      <w:spacing w:line="234" w:lineRule="auto"/>
      <w:ind w:left="361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11</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47593">
    <w:pPr>
      <w:spacing w:line="234" w:lineRule="auto"/>
      <w:ind w:left="361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12</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4C2BE">
    <w:pPr>
      <w:spacing w:line="233" w:lineRule="auto"/>
      <w:ind w:left="361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13</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8C418">
    <w:pPr>
      <w:spacing w:line="234" w:lineRule="auto"/>
      <w:ind w:left="3921"/>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14</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D13A5">
    <w:pPr>
      <w:spacing w:line="233" w:lineRule="auto"/>
      <w:ind w:left="361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15</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ABF3A">
    <w:pPr>
      <w:spacing w:line="233" w:lineRule="auto"/>
      <w:ind w:left="361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17</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26753">
    <w:pPr>
      <w:spacing w:line="233" w:lineRule="auto"/>
      <w:ind w:left="361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20</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36CA7">
    <w:pPr>
      <w:spacing w:line="234" w:lineRule="auto"/>
      <w:ind w:left="361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4"/>
        <w:sz w:val="28"/>
        <w:szCs w:val="28"/>
      </w:rPr>
      <w:t xml:space="preserve"> </w:t>
    </w:r>
    <w:r>
      <w:rPr>
        <w:rFonts w:ascii="宋体" w:hAnsi="宋体" w:eastAsia="宋体" w:cs="宋体"/>
        <w:spacing w:val="-6"/>
        <w:sz w:val="28"/>
        <w:szCs w:val="28"/>
      </w:rPr>
      <w:t>22</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423C1">
    <w:pPr>
      <w:spacing w:line="234" w:lineRule="auto"/>
      <w:ind w:left="3685"/>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4"/>
        <w:sz w:val="28"/>
        <w:szCs w:val="28"/>
      </w:rPr>
      <w:t xml:space="preserve"> </w:t>
    </w:r>
    <w:r>
      <w:rPr>
        <w:rFonts w:ascii="宋体" w:hAnsi="宋体" w:eastAsia="宋体" w:cs="宋体"/>
        <w:spacing w:val="-8"/>
        <w:sz w:val="28"/>
        <w:szCs w:val="28"/>
      </w:rPr>
      <w:t>2</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EE382">
    <w:pPr>
      <w:spacing w:line="233" w:lineRule="auto"/>
      <w:ind w:left="3685"/>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宋体" w:hAnsi="宋体" w:eastAsia="宋体" w:cs="宋体"/>
        <w:spacing w:val="-9"/>
        <w:sz w:val="28"/>
        <w:szCs w:val="28"/>
      </w:rPr>
      <w:t>3</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19373">
    <w:pPr>
      <w:spacing w:line="234" w:lineRule="auto"/>
      <w:ind w:left="368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4</w:t>
    </w:r>
    <w:r>
      <w:rPr>
        <w:rFonts w:ascii="宋体" w:hAnsi="宋体" w:eastAsia="宋体" w:cs="宋体"/>
        <w:spacing w:val="8"/>
        <w:sz w:val="28"/>
        <w:szCs w:val="28"/>
      </w:rPr>
      <w:t xml:space="preserve"> </w:t>
    </w:r>
    <w:r>
      <w:rPr>
        <w:rFonts w:ascii="宋体" w:hAnsi="宋体" w:eastAsia="宋体" w:cs="宋体"/>
        <w:spacing w:val="-7"/>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BD1D8">
    <w:pPr>
      <w:spacing w:line="233" w:lineRule="auto"/>
      <w:ind w:left="3685"/>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宋体" w:hAnsi="宋体" w:eastAsia="宋体" w:cs="宋体"/>
        <w:spacing w:val="-9"/>
        <w:sz w:val="28"/>
        <w:szCs w:val="28"/>
      </w:rPr>
      <w:t>5</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97850">
    <w:pPr>
      <w:spacing w:line="233" w:lineRule="auto"/>
      <w:ind w:left="3685"/>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4"/>
        <w:sz w:val="28"/>
        <w:szCs w:val="28"/>
      </w:rPr>
      <w:t xml:space="preserve"> </w:t>
    </w:r>
    <w:r>
      <w:rPr>
        <w:rFonts w:ascii="宋体" w:hAnsi="宋体" w:eastAsia="宋体" w:cs="宋体"/>
        <w:spacing w:val="-8"/>
        <w:sz w:val="28"/>
        <w:szCs w:val="28"/>
      </w:rPr>
      <w:t>6</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F829">
    <w:pPr>
      <w:spacing w:line="233" w:lineRule="auto"/>
      <w:ind w:left="6505"/>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宋体" w:hAnsi="宋体" w:eastAsia="宋体" w:cs="宋体"/>
        <w:spacing w:val="-9"/>
        <w:sz w:val="28"/>
        <w:szCs w:val="28"/>
      </w:rPr>
      <w:t>7</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0D935">
    <w:pPr>
      <w:spacing w:line="233" w:lineRule="auto"/>
      <w:ind w:left="650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8</w:t>
    </w:r>
    <w:r>
      <w:rPr>
        <w:rFonts w:ascii="宋体" w:hAnsi="宋体" w:eastAsia="宋体" w:cs="宋体"/>
        <w:spacing w:val="8"/>
        <w:sz w:val="28"/>
        <w:szCs w:val="28"/>
      </w:rPr>
      <w:t xml:space="preserve"> </w:t>
    </w:r>
    <w:r>
      <w:rPr>
        <w:rFonts w:ascii="宋体" w:hAnsi="宋体" w:eastAsia="宋体" w:cs="宋体"/>
        <w:spacing w:val="-7"/>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43ACF">
    <w:pPr>
      <w:spacing w:line="233" w:lineRule="auto"/>
      <w:ind w:left="368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9</w:t>
    </w:r>
    <w:r>
      <w:rPr>
        <w:rFonts w:ascii="宋体" w:hAnsi="宋体" w:eastAsia="宋体" w:cs="宋体"/>
        <w:spacing w:val="8"/>
        <w:sz w:val="28"/>
        <w:szCs w:val="28"/>
      </w:rPr>
      <w:t xml:space="preserve"> </w:t>
    </w:r>
    <w:r>
      <w:rPr>
        <w:rFonts w:ascii="宋体" w:hAnsi="宋体" w:eastAsia="宋体" w:cs="宋体"/>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383F3A"/>
    <w:rsid w:val="05794391"/>
    <w:rsid w:val="089B111A"/>
    <w:rsid w:val="09C67357"/>
    <w:rsid w:val="0A716D46"/>
    <w:rsid w:val="12D135BD"/>
    <w:rsid w:val="173F1D8E"/>
    <w:rsid w:val="1D2403B3"/>
    <w:rsid w:val="21AD17CE"/>
    <w:rsid w:val="278C6067"/>
    <w:rsid w:val="2A286985"/>
    <w:rsid w:val="2BB53894"/>
    <w:rsid w:val="3455366F"/>
    <w:rsid w:val="34834CD8"/>
    <w:rsid w:val="38DB1952"/>
    <w:rsid w:val="38EF2068"/>
    <w:rsid w:val="3962445C"/>
    <w:rsid w:val="3B0F00F7"/>
    <w:rsid w:val="3E630A5B"/>
    <w:rsid w:val="40DA0D7C"/>
    <w:rsid w:val="428063A4"/>
    <w:rsid w:val="490A569E"/>
    <w:rsid w:val="493439EE"/>
    <w:rsid w:val="4D016ACF"/>
    <w:rsid w:val="4E5F0A06"/>
    <w:rsid w:val="4FC937EB"/>
    <w:rsid w:val="50A8312D"/>
    <w:rsid w:val="50AE32FC"/>
    <w:rsid w:val="53831A46"/>
    <w:rsid w:val="53D05E4F"/>
    <w:rsid w:val="55895936"/>
    <w:rsid w:val="55AA3CC7"/>
    <w:rsid w:val="571D4918"/>
    <w:rsid w:val="59123351"/>
    <w:rsid w:val="5E784E4B"/>
    <w:rsid w:val="67A62D8B"/>
    <w:rsid w:val="68DA61E2"/>
    <w:rsid w:val="69561384"/>
    <w:rsid w:val="6B364C7D"/>
    <w:rsid w:val="6B5A0C3C"/>
    <w:rsid w:val="6D974542"/>
    <w:rsid w:val="73AF381F"/>
    <w:rsid w:val="766A70F3"/>
    <w:rsid w:val="77606F01"/>
    <w:rsid w:val="776C4EAA"/>
    <w:rsid w:val="79690070"/>
    <w:rsid w:val="7C9508AB"/>
    <w:rsid w:val="DFD59C3F"/>
    <w:rsid w:val="EF2E8D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customStyle="1" w:styleId="5">
    <w:name w:val="纯文本1"/>
    <w:basedOn w:val="1"/>
    <w:autoRedefine/>
    <w:qFormat/>
    <w:uiPriority w:val="0"/>
    <w:rPr>
      <w:rFonts w:ascii="宋体" w:hAnsi="Courier New" w:cs="Courier New"/>
      <w:szCs w:val="21"/>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3"/>
      <w:szCs w:val="1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3160</Words>
  <Characters>4151</Characters>
  <TotalTime>20</TotalTime>
  <ScaleCrop>false</ScaleCrop>
  <LinksUpToDate>false</LinksUpToDate>
  <CharactersWithSpaces>4400</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2025-09-27T19:14:00Z</dcterms:created>
  <dc:creator>胡淑萍</dc:creator>
  <cp:lastModifiedBy>WPS_1485005624</cp:lastModifiedBy>
  <dcterms:modified xsi:type="dcterms:W3CDTF">2025-10-20T16:54:58Z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2025-09-28T09:50:55Z</vt:filetime>
  </property>
  <property fmtid="{D5CDD505-2E9C-101B-9397-08002B2CF9AE}" pid="4" name="KSOTemplateDocerSaveRecord">
    <vt:lpwstr>eyJoZGlkIjoiN2YzNjBkOTgyNWQ1YTMxYzM3MzMwNWFiODNmOWIzYWMiLCJ1c2VySWQiOiIxOTY1MTQ5In0=</vt:lpwstr>
  </property>
  <property fmtid="{D5CDD505-2E9C-101B-9397-08002B2CF9AE}" pid="5" name="KSOProductBuildVer">
    <vt:lpwstr>2052-12.8.2.1119</vt:lpwstr>
  </property>
  <property fmtid="{D5CDD505-2E9C-101B-9397-08002B2CF9AE}" pid="6" name="ICV">
    <vt:lpwstr>87D0C04FFF7F4F3DAF68493BE0FEE517_13</vt:lpwstr>
  </property>
</Properties>
</file>