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jc w:val="center"/>
        <w:rPr>
          <w:rFonts w:ascii="黑体" w:hAnsi="黑体" w:eastAsia="黑体" w:cs="黑体"/>
        </w:rPr>
      </w:pPr>
      <w:r>
        <w:rPr>
          <w:rFonts w:hint="eastAsia" w:ascii="黑体" w:hAnsi="黑体" w:eastAsia="黑体" w:cs="黑体"/>
        </w:rPr>
        <w:t>景德镇市人员编制派遣中心202</w:t>
      </w:r>
      <w:r>
        <w:rPr>
          <w:rFonts w:hint="eastAsia" w:ascii="黑体" w:hAnsi="黑体" w:eastAsia="黑体" w:cs="黑体"/>
          <w:lang w:val="en-US" w:eastAsia="zh-CN"/>
        </w:rPr>
        <w:t>2</w:t>
      </w:r>
      <w:r>
        <w:rPr>
          <w:rFonts w:hint="eastAsia" w:ascii="黑体" w:hAnsi="黑体" w:eastAsia="黑体" w:cs="黑体"/>
        </w:rPr>
        <w:t>年</w:t>
      </w:r>
      <w:r>
        <w:rPr>
          <w:rFonts w:hint="eastAsia" w:ascii="黑体" w:hAnsi="黑体" w:eastAsia="黑体" w:cs="黑体"/>
          <w:lang w:val="en-US" w:eastAsia="zh-CN"/>
        </w:rPr>
        <w:t>单位</w:t>
      </w:r>
      <w:r>
        <w:rPr>
          <w:rFonts w:hint="eastAsia" w:ascii="黑体" w:hAnsi="黑体" w:eastAsia="黑体" w:cs="黑体"/>
        </w:rPr>
        <w:t>预算</w:t>
      </w:r>
    </w:p>
    <w:p>
      <w:pPr>
        <w:spacing w:before="240"/>
        <w:jc w:val="center"/>
        <w:rPr>
          <w:rFonts w:ascii="仿宋_GB2312" w:hAnsi="仿宋" w:eastAsia="仿宋_GB2312" w:cs="仿宋_GB2312"/>
          <w:b/>
          <w:bCs/>
          <w:sz w:val="32"/>
          <w:szCs w:val="32"/>
        </w:rPr>
      </w:pPr>
      <w:r>
        <w:rPr>
          <w:rFonts w:hint="eastAsia" w:ascii="仿宋_GB2312" w:hAnsi="仿宋" w:eastAsia="仿宋_GB2312" w:cs="仿宋_GB2312"/>
          <w:b/>
          <w:bCs/>
          <w:sz w:val="32"/>
          <w:szCs w:val="32"/>
        </w:rPr>
        <w:t>目录</w:t>
      </w:r>
    </w:p>
    <w:p>
      <w:pPr>
        <w:spacing w:line="660" w:lineRule="exact"/>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hint="eastAsia" w:ascii="黑体" w:hAnsi="宋体" w:eastAsia="黑体" w:cs="黑体"/>
          <w:sz w:val="32"/>
          <w:szCs w:val="32"/>
          <w:lang w:val="en-US" w:eastAsia="zh-CN"/>
        </w:rPr>
        <w:t xml:space="preserve"> 景德镇市人员编制派遣中心</w:t>
      </w:r>
      <w:r>
        <w:rPr>
          <w:rFonts w:hint="eastAsia" w:ascii="黑体" w:hAnsi="宋体" w:eastAsia="黑体" w:cs="黑体"/>
          <w:sz w:val="32"/>
          <w:szCs w:val="32"/>
        </w:rPr>
        <w:t>概况</w:t>
      </w:r>
    </w:p>
    <w:p>
      <w:pPr>
        <w:spacing w:line="660" w:lineRule="exact"/>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主要职责</w:t>
      </w:r>
    </w:p>
    <w:p>
      <w:pPr>
        <w:spacing w:line="660" w:lineRule="exact"/>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lang w:eastAsia="zh-CN"/>
        </w:rPr>
        <w:t>机构设置情况</w:t>
      </w:r>
    </w:p>
    <w:p>
      <w:pPr>
        <w:spacing w:line="660" w:lineRule="exact"/>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hint="eastAsia" w:ascii="黑体" w:hAnsi="宋体" w:eastAsia="黑体" w:cs="黑体"/>
          <w:sz w:val="32"/>
          <w:szCs w:val="32"/>
          <w:lang w:val="en-US" w:eastAsia="zh-CN"/>
        </w:rPr>
        <w:t xml:space="preserve"> 景德镇市人员编制派遣中心</w:t>
      </w:r>
      <w:r>
        <w:rPr>
          <w:rFonts w:hint="eastAsia" w:ascii="黑体" w:hAnsi="宋体" w:eastAsia="黑体" w:cs="黑体"/>
          <w:sz w:val="32"/>
          <w:szCs w:val="32"/>
        </w:rPr>
        <w:t>202</w:t>
      </w:r>
      <w:r>
        <w:rPr>
          <w:rFonts w:hint="eastAsia" w:ascii="黑体" w:hAnsi="宋体" w:eastAsia="黑体" w:cs="黑体"/>
          <w:sz w:val="32"/>
          <w:szCs w:val="32"/>
          <w:lang w:val="en-US" w:eastAsia="zh-CN"/>
        </w:rPr>
        <w:t>2</w:t>
      </w:r>
      <w:r>
        <w:rPr>
          <w:rFonts w:hint="eastAsia" w:ascii="黑体" w:hAnsi="宋体" w:eastAsia="黑体" w:cs="黑体"/>
          <w:sz w:val="32"/>
          <w:szCs w:val="32"/>
        </w:rPr>
        <w:t>年</w:t>
      </w:r>
      <w:r>
        <w:rPr>
          <w:rFonts w:hint="eastAsia" w:ascii="黑体" w:hAnsi="宋体" w:eastAsia="黑体" w:cs="黑体"/>
          <w:sz w:val="32"/>
          <w:szCs w:val="32"/>
          <w:lang w:val="en-US" w:eastAsia="zh-CN"/>
        </w:rPr>
        <w:t>单位</w:t>
      </w:r>
      <w:r>
        <w:rPr>
          <w:rFonts w:hint="eastAsia" w:ascii="黑体" w:hAnsi="宋体" w:eastAsia="黑体" w:cs="黑体"/>
          <w:sz w:val="32"/>
          <w:szCs w:val="32"/>
        </w:rPr>
        <w:t>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spacing w:line="660" w:lineRule="exact"/>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hint="eastAsia" w:ascii="黑体" w:hAnsi="宋体" w:eastAsia="黑体" w:cs="黑体"/>
          <w:sz w:val="32"/>
          <w:szCs w:val="32"/>
          <w:lang w:val="en-US" w:eastAsia="zh-CN"/>
        </w:rPr>
        <w:t xml:space="preserve"> 景德镇市人员编制派遣中心</w:t>
      </w:r>
      <w:r>
        <w:rPr>
          <w:rFonts w:hint="eastAsia" w:ascii="黑体" w:hAnsi="宋体" w:eastAsia="黑体" w:cs="黑体"/>
          <w:sz w:val="32"/>
          <w:szCs w:val="32"/>
        </w:rPr>
        <w:t>202</w:t>
      </w:r>
      <w:r>
        <w:rPr>
          <w:rFonts w:hint="eastAsia" w:ascii="黑体" w:hAnsi="宋体" w:eastAsia="黑体" w:cs="黑体"/>
          <w:sz w:val="32"/>
          <w:szCs w:val="32"/>
          <w:lang w:val="en-US" w:eastAsia="zh-CN"/>
        </w:rPr>
        <w:t>2</w:t>
      </w:r>
      <w:r>
        <w:rPr>
          <w:rFonts w:hint="eastAsia" w:ascii="黑体" w:hAnsi="宋体" w:eastAsia="黑体" w:cs="黑体"/>
          <w:sz w:val="32"/>
          <w:szCs w:val="32"/>
        </w:rPr>
        <w:t>年部门预算表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收支预算总表》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收入总表》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支出总表》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spacing w:line="660" w:lineRule="exact"/>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项目绩效目标表》</w:t>
      </w:r>
    </w:p>
    <w:p>
      <w:pPr>
        <w:ind w:firstLine="640" w:firstLineChars="200"/>
        <w:rPr>
          <w:rFonts w:ascii="仿宋_GB2312" w:eastAsia="仿宋_GB2312" w:cs="Times New Roman"/>
          <w:b/>
          <w:bCs/>
          <w:sz w:val="32"/>
          <w:szCs w:val="32"/>
        </w:rPr>
      </w:pPr>
      <w:r>
        <w:rPr>
          <w:rFonts w:hint="eastAsia" w:ascii="黑体" w:hAnsi="宋体" w:eastAsia="黑体" w:cs="黑体"/>
          <w:sz w:val="32"/>
          <w:szCs w:val="32"/>
        </w:rPr>
        <w:t>第四部分</w:t>
      </w: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名词解释</w:t>
      </w:r>
    </w:p>
    <w:p>
      <w:pPr>
        <w:spacing w:before="240"/>
        <w:rPr>
          <w:rFonts w:ascii="仿宋_GB2312" w:hAnsi="仿宋" w:eastAsia="仿宋_GB2312" w:cs="仿宋_GB2312"/>
          <w:b/>
          <w:bCs/>
          <w:sz w:val="32"/>
          <w:szCs w:val="32"/>
        </w:rPr>
      </w:pPr>
    </w:p>
    <w:p>
      <w:pPr>
        <w:spacing w:line="660" w:lineRule="exact"/>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hint="eastAsia" w:ascii="黑体" w:hAnsi="宋体" w:eastAsia="黑体" w:cs="黑体"/>
          <w:sz w:val="32"/>
          <w:szCs w:val="32"/>
          <w:lang w:val="en-US" w:eastAsia="zh-CN"/>
        </w:rPr>
        <w:t xml:space="preserve"> 景德镇市人员编制派遣中心</w:t>
      </w:r>
      <w:r>
        <w:rPr>
          <w:rFonts w:hint="eastAsia" w:ascii="黑体" w:hAnsi="宋体" w:eastAsia="黑体" w:cs="黑体"/>
          <w:sz w:val="32"/>
          <w:szCs w:val="32"/>
        </w:rPr>
        <w:t>概况</w:t>
      </w:r>
    </w:p>
    <w:p>
      <w:pPr>
        <w:spacing w:line="660" w:lineRule="exact"/>
        <w:ind w:firstLine="643" w:firstLineChars="20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单位</w:t>
      </w:r>
      <w:r>
        <w:rPr>
          <w:rFonts w:hint="eastAsia" w:ascii="仿宋_GB2312" w:hAnsi="宋体" w:eastAsia="仿宋_GB2312" w:cs="仿宋_GB2312"/>
          <w:b/>
          <w:bCs/>
          <w:sz w:val="32"/>
          <w:szCs w:val="32"/>
        </w:rPr>
        <w:t>主要职责</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做好市本级事业编制总量控制和管理；承担编制派遣申报计划可行性论证，为机构编制部门决策提供技术支撑；承办市本级事业单位登记管理的具体工作，指导事业单位法人治理结构工作，组织实施事业单位绩效评估和派遣单位编制使用效益考核工作。</w:t>
      </w:r>
    </w:p>
    <w:p>
      <w:pPr>
        <w:spacing w:line="660" w:lineRule="exact"/>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二、</w:t>
      </w:r>
      <w:r>
        <w:rPr>
          <w:rFonts w:hint="eastAsia" w:ascii="仿宋_GB2312" w:hAnsi="宋体" w:eastAsia="仿宋_GB2312" w:cs="仿宋_GB2312"/>
          <w:b/>
          <w:bCs/>
          <w:sz w:val="32"/>
          <w:szCs w:val="32"/>
          <w:lang w:val="en-US" w:eastAsia="zh-CN"/>
        </w:rPr>
        <w:t>单位机构设置等</w:t>
      </w:r>
      <w:r>
        <w:rPr>
          <w:rFonts w:hint="eastAsia" w:ascii="仿宋_GB2312" w:hAnsi="宋体" w:eastAsia="仿宋_GB2312" w:cs="仿宋_GB2312"/>
          <w:b/>
          <w:bCs/>
          <w:sz w:val="32"/>
          <w:szCs w:val="32"/>
        </w:rPr>
        <w:t>基本情况</w:t>
      </w:r>
    </w:p>
    <w:p>
      <w:pPr>
        <w:spacing w:line="660" w:lineRule="exact"/>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本</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仿宋_GB2312" w:eastAsia="仿宋_GB2312" w:cs="仿宋_GB2312"/>
          <w:sz w:val="32"/>
          <w:szCs w:val="32"/>
        </w:rPr>
        <w:t>内设2 个</w:t>
      </w:r>
      <w:r>
        <w:rPr>
          <w:rFonts w:hint="eastAsia" w:ascii="仿宋_GB2312" w:hAnsi="仿宋_GB2312" w:eastAsia="仿宋_GB2312" w:cs="仿宋_GB2312"/>
          <w:sz w:val="32"/>
          <w:szCs w:val="32"/>
          <w:lang w:val="en-US" w:eastAsia="zh-CN"/>
        </w:rPr>
        <w:t>科室</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即</w:t>
      </w:r>
      <w:r>
        <w:rPr>
          <w:rFonts w:hint="eastAsia" w:ascii="仿宋_GB2312" w:hAnsi="仿宋_GB2312" w:eastAsia="仿宋_GB2312" w:cs="仿宋_GB2312"/>
          <w:sz w:val="32"/>
          <w:szCs w:val="32"/>
        </w:rPr>
        <w:t>编制储备科</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派遣管理科</w:t>
      </w:r>
      <w:r>
        <w:rPr>
          <w:rFonts w:hint="eastAsia" w:ascii="仿宋_GB2312" w:hAnsi="仿宋_GB2312" w:eastAsia="仿宋_GB2312" w:cs="仿宋_GB2312"/>
          <w:sz w:val="32"/>
          <w:szCs w:val="32"/>
          <w:lang w:eastAsia="zh-CN"/>
        </w:rPr>
        <w:t>。</w:t>
      </w:r>
      <w:r>
        <w:rPr>
          <w:rFonts w:hint="eastAsia" w:ascii="仿宋_GB2312" w:hAnsi="宋体" w:eastAsia="仿宋_GB2312" w:cs="仿宋_GB2312"/>
          <w:sz w:val="32"/>
          <w:szCs w:val="32"/>
          <w:lang w:eastAsia="zh-CN"/>
        </w:rPr>
        <w:t>其中：参公</w:t>
      </w:r>
      <w:r>
        <w:rPr>
          <w:rFonts w:hint="eastAsia" w:ascii="仿宋_GB2312" w:hAnsi="宋体" w:eastAsia="仿宋_GB2312" w:cs="仿宋_GB2312"/>
          <w:sz w:val="32"/>
          <w:szCs w:val="32"/>
        </w:rPr>
        <w:t>事业编制</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人，其中在职</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人，包括</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参照公务员管理</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人、全额补助</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val="en-US" w:eastAsia="zh-CN"/>
        </w:rPr>
        <w:t>。</w:t>
      </w:r>
    </w:p>
    <w:p>
      <w:pPr>
        <w:spacing w:line="660" w:lineRule="exact"/>
        <w:ind w:firstLine="640" w:firstLineChars="200"/>
        <w:rPr>
          <w:rFonts w:ascii="仿宋_GB2312" w:hAnsi="宋体" w:eastAsia="仿宋_GB2312" w:cs="仿宋_GB2312"/>
          <w:sz w:val="32"/>
          <w:szCs w:val="32"/>
        </w:rPr>
      </w:pPr>
    </w:p>
    <w:p>
      <w:pPr>
        <w:pStyle w:val="2"/>
      </w:pP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hint="eastAsia" w:ascii="黑体" w:hAnsi="宋体" w:eastAsia="黑体" w:cs="黑体"/>
          <w:sz w:val="32"/>
          <w:szCs w:val="32"/>
          <w:lang w:val="en-US" w:eastAsia="zh-CN"/>
        </w:rPr>
        <w:t xml:space="preserve"> 景德镇市人员编制派遣中心</w:t>
      </w:r>
      <w:r>
        <w:rPr>
          <w:rFonts w:hint="eastAsia" w:ascii="黑体" w:hAnsi="宋体" w:eastAsia="黑体" w:cs="黑体"/>
          <w:sz w:val="32"/>
          <w:szCs w:val="32"/>
        </w:rPr>
        <w:t>202</w:t>
      </w:r>
      <w:r>
        <w:rPr>
          <w:rFonts w:hint="eastAsia" w:ascii="黑体" w:hAnsi="宋体" w:eastAsia="黑体" w:cs="黑体"/>
          <w:sz w:val="32"/>
          <w:szCs w:val="32"/>
          <w:lang w:val="en-US" w:eastAsia="zh-CN"/>
        </w:rPr>
        <w:t>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w:t>
      </w:r>
      <w:r>
        <w:rPr>
          <w:rFonts w:hint="eastAsia" w:ascii="仿宋_GB2312" w:hAnsi="宋体" w:eastAsia="仿宋_GB2312" w:cs="仿宋_GB2312"/>
          <w:b/>
          <w:bCs/>
          <w:sz w:val="32"/>
          <w:szCs w:val="32"/>
          <w:lang w:val="en-US" w:eastAsia="zh-CN"/>
        </w:rPr>
        <w:t>2</w:t>
      </w:r>
      <w:r>
        <w:rPr>
          <w:rFonts w:hint="eastAsia" w:ascii="仿宋_GB2312" w:hAnsi="宋体" w:eastAsia="仿宋_GB2312" w:cs="仿宋_GB2312"/>
          <w:b/>
          <w:bCs/>
          <w:sz w:val="32"/>
          <w:szCs w:val="32"/>
        </w:rPr>
        <w:t>年部门预算收支情况说明</w:t>
      </w:r>
    </w:p>
    <w:p>
      <w:pPr>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（一）收入预算情况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年收入预算总额</w:t>
      </w:r>
      <w:r>
        <w:rPr>
          <w:rFonts w:hint="eastAsia" w:ascii="仿宋_GB2312" w:hAnsi="宋体" w:eastAsia="仿宋_GB2312" w:cs="仿宋_GB2312"/>
          <w:sz w:val="32"/>
          <w:szCs w:val="32"/>
          <w:lang w:val="en-US" w:eastAsia="zh-CN"/>
        </w:rPr>
        <w:t>49.44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本单位为2022年新增预算单位</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按照收入来源划分:</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当年公共财政拨款收入</w:t>
      </w:r>
      <w:r>
        <w:rPr>
          <w:rFonts w:hint="eastAsia" w:ascii="仿宋_GB2312" w:hAnsi="宋体" w:eastAsia="仿宋_GB2312" w:cs="仿宋_GB2312"/>
          <w:sz w:val="32"/>
          <w:szCs w:val="32"/>
          <w:lang w:val="en-US" w:eastAsia="zh-CN"/>
        </w:rPr>
        <w:t>49.44</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（二）支出预算情况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年支出预算总额</w:t>
      </w:r>
      <w:r>
        <w:rPr>
          <w:rFonts w:hint="eastAsia" w:ascii="仿宋_GB2312" w:hAnsi="宋体" w:eastAsia="仿宋_GB2312" w:cs="仿宋_GB2312"/>
          <w:sz w:val="32"/>
          <w:szCs w:val="32"/>
          <w:lang w:val="en-US" w:eastAsia="zh-CN"/>
        </w:rPr>
        <w:t>49.44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本单位为2022年新增预算单位</w:t>
      </w:r>
      <w:r>
        <w:rPr>
          <w:rFonts w:hint="eastAsia" w:ascii="仿宋_GB2312" w:hAnsi="宋体" w:eastAsia="仿宋_GB2312" w:cs="仿宋_GB2312"/>
          <w:sz w:val="32"/>
          <w:szCs w:val="32"/>
          <w:lang w:eastAsia="zh-CN"/>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49.44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%，其中:工资福利支出</w:t>
      </w:r>
      <w:r>
        <w:rPr>
          <w:rFonts w:hint="eastAsia" w:ascii="仿宋_GB2312" w:hAnsi="宋体" w:eastAsia="仿宋_GB2312" w:cs="仿宋_GB2312"/>
          <w:sz w:val="32"/>
          <w:szCs w:val="32"/>
          <w:lang w:val="en-US" w:eastAsia="zh-CN"/>
        </w:rPr>
        <w:t>41.89</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7.55</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val="en-US" w:eastAsia="zh-CN"/>
        </w:rPr>
        <w:t>一般公共服务支出36.51万元，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73.84</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5.89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11.91</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2.38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4.81</w:t>
      </w:r>
      <w:r>
        <w:rPr>
          <w:rFonts w:ascii="仿宋_GB2312" w:hAnsi="宋体" w:eastAsia="仿宋_GB2312" w:cs="仿宋_GB2312"/>
          <w:sz w:val="32"/>
          <w:szCs w:val="32"/>
        </w:rPr>
        <w:t>%</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4.67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9.44</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41.89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84.73</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7.55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15.27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（三）202</w:t>
      </w:r>
      <w:r>
        <w:rPr>
          <w:rFonts w:hint="eastAsia" w:ascii="仿宋_GB2312" w:hAnsi="宋体" w:eastAsia="仿宋_GB2312" w:cs="仿宋_GB2312"/>
          <w:b/>
          <w:bCs/>
          <w:sz w:val="32"/>
          <w:szCs w:val="32"/>
          <w:lang w:val="en-US" w:eastAsia="zh-CN"/>
        </w:rPr>
        <w:t>2</w:t>
      </w:r>
      <w:r>
        <w:rPr>
          <w:rFonts w:hint="eastAsia" w:ascii="仿宋_GB2312" w:hAnsi="宋体" w:eastAsia="仿宋_GB2312" w:cs="仿宋_GB2312"/>
          <w:b/>
          <w:bCs/>
          <w:sz w:val="32"/>
          <w:szCs w:val="32"/>
        </w:rPr>
        <w:t>年公共财政拨款支出预算情况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年公共财政拨款支出预算为</w:t>
      </w:r>
      <w:r>
        <w:rPr>
          <w:rFonts w:hint="eastAsia" w:ascii="仿宋_GB2312" w:hAnsi="宋体" w:eastAsia="仿宋_GB2312" w:cs="仿宋_GB2312"/>
          <w:sz w:val="32"/>
          <w:szCs w:val="32"/>
          <w:lang w:val="en-US" w:eastAsia="zh-CN"/>
        </w:rPr>
        <w:t>49.44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按支出功能科目分类:</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一般公共服务支出</w:t>
      </w:r>
      <w:r>
        <w:rPr>
          <w:rFonts w:hint="eastAsia" w:ascii="仿宋_GB2312" w:hAnsi="宋体" w:eastAsia="仿宋_GB2312" w:cs="仿宋_GB2312"/>
          <w:sz w:val="32"/>
          <w:szCs w:val="32"/>
          <w:lang w:val="en-US" w:eastAsia="zh-CN"/>
        </w:rPr>
        <w:t>36.51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占公共财政拨款支出预算的</w:t>
      </w:r>
      <w:r>
        <w:rPr>
          <w:rFonts w:hint="eastAsia" w:ascii="仿宋_GB2312" w:hAnsi="宋体" w:eastAsia="仿宋_GB2312" w:cs="仿宋_GB2312"/>
          <w:sz w:val="32"/>
          <w:szCs w:val="32"/>
          <w:lang w:val="en-US" w:eastAsia="zh-CN"/>
        </w:rPr>
        <w:t>73.84</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5.89</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占公共财政拨款支出预算的</w:t>
      </w:r>
      <w:r>
        <w:rPr>
          <w:rFonts w:hint="eastAsia" w:ascii="仿宋_GB2312" w:hAnsi="宋体" w:eastAsia="仿宋_GB2312" w:cs="仿宋_GB2312"/>
          <w:sz w:val="32"/>
          <w:szCs w:val="32"/>
          <w:lang w:val="en-US" w:eastAsia="zh-CN"/>
        </w:rPr>
        <w:t>11.91</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2.38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占公共财政拨款支出预算的</w:t>
      </w:r>
      <w:r>
        <w:rPr>
          <w:rFonts w:hint="eastAsia" w:ascii="仿宋_GB2312" w:hAnsi="宋体" w:eastAsia="仿宋_GB2312" w:cs="仿宋_GB2312"/>
          <w:sz w:val="32"/>
          <w:szCs w:val="32"/>
          <w:lang w:val="en-US" w:eastAsia="zh-CN"/>
        </w:rPr>
        <w:t>4.81</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4.67</w:t>
      </w:r>
      <w:r>
        <w:rPr>
          <w:rFonts w:hint="eastAsia" w:ascii="仿宋_GB2312" w:hAnsi="宋体" w:eastAsia="仿宋_GB2312" w:cs="仿宋_GB2312"/>
          <w:sz w:val="32"/>
          <w:szCs w:val="32"/>
        </w:rPr>
        <w:t>万元，占公共财政拨款支出预算的</w:t>
      </w:r>
      <w:r>
        <w:rPr>
          <w:rFonts w:hint="eastAsia" w:ascii="仿宋_GB2312" w:hAnsi="宋体" w:eastAsia="仿宋_GB2312" w:cs="仿宋_GB2312"/>
          <w:sz w:val="32"/>
          <w:szCs w:val="32"/>
          <w:lang w:val="en-US" w:eastAsia="zh-CN"/>
        </w:rPr>
        <w:t>9.44</w:t>
      </w:r>
      <w:r>
        <w:rPr>
          <w:rFonts w:hint="eastAsia" w:ascii="仿宋_GB2312" w:hAnsi="宋体" w:eastAsia="仿宋_GB2312" w:cs="仿宋_GB2312"/>
          <w:sz w:val="32"/>
          <w:szCs w:val="32"/>
        </w:rPr>
        <w:t>%。</w:t>
      </w:r>
    </w:p>
    <w:p>
      <w:pPr>
        <w:numPr>
          <w:ilvl w:val="0"/>
          <w:numId w:val="0"/>
        </w:numPr>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）政府基金收支情况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本单位</w:t>
      </w:r>
      <w:r>
        <w:rPr>
          <w:rFonts w:hint="eastAsia" w:ascii="仿宋_GB2312" w:hAnsi="宋体" w:eastAsia="仿宋_GB2312" w:cs="仿宋_GB2312"/>
          <w:sz w:val="32"/>
          <w:szCs w:val="32"/>
        </w:rPr>
        <w:t>无政府基金收支。</w:t>
      </w:r>
    </w:p>
    <w:p>
      <w:pPr>
        <w:numPr>
          <w:ilvl w:val="0"/>
          <w:numId w:val="0"/>
        </w:numPr>
        <w:ind w:left="540" w:leftChars="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（五）国有资本经营情况</w:t>
      </w:r>
    </w:p>
    <w:p>
      <w:pPr>
        <w:numPr>
          <w:ilvl w:val="0"/>
          <w:numId w:val="0"/>
        </w:numPr>
        <w:ind w:left="540" w:leftChars="0"/>
      </w:pPr>
      <w:r>
        <w:rPr>
          <w:rFonts w:hint="eastAsia" w:ascii="仿宋_GB2312" w:hAnsi="宋体" w:eastAsia="仿宋_GB2312" w:cs="仿宋_GB2312"/>
          <w:b w:val="0"/>
          <w:bCs w:val="0"/>
          <w:sz w:val="32"/>
          <w:szCs w:val="32"/>
        </w:rPr>
        <w:t>本单位没有使用国有资本经营预算拨款安排的支出</w:t>
      </w:r>
      <w:r>
        <w:rPr>
          <w:rFonts w:hint="eastAsia" w:ascii="仿宋_GB2312" w:hAnsi="宋体" w:eastAsia="仿宋_GB2312" w:cs="仿宋_GB2312"/>
          <w:b w:val="0"/>
          <w:bCs w:val="0"/>
          <w:sz w:val="32"/>
          <w:szCs w:val="32"/>
          <w:lang w:eastAsia="zh-CN"/>
        </w:rPr>
        <w:t>。</w:t>
      </w:r>
    </w:p>
    <w:p>
      <w:pPr>
        <w:numPr>
          <w:ilvl w:val="0"/>
          <w:numId w:val="0"/>
        </w:numPr>
        <w:ind w:left="630" w:leftChars="0"/>
        <w:rPr>
          <w:rFonts w:hint="eastAsia" w:ascii="仿宋" w:hAnsi="仿宋" w:eastAsia="仿宋" w:cs="仿宋"/>
          <w:i w:val="0"/>
          <w:iCs w:val="0"/>
          <w:caps w:val="0"/>
          <w:color w:val="000000"/>
          <w:spacing w:val="0"/>
          <w:sz w:val="32"/>
          <w:szCs w:val="32"/>
          <w:shd w:val="clear" w:fill="FFFFFF"/>
        </w:rPr>
      </w:pPr>
      <w:r>
        <w:rPr>
          <w:rFonts w:hint="eastAsia" w:ascii="仿宋_GB2312" w:hAnsi="宋体" w:eastAsia="仿宋_GB2312" w:cs="仿宋_GB2312"/>
          <w:b/>
          <w:bCs/>
          <w:sz w:val="32"/>
          <w:szCs w:val="32"/>
          <w:lang w:val="en-US" w:eastAsia="zh-CN"/>
        </w:rPr>
        <w:t>（六）机构运行经费安排情况</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机关运行经费</w:t>
      </w:r>
      <w:r>
        <w:rPr>
          <w:rFonts w:hint="eastAsia" w:ascii="仿宋_GB2312" w:hAnsi="仿宋_GB2312" w:eastAsia="仿宋_GB2312" w:cs="仿宋_GB2312"/>
          <w:i w:val="0"/>
          <w:iCs w:val="0"/>
          <w:caps w:val="0"/>
          <w:color w:val="000000"/>
          <w:spacing w:val="0"/>
          <w:sz w:val="32"/>
          <w:szCs w:val="32"/>
          <w:shd w:val="clear" w:fill="FFFFFF"/>
          <w:lang w:val="en-US" w:eastAsia="zh-CN"/>
        </w:rPr>
        <w:t>7.55</w:t>
      </w:r>
      <w:r>
        <w:rPr>
          <w:rFonts w:hint="eastAsia" w:ascii="仿宋_GB2312" w:hAnsi="仿宋_GB2312" w:eastAsia="仿宋_GB2312" w:cs="仿宋_GB2312"/>
          <w:i w:val="0"/>
          <w:iCs w:val="0"/>
          <w:caps w:val="0"/>
          <w:color w:val="000000"/>
          <w:spacing w:val="0"/>
          <w:sz w:val="32"/>
          <w:szCs w:val="32"/>
          <w:shd w:val="clear" w:fill="FFFFFF"/>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本单位为2022年新增预算单位，故无法与上年对比</w:t>
      </w:r>
      <w:r>
        <w:rPr>
          <w:rFonts w:hint="eastAsia" w:ascii="仿宋_GB2312" w:hAnsi="宋体" w:eastAsia="仿宋_GB2312" w:cs="仿宋_GB2312"/>
          <w:sz w:val="32"/>
          <w:szCs w:val="32"/>
          <w:lang w:eastAsia="zh-CN"/>
        </w:rPr>
        <w:t>）</w:t>
      </w:r>
      <w:r>
        <w:rPr>
          <w:rFonts w:hint="eastAsia" w:ascii="仿宋_GB2312" w:hAnsi="仿宋_GB2312" w:eastAsia="仿宋_GB2312" w:cs="仿宋_GB2312"/>
          <w:i w:val="0"/>
          <w:iCs w:val="0"/>
          <w:caps w:val="0"/>
          <w:color w:val="000000"/>
          <w:spacing w:val="0"/>
          <w:sz w:val="32"/>
          <w:szCs w:val="32"/>
          <w:shd w:val="clear" w:fill="FFFFFF"/>
        </w:rPr>
        <w:t>，其中办公费</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万元、水费</w:t>
      </w:r>
      <w:r>
        <w:rPr>
          <w:rFonts w:hint="eastAsia" w:ascii="仿宋_GB2312" w:hAnsi="仿宋_GB2312" w:eastAsia="仿宋_GB2312" w:cs="仿宋_GB2312"/>
          <w:i w:val="0"/>
          <w:iCs w:val="0"/>
          <w:caps w:val="0"/>
          <w:color w:val="000000"/>
          <w:spacing w:val="0"/>
          <w:sz w:val="32"/>
          <w:szCs w:val="32"/>
          <w:shd w:val="clear" w:fill="FFFFFF"/>
          <w:lang w:val="en-US" w:eastAsia="zh-CN"/>
        </w:rPr>
        <w:t>0.2</w:t>
      </w:r>
      <w:r>
        <w:rPr>
          <w:rFonts w:hint="eastAsia" w:ascii="仿宋_GB2312" w:hAnsi="仿宋_GB2312" w:eastAsia="仿宋_GB2312" w:cs="仿宋_GB2312"/>
          <w:i w:val="0"/>
          <w:iCs w:val="0"/>
          <w:caps w:val="0"/>
          <w:color w:val="000000"/>
          <w:spacing w:val="0"/>
          <w:sz w:val="32"/>
          <w:szCs w:val="32"/>
          <w:shd w:val="clear" w:fill="FFFFFF"/>
        </w:rPr>
        <w:t>万元、电费</w:t>
      </w:r>
      <w:r>
        <w:rPr>
          <w:rFonts w:hint="eastAsia" w:ascii="仿宋_GB2312" w:hAnsi="仿宋_GB2312" w:eastAsia="仿宋_GB2312" w:cs="仿宋_GB2312"/>
          <w:i w:val="0"/>
          <w:iCs w:val="0"/>
          <w:caps w:val="0"/>
          <w:color w:val="000000"/>
          <w:spacing w:val="0"/>
          <w:sz w:val="32"/>
          <w:szCs w:val="32"/>
          <w:shd w:val="clear" w:fill="FFFFFF"/>
          <w:lang w:val="en-US" w:eastAsia="zh-CN"/>
        </w:rPr>
        <w:t>0.51</w:t>
      </w:r>
      <w:r>
        <w:rPr>
          <w:rFonts w:hint="eastAsia" w:ascii="仿宋_GB2312" w:hAnsi="仿宋_GB2312" w:eastAsia="仿宋_GB2312" w:cs="仿宋_GB2312"/>
          <w:i w:val="0"/>
          <w:iCs w:val="0"/>
          <w:caps w:val="0"/>
          <w:color w:val="000000"/>
          <w:spacing w:val="0"/>
          <w:sz w:val="32"/>
          <w:szCs w:val="32"/>
          <w:shd w:val="clear" w:fill="FFFFFF"/>
        </w:rPr>
        <w:t>万元、公务接待费</w:t>
      </w:r>
      <w:r>
        <w:rPr>
          <w:rFonts w:hint="eastAsia" w:ascii="仿宋_GB2312" w:hAnsi="仿宋_GB2312" w:eastAsia="仿宋_GB2312" w:cs="仿宋_GB2312"/>
          <w:i w:val="0"/>
          <w:iCs w:val="0"/>
          <w:caps w:val="0"/>
          <w:color w:val="000000"/>
          <w:spacing w:val="0"/>
          <w:sz w:val="32"/>
          <w:szCs w:val="32"/>
          <w:shd w:val="clear" w:fill="FFFFFF"/>
          <w:lang w:val="en-US" w:eastAsia="zh-CN"/>
        </w:rPr>
        <w:t>0.2</w:t>
      </w:r>
      <w:r>
        <w:rPr>
          <w:rFonts w:hint="eastAsia" w:ascii="仿宋_GB2312" w:hAnsi="仿宋_GB2312" w:eastAsia="仿宋_GB2312" w:cs="仿宋_GB2312"/>
          <w:i w:val="0"/>
          <w:iCs w:val="0"/>
          <w:caps w:val="0"/>
          <w:color w:val="000000"/>
          <w:spacing w:val="0"/>
          <w:sz w:val="32"/>
          <w:szCs w:val="32"/>
          <w:shd w:val="clear" w:fill="FFFFFF"/>
        </w:rPr>
        <w:t>万元、在职公务交通补贴</w:t>
      </w:r>
      <w:r>
        <w:rPr>
          <w:rFonts w:hint="eastAsia" w:ascii="仿宋_GB2312" w:hAnsi="仿宋_GB2312" w:eastAsia="仿宋_GB2312" w:cs="仿宋_GB2312"/>
          <w:i w:val="0"/>
          <w:iCs w:val="0"/>
          <w:caps w:val="0"/>
          <w:color w:val="000000"/>
          <w:spacing w:val="0"/>
          <w:sz w:val="32"/>
          <w:szCs w:val="32"/>
          <w:shd w:val="clear" w:fill="FFFFFF"/>
          <w:lang w:val="en-US" w:eastAsia="zh-CN"/>
        </w:rPr>
        <w:t>2.1</w:t>
      </w:r>
      <w:r>
        <w:rPr>
          <w:rFonts w:hint="eastAsia" w:ascii="仿宋_GB2312" w:hAnsi="仿宋_GB2312" w:eastAsia="仿宋_GB2312" w:cs="仿宋_GB2312"/>
          <w:i w:val="0"/>
          <w:iCs w:val="0"/>
          <w:caps w:val="0"/>
          <w:color w:val="000000"/>
          <w:spacing w:val="0"/>
          <w:sz w:val="32"/>
          <w:szCs w:val="32"/>
          <w:shd w:val="clear" w:fill="FFFFFF"/>
        </w:rPr>
        <w:t>万元</w:t>
      </w:r>
      <w:r>
        <w:rPr>
          <w:rFonts w:hint="eastAsia" w:ascii="仿宋_GB2312" w:hAnsi="仿宋_GB2312" w:eastAsia="仿宋_GB2312" w:cs="仿宋_GB2312"/>
          <w:i w:val="0"/>
          <w:iCs w:val="0"/>
          <w:caps w:val="0"/>
          <w:color w:val="000000"/>
          <w:spacing w:val="0"/>
          <w:sz w:val="32"/>
          <w:szCs w:val="32"/>
          <w:shd w:val="clear" w:fill="FFFFFF"/>
          <w:lang w:eastAsia="zh-CN"/>
        </w:rPr>
        <w:t>、其他商品及服务支出</w:t>
      </w:r>
      <w:r>
        <w:rPr>
          <w:rFonts w:hint="eastAsia" w:ascii="仿宋_GB2312" w:hAnsi="仿宋_GB2312" w:eastAsia="仿宋_GB2312" w:cs="仿宋_GB2312"/>
          <w:i w:val="0"/>
          <w:iCs w:val="0"/>
          <w:caps w:val="0"/>
          <w:color w:val="000000"/>
          <w:spacing w:val="0"/>
          <w:sz w:val="32"/>
          <w:szCs w:val="32"/>
          <w:shd w:val="clear" w:fill="FFFFFF"/>
          <w:lang w:val="en-US" w:eastAsia="zh-CN"/>
        </w:rPr>
        <w:t>1.54万</w:t>
      </w:r>
      <w:r>
        <w:rPr>
          <w:rFonts w:hint="eastAsia" w:ascii="仿宋_GB2312" w:hAnsi="仿宋_GB2312" w:eastAsia="仿宋_GB2312" w:cs="仿宋_GB2312"/>
          <w:i w:val="0"/>
          <w:iCs w:val="0"/>
          <w:caps w:val="0"/>
          <w:color w:val="000000"/>
          <w:spacing w:val="0"/>
          <w:sz w:val="32"/>
          <w:szCs w:val="32"/>
          <w:shd w:val="clear" w:fill="FFFFFF"/>
        </w:rPr>
        <w:t>。</w:t>
      </w:r>
    </w:p>
    <w:p>
      <w:pPr>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七）</w:t>
      </w:r>
      <w:r>
        <w:rPr>
          <w:rFonts w:hint="eastAsia" w:ascii="仿宋_GB2312" w:hAnsi="宋体" w:eastAsia="仿宋_GB2312" w:cs="仿宋_GB2312"/>
          <w:b/>
          <w:bCs/>
          <w:sz w:val="32"/>
          <w:szCs w:val="32"/>
        </w:rPr>
        <w:t>政府采购预算</w:t>
      </w:r>
    </w:p>
    <w:p>
      <w:pPr>
        <w:ind w:firstLine="640" w:firstLineChars="200"/>
        <w:rPr>
          <w:rFonts w:hint="eastAsia" w:eastAsia="仿宋_GB2312"/>
          <w:highlight w:val="none"/>
          <w:lang w:eastAsia="zh-CN"/>
        </w:rPr>
      </w:pPr>
      <w:r>
        <w:rPr>
          <w:rFonts w:hint="eastAsia" w:ascii="仿宋_GB2312" w:hAnsi="宋体" w:eastAsia="仿宋_GB2312" w:cs="仿宋_GB2312"/>
          <w:sz w:val="32"/>
          <w:szCs w:val="32"/>
          <w:highlight w:val="none"/>
        </w:rPr>
        <w:t>202</w:t>
      </w:r>
      <w:r>
        <w:rPr>
          <w:rFonts w:hint="eastAsia" w:ascii="仿宋_GB2312" w:hAnsi="宋体" w:eastAsia="仿宋_GB2312" w:cs="仿宋_GB2312"/>
          <w:sz w:val="32"/>
          <w:szCs w:val="32"/>
          <w:highlight w:val="none"/>
          <w:lang w:val="en-US" w:eastAsia="zh-CN"/>
        </w:rPr>
        <w:t>2</w:t>
      </w:r>
      <w:r>
        <w:rPr>
          <w:rFonts w:hint="eastAsia" w:ascii="仿宋_GB2312" w:hAnsi="宋体" w:eastAsia="仿宋_GB2312" w:cs="仿宋_GB2312"/>
          <w:sz w:val="32"/>
          <w:szCs w:val="32"/>
          <w:highlight w:val="none"/>
        </w:rPr>
        <w:t>年政府采购预算为</w:t>
      </w:r>
      <w:r>
        <w:rPr>
          <w:rFonts w:hint="eastAsia" w:ascii="仿宋_GB2312" w:hAnsi="宋体" w:eastAsia="仿宋_GB2312" w:cs="仿宋_GB2312"/>
          <w:sz w:val="32"/>
          <w:szCs w:val="32"/>
          <w:highlight w:val="none"/>
          <w:lang w:val="en-US" w:eastAsia="zh-CN"/>
        </w:rPr>
        <w:t>0</w:t>
      </w:r>
      <w:r>
        <w:rPr>
          <w:rFonts w:hint="eastAsia" w:ascii="仿宋_GB2312" w:hAnsi="宋体" w:eastAsia="仿宋_GB2312" w:cs="仿宋_GB2312"/>
          <w:sz w:val="32"/>
          <w:szCs w:val="32"/>
          <w:highlight w:val="none"/>
        </w:rPr>
        <w:t>万元</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rPr>
        <w:t>其中:政府货物采购</w:t>
      </w:r>
      <w:r>
        <w:rPr>
          <w:rFonts w:hint="eastAsia" w:ascii="仿宋_GB2312" w:hAnsi="宋体" w:eastAsia="仿宋_GB2312" w:cs="仿宋_GB2312"/>
          <w:sz w:val="32"/>
          <w:szCs w:val="32"/>
          <w:highlight w:val="none"/>
          <w:lang w:val="en-US" w:eastAsia="zh-CN"/>
        </w:rPr>
        <w:t>0</w:t>
      </w:r>
      <w:r>
        <w:rPr>
          <w:rFonts w:hint="eastAsia" w:ascii="仿宋_GB2312" w:hAnsi="宋体" w:eastAsia="仿宋_GB2312" w:cs="仿宋_GB2312"/>
          <w:sz w:val="32"/>
          <w:szCs w:val="32"/>
          <w:highlight w:val="none"/>
        </w:rPr>
        <w:t>万元，政府工程采购0万元，政府购买服务0万元。</w:t>
      </w:r>
    </w:p>
    <w:p>
      <w:pPr>
        <w:numPr>
          <w:ilvl w:val="0"/>
          <w:numId w:val="0"/>
        </w:numPr>
        <w:ind w:left="630" w:leftChars="0"/>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（八）国有资产占用情况说明</w:t>
      </w:r>
    </w:p>
    <w:p>
      <w:pPr>
        <w:ind w:firstLine="60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0"/>
          <w:szCs w:val="30"/>
        </w:rPr>
        <w:t>截至2021年8月31日，</w:t>
      </w:r>
      <w:r>
        <w:rPr>
          <w:rFonts w:hint="eastAsia" w:ascii="仿宋" w:hAnsi="仿宋" w:eastAsia="仿宋"/>
          <w:sz w:val="32"/>
          <w:szCs w:val="32"/>
        </w:rPr>
        <w:t>单位账面</w:t>
      </w:r>
      <w:r>
        <w:rPr>
          <w:rFonts w:ascii="仿宋" w:hAnsi="仿宋" w:eastAsia="仿宋"/>
          <w:sz w:val="32"/>
          <w:szCs w:val="32"/>
        </w:rPr>
        <w:t>共有车辆</w:t>
      </w:r>
      <w:r>
        <w:rPr>
          <w:rFonts w:hint="eastAsia" w:ascii="仿宋" w:hAnsi="仿宋" w:eastAsia="仿宋"/>
          <w:sz w:val="32"/>
          <w:szCs w:val="32"/>
          <w:lang w:val="en-US" w:eastAsia="zh-CN"/>
        </w:rPr>
        <w:t>0</w:t>
      </w:r>
      <w:r>
        <w:rPr>
          <w:rFonts w:ascii="仿宋" w:hAnsi="仿宋" w:eastAsia="仿宋"/>
          <w:sz w:val="32"/>
          <w:szCs w:val="32"/>
        </w:rPr>
        <w:t>辆</w:t>
      </w:r>
      <w:r>
        <w:rPr>
          <w:rFonts w:hint="eastAsia" w:ascii="仿宋" w:hAnsi="仿宋" w:eastAsia="仿宋"/>
          <w:kern w:val="0"/>
          <w:sz w:val="32"/>
          <w:szCs w:val="32"/>
        </w:rPr>
        <w:t>。</w:t>
      </w:r>
      <w:r>
        <w:rPr>
          <w:rFonts w:hint="eastAsia" w:ascii="仿宋" w:hAnsi="仿宋" w:eastAsia="仿宋"/>
          <w:sz w:val="32"/>
          <w:szCs w:val="32"/>
        </w:rPr>
        <w:t>2022年部门预算安排购置车辆0辆，安排购置单位价值200万元以上大型设备具体为0。</w:t>
      </w:r>
      <w:bookmarkStart w:id="0" w:name="_GoBack"/>
      <w:bookmarkEnd w:id="0"/>
    </w:p>
    <w:p>
      <w:pPr>
        <w:widowControl w:val="0"/>
        <w:numPr>
          <w:ilvl w:val="0"/>
          <w:numId w:val="0"/>
        </w:numPr>
        <w:ind w:left="630" w:leftChars="0"/>
        <w:jc w:val="both"/>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（九）二级</w:t>
      </w:r>
      <w:r>
        <w:rPr>
          <w:rStyle w:val="15"/>
          <w:rFonts w:hint="eastAsia" w:ascii="Adobe 仿宋 Std R" w:hAnsi="Adobe 仿宋 Std R" w:eastAsia="Adobe 仿宋 Std R"/>
          <w:b/>
          <w:sz w:val="32"/>
          <w:szCs w:val="32"/>
        </w:rPr>
        <w:t>项目情况说明</w:t>
      </w:r>
    </w:p>
    <w:p>
      <w:pPr>
        <w:widowControl w:val="0"/>
        <w:numPr>
          <w:ilvl w:val="0"/>
          <w:numId w:val="0"/>
        </w:numPr>
        <w:ind w:leftChars="200"/>
        <w:jc w:val="both"/>
        <w:rPr>
          <w:rFonts w:hint="eastAsia" w:eastAsia="仿宋"/>
          <w:lang w:val="en-US" w:eastAsia="zh-CN"/>
        </w:rPr>
      </w:pPr>
      <w:r>
        <w:rPr>
          <w:rFonts w:hint="eastAsia" w:ascii="仿宋_GB2312" w:hAnsi="宋体" w:eastAsia="仿宋_GB2312" w:cs="仿宋_GB2312"/>
          <w:sz w:val="32"/>
          <w:szCs w:val="32"/>
          <w:lang w:val="en-US" w:eastAsia="zh-CN"/>
        </w:rPr>
        <w:t>　</w:t>
      </w:r>
      <w:r>
        <w:rPr>
          <w:rStyle w:val="15"/>
          <w:rFonts w:hint="eastAsia" w:ascii="仿宋" w:hAnsi="仿宋" w:eastAsia="仿宋"/>
          <w:b w:val="0"/>
          <w:bCs/>
          <w:sz w:val="32"/>
          <w:szCs w:val="32"/>
        </w:rPr>
        <w:t>本单位本年度未安排项目</w:t>
      </w:r>
      <w:r>
        <w:rPr>
          <w:rStyle w:val="15"/>
          <w:rFonts w:hint="eastAsia" w:ascii="仿宋" w:hAnsi="仿宋" w:eastAsia="仿宋"/>
          <w:b w:val="0"/>
          <w:bCs/>
          <w:sz w:val="32"/>
          <w:szCs w:val="32"/>
          <w:lang w:eastAsia="zh-CN"/>
        </w:rPr>
        <w:t>。</w:t>
      </w:r>
    </w:p>
    <w:p>
      <w:pPr>
        <w:ind w:firstLine="643" w:firstLineChars="200"/>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二、</w:t>
      </w:r>
      <w:r>
        <w:rPr>
          <w:rFonts w:hint="eastAsia" w:ascii="仿宋_GB2312" w:hAnsi="宋体" w:eastAsia="仿宋_GB2312" w:cs="仿宋_GB2312"/>
          <w:b/>
          <w:bCs/>
          <w:sz w:val="32"/>
          <w:szCs w:val="32"/>
        </w:rPr>
        <w:t>“三公”经费支出预算</w:t>
      </w:r>
      <w:r>
        <w:rPr>
          <w:rFonts w:hint="eastAsia" w:ascii="仿宋_GB2312" w:hAnsi="宋体" w:eastAsia="仿宋_GB2312" w:cs="仿宋_GB2312"/>
          <w:b/>
          <w:bCs/>
          <w:sz w:val="32"/>
          <w:szCs w:val="32"/>
          <w:lang w:val="en-US" w:eastAsia="zh-CN"/>
        </w:rPr>
        <w:t>增减变化原因等情况说明</w:t>
      </w:r>
    </w:p>
    <w:p>
      <w:pPr>
        <w:tabs>
          <w:tab w:val="left" w:pos="1113"/>
        </w:tabs>
        <w:ind w:firstLine="640" w:firstLineChars="200"/>
        <w:rPr>
          <w:rFonts w:hint="eastAsia"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2022年</w:t>
      </w:r>
      <w:r>
        <w:rPr>
          <w:rFonts w:hint="eastAsia" w:ascii="仿宋_GB2312" w:hAnsi="宋体" w:eastAsia="仿宋_GB2312" w:cs="仿宋_GB2312"/>
          <w:b w:val="0"/>
          <w:bCs w:val="0"/>
          <w:sz w:val="32"/>
          <w:szCs w:val="32"/>
          <w:lang w:val="en-US" w:eastAsia="zh-CN"/>
        </w:rPr>
        <w:t>景德镇市派遣中心</w:t>
      </w:r>
      <w:r>
        <w:rPr>
          <w:rFonts w:hint="eastAsia" w:ascii="仿宋_GB2312" w:hAnsi="宋体" w:eastAsia="仿宋_GB2312" w:cs="仿宋_GB2312"/>
          <w:b w:val="0"/>
          <w:bCs w:val="0"/>
          <w:sz w:val="32"/>
          <w:szCs w:val="32"/>
        </w:rPr>
        <w:t>“三公”经费年初预算安排</w:t>
      </w:r>
      <w:r>
        <w:rPr>
          <w:rFonts w:hint="eastAsia" w:ascii="仿宋_GB2312" w:hAnsi="宋体" w:eastAsia="仿宋_GB2312" w:cs="仿宋_GB2312"/>
          <w:b w:val="0"/>
          <w:bCs w:val="0"/>
          <w:sz w:val="32"/>
          <w:szCs w:val="32"/>
          <w:lang w:val="en-US" w:eastAsia="zh-CN"/>
        </w:rPr>
        <w:t>0.2</w:t>
      </w:r>
      <w:r>
        <w:rPr>
          <w:rFonts w:hint="eastAsia" w:ascii="仿宋_GB2312" w:hAnsi="宋体" w:eastAsia="仿宋_GB2312" w:cs="仿宋_GB2312"/>
          <w:b w:val="0"/>
          <w:bCs w:val="0"/>
          <w:sz w:val="32"/>
          <w:szCs w:val="32"/>
        </w:rPr>
        <w:t>万元，其中: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本单位不涉外业务，不安排因公出国预算</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0.2</w:t>
      </w:r>
      <w:r>
        <w:rPr>
          <w:rFonts w:ascii="仿宋" w:hAnsi="仿宋" w:eastAsia="仿宋"/>
          <w:bCs/>
          <w:sz w:val="32"/>
          <w:szCs w:val="32"/>
        </w:rPr>
        <w:t>万元,主要原因是：</w:t>
      </w:r>
      <w:r>
        <w:rPr>
          <w:rStyle w:val="15"/>
          <w:rFonts w:hint="eastAsia" w:ascii="仿宋" w:hAnsi="仿宋" w:eastAsia="仿宋"/>
          <w:b w:val="0"/>
          <w:bCs/>
          <w:sz w:val="32"/>
          <w:szCs w:val="32"/>
          <w:lang w:val="en-US" w:eastAsia="zh-CN"/>
        </w:rPr>
        <w:t>本单位为新增预算单位，故无法与上年对比</w:t>
      </w:r>
      <w:r>
        <w:rPr>
          <w:rFonts w:ascii="仿宋" w:hAnsi="仿宋" w:eastAsia="仿宋"/>
          <w:b w:val="0"/>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本单位无公务用车，故不安排预算</w:t>
      </w:r>
      <w:r>
        <w:rPr>
          <w:rFonts w:ascii="仿宋" w:hAnsi="仿宋" w:eastAsia="仿宋"/>
          <w:bCs/>
          <w:sz w:val="32"/>
          <w:szCs w:val="32"/>
        </w:rPr>
        <w:t>。</w:t>
      </w:r>
    </w:p>
    <w:p>
      <w:pPr>
        <w:ind w:firstLine="640" w:firstLineChars="200"/>
        <w:jc w:val="left"/>
        <w:rPr>
          <w:rFonts w:hint="eastAsia" w:ascii="仿宋_GB2312" w:hAnsi="宋体" w:eastAsia="仿宋_GB2312" w:cs="仿宋_GB2312"/>
          <w:sz w:val="32"/>
          <w:szCs w:val="32"/>
          <w:lang w:eastAsia="zh-CN"/>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本单位无公务用车购置计划。</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pPr>
        <w:pStyle w:val="2"/>
        <w:rPr>
          <w:rFonts w:hint="eastAsia" w:ascii="仿宋_GB2312" w:hAnsi="宋体" w:eastAsia="仿宋_GB2312" w:cs="仿宋_GB2312"/>
          <w:sz w:val="32"/>
          <w:szCs w:val="32"/>
          <w:lang w:eastAsia="zh-CN"/>
        </w:rPr>
      </w:pPr>
    </w:p>
    <w:p>
      <w:pPr>
        <w:ind w:firstLine="640" w:firstLineChars="200"/>
        <w:jc w:val="center"/>
        <w:rPr>
          <w:rFonts w:ascii="黑体" w:eastAsia="黑体" w:cs="Times New Roman"/>
          <w:sz w:val="32"/>
          <w:szCs w:val="32"/>
        </w:rPr>
      </w:pPr>
      <w:r>
        <w:rPr>
          <w:rFonts w:hint="eastAsia" w:ascii="黑体" w:hAnsi="宋体" w:eastAsia="黑体" w:cs="黑体"/>
          <w:sz w:val="32"/>
          <w:szCs w:val="32"/>
        </w:rPr>
        <w:t xml:space="preserve">第三部分 </w:t>
      </w:r>
      <w:r>
        <w:rPr>
          <w:rFonts w:hint="eastAsia" w:ascii="黑体" w:hAnsi="宋体" w:eastAsia="黑体" w:cs="黑体"/>
          <w:sz w:val="32"/>
          <w:szCs w:val="32"/>
          <w:lang w:val="en-US" w:eastAsia="zh-CN"/>
        </w:rPr>
        <w:t>景德镇市人员派遣中</w:t>
      </w:r>
      <w:r>
        <w:rPr>
          <w:rFonts w:hint="eastAsia" w:ascii="黑体" w:hAnsi="宋体" w:eastAsia="黑体" w:cs="黑体"/>
          <w:sz w:val="32"/>
          <w:szCs w:val="32"/>
        </w:rPr>
        <w:t>202</w:t>
      </w:r>
      <w:r>
        <w:rPr>
          <w:rFonts w:hint="eastAsia" w:ascii="黑体" w:hAnsi="宋体" w:eastAsia="黑体" w:cs="黑体"/>
          <w:sz w:val="32"/>
          <w:szCs w:val="32"/>
          <w:lang w:val="en-US" w:eastAsia="zh-CN"/>
        </w:rPr>
        <w:t>2</w:t>
      </w:r>
      <w:r>
        <w:rPr>
          <w:rFonts w:hint="eastAsia" w:ascii="黑体" w:hAnsi="宋体" w:eastAsia="黑体" w:cs="黑体"/>
          <w:sz w:val="32"/>
          <w:szCs w:val="32"/>
        </w:rPr>
        <w:t>年</w:t>
      </w:r>
      <w:r>
        <w:rPr>
          <w:rFonts w:hint="eastAsia" w:ascii="黑体" w:hAnsi="宋体" w:eastAsia="黑体" w:cs="黑体"/>
          <w:sz w:val="32"/>
          <w:szCs w:val="32"/>
          <w:lang w:val="en-US" w:eastAsia="zh-CN"/>
        </w:rPr>
        <w:t>单位</w:t>
      </w:r>
      <w:r>
        <w:rPr>
          <w:rFonts w:hint="eastAsia" w:ascii="黑体" w:hAnsi="宋体" w:eastAsia="黑体" w:cs="黑体"/>
          <w:sz w:val="32"/>
          <w:szCs w:val="32"/>
        </w:rPr>
        <w:t>预算表</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ind w:firstLine="640" w:firstLineChars="200"/>
        <w:jc w:val="center"/>
        <w:rPr>
          <w:rFonts w:ascii="仿宋_GB2312" w:eastAsia="仿宋_GB2312" w:cs="Times New Roman"/>
          <w:b/>
          <w:bCs/>
          <w:sz w:val="32"/>
          <w:szCs w:val="32"/>
        </w:rPr>
      </w:pPr>
      <w:r>
        <w:rPr>
          <w:rFonts w:hint="eastAsia" w:ascii="黑体" w:hAnsi="宋体" w:eastAsia="黑体" w:cs="黑体"/>
          <w:sz w:val="32"/>
          <w:szCs w:val="32"/>
        </w:rPr>
        <w:t>第四部分名词解释</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w:t>
      </w:r>
      <w:r>
        <w:rPr>
          <w:rFonts w:hint="eastAsia" w:ascii="仿宋_GB2312" w:eastAsia="仿宋_GB2312"/>
          <w:color w:val="000000"/>
          <w:sz w:val="32"/>
          <w:szCs w:val="30"/>
          <w:lang w:val="en-US" w:eastAsia="zh-CN"/>
        </w:rPr>
        <w:t>21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二、支出科目</w:t>
      </w:r>
    </w:p>
    <w:p>
      <w:pPr>
        <w:widowControl/>
        <w:spacing w:line="600" w:lineRule="exact"/>
        <w:jc w:val="left"/>
        <w:rPr>
          <w:rFonts w:ascii="仿宋_GB2312" w:hAnsi="仿宋_GB2312" w:eastAsia="仿宋_GB2312"/>
          <w:bCs/>
          <w:sz w:val="32"/>
          <w:szCs w:val="32"/>
        </w:rPr>
      </w:pPr>
      <w:r>
        <w:rPr>
          <w:rFonts w:hint="eastAsia" w:ascii="仿宋_GB2312" w:hAnsi="仿宋_GB2312" w:eastAsia="仿宋_GB2312"/>
          <w:bCs/>
          <w:sz w:val="32"/>
          <w:szCs w:val="32"/>
        </w:rPr>
        <w:t xml:space="preserve">    </w:t>
      </w:r>
      <w:r>
        <w:rPr>
          <w:rFonts w:ascii="仿宋_GB2312" w:hAnsi="仿宋_GB2312" w:eastAsia="仿宋_GB2312"/>
          <w:bCs/>
          <w:sz w:val="32"/>
          <w:szCs w:val="32"/>
        </w:rPr>
        <w:t xml:space="preserve"> </w:t>
      </w:r>
      <w:r>
        <w:rPr>
          <w:rFonts w:hint="eastAsia" w:ascii="仿宋_GB2312" w:hAnsi="仿宋_GB2312" w:eastAsia="仿宋_GB2312"/>
          <w:bCs/>
          <w:sz w:val="32"/>
          <w:szCs w:val="32"/>
        </w:rPr>
        <w:t>(一)一般公共服务（类）其他共产党事务（款）行政运行（项）：指本办用于保障机构正常运行，开展日常工作的基本支出。</w:t>
      </w:r>
    </w:p>
    <w:p>
      <w:pPr>
        <w:widowControl/>
        <w:spacing w:line="600" w:lineRule="exact"/>
        <w:ind w:firstLine="645"/>
        <w:jc w:val="left"/>
        <w:rPr>
          <w:rFonts w:ascii="仿宋_GB2312" w:hAnsi="仿宋_GB2312" w:eastAsia="仿宋_GB2312"/>
          <w:bCs/>
          <w:sz w:val="32"/>
          <w:szCs w:val="32"/>
        </w:rPr>
      </w:pPr>
      <w:r>
        <w:rPr>
          <w:rFonts w:hint="eastAsia" w:ascii="仿宋_GB2312" w:hAnsi="仿宋_GB2312" w:eastAsia="仿宋_GB2312"/>
          <w:kern w:val="0"/>
          <w:sz w:val="32"/>
          <w:szCs w:val="32"/>
        </w:rPr>
        <w:t>（二）</w:t>
      </w:r>
      <w:r>
        <w:rPr>
          <w:rFonts w:hint="eastAsia" w:ascii="仿宋_GB2312" w:hAnsi="仿宋_GB2312" w:eastAsia="仿宋_GB2312"/>
          <w:bCs/>
          <w:sz w:val="32"/>
          <w:szCs w:val="32"/>
        </w:rPr>
        <w:t>一般公共服务（类）其他共产党事务（款）一般行政管理事务（项）：指本办的其他项目支出。</w:t>
      </w:r>
    </w:p>
    <w:p>
      <w:pPr>
        <w:widowControl/>
        <w:spacing w:line="600" w:lineRule="exact"/>
        <w:ind w:firstLine="645"/>
        <w:jc w:val="left"/>
        <w:rPr>
          <w:rFonts w:ascii="仿宋_GB2312" w:hAnsi="仿宋_GB2312" w:eastAsia="仿宋_GB2312"/>
          <w:bCs/>
          <w:sz w:val="32"/>
          <w:szCs w:val="32"/>
        </w:rPr>
      </w:pPr>
      <w:r>
        <w:rPr>
          <w:rFonts w:hint="eastAsia" w:ascii="仿宋_GB2312" w:hAnsi="仿宋_GB2312" w:eastAsia="仿宋_GB2312"/>
          <w:bCs/>
          <w:sz w:val="32"/>
          <w:szCs w:val="32"/>
        </w:rPr>
        <w:t>（三）社会保障和就业（类）行政事业单位离退休（款）未归口管理的行政单位离退休（项）：指本办基本养老保险缴费支出。</w:t>
      </w:r>
    </w:p>
    <w:p>
      <w:pPr>
        <w:widowControl/>
        <w:spacing w:line="600" w:lineRule="exact"/>
        <w:ind w:firstLine="645"/>
        <w:jc w:val="left"/>
        <w:rPr>
          <w:rFonts w:ascii="仿宋_GB2312" w:hAnsi="仿宋_GB2312" w:eastAsia="仿宋_GB2312"/>
          <w:bCs/>
          <w:sz w:val="32"/>
          <w:szCs w:val="32"/>
        </w:rPr>
      </w:pPr>
      <w:r>
        <w:rPr>
          <w:rFonts w:hint="eastAsia" w:ascii="仿宋_GB2312" w:hAnsi="仿宋_GB2312" w:eastAsia="仿宋_GB2312"/>
          <w:bCs/>
          <w:sz w:val="32"/>
          <w:szCs w:val="32"/>
        </w:rPr>
        <w:t>（四）医疗卫生与计划生育（类）医疗保障（款）行政单位医疗（项）：为本办干部职工基本医疗保险缴费经费。</w:t>
      </w:r>
    </w:p>
    <w:p>
      <w:pPr>
        <w:widowControl/>
        <w:spacing w:line="600" w:lineRule="exact"/>
        <w:ind w:firstLine="645"/>
        <w:jc w:val="left"/>
        <w:rPr>
          <w:rFonts w:ascii="仿宋_GB2312" w:hAnsi="仿宋_GB2312" w:eastAsia="仿宋_GB2312"/>
          <w:bCs/>
          <w:sz w:val="32"/>
          <w:szCs w:val="32"/>
        </w:rPr>
      </w:pPr>
      <w:r>
        <w:rPr>
          <w:rFonts w:hint="eastAsia" w:ascii="仿宋_GB2312" w:hAnsi="仿宋_GB2312" w:eastAsia="仿宋_GB2312"/>
          <w:bCs/>
          <w:sz w:val="32"/>
          <w:szCs w:val="32"/>
        </w:rPr>
        <w:t>（五）住房保障（类）住房改革（款）购房补贴（项）：指本办向符合条件干部职工发放的用于购买住房的补贴。</w:t>
      </w: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TUxMmZhZGU5YWE4NWU5NzMwZjQzZjBlYWE1MzAifQ=="/>
  </w:docVars>
  <w:rsids>
    <w:rsidRoot w:val="19076E1D"/>
    <w:rsid w:val="000429DB"/>
    <w:rsid w:val="00066060"/>
    <w:rsid w:val="008110CC"/>
    <w:rsid w:val="00925F1A"/>
    <w:rsid w:val="00BD2A99"/>
    <w:rsid w:val="00C04C9A"/>
    <w:rsid w:val="00CB427A"/>
    <w:rsid w:val="00F500B9"/>
    <w:rsid w:val="01992CBB"/>
    <w:rsid w:val="022502CD"/>
    <w:rsid w:val="035F6ED1"/>
    <w:rsid w:val="040746C5"/>
    <w:rsid w:val="04E71A2F"/>
    <w:rsid w:val="05175B65"/>
    <w:rsid w:val="05EB1609"/>
    <w:rsid w:val="08EE0B31"/>
    <w:rsid w:val="09B64897"/>
    <w:rsid w:val="0A326819"/>
    <w:rsid w:val="0AF27B0B"/>
    <w:rsid w:val="0CBF216E"/>
    <w:rsid w:val="0FCB58D0"/>
    <w:rsid w:val="102F1488"/>
    <w:rsid w:val="11427CB1"/>
    <w:rsid w:val="11CC222E"/>
    <w:rsid w:val="139E3D52"/>
    <w:rsid w:val="162B4B72"/>
    <w:rsid w:val="18AC060B"/>
    <w:rsid w:val="19076E1D"/>
    <w:rsid w:val="19370E0F"/>
    <w:rsid w:val="1D334060"/>
    <w:rsid w:val="1EBD751D"/>
    <w:rsid w:val="1F117155"/>
    <w:rsid w:val="1F9155D8"/>
    <w:rsid w:val="204B45CE"/>
    <w:rsid w:val="2289677E"/>
    <w:rsid w:val="25705B71"/>
    <w:rsid w:val="269A0AF8"/>
    <w:rsid w:val="26DC178F"/>
    <w:rsid w:val="29BD2542"/>
    <w:rsid w:val="2AA9416B"/>
    <w:rsid w:val="2AAC7F18"/>
    <w:rsid w:val="2AC45712"/>
    <w:rsid w:val="2C3B27C2"/>
    <w:rsid w:val="2C542982"/>
    <w:rsid w:val="2D4F2EA5"/>
    <w:rsid w:val="2DBB222D"/>
    <w:rsid w:val="2F910335"/>
    <w:rsid w:val="2FDB45A9"/>
    <w:rsid w:val="30784705"/>
    <w:rsid w:val="31D40AAE"/>
    <w:rsid w:val="357269CA"/>
    <w:rsid w:val="360D79A7"/>
    <w:rsid w:val="36632BCB"/>
    <w:rsid w:val="3A477B1B"/>
    <w:rsid w:val="3BD871B8"/>
    <w:rsid w:val="3CF55A87"/>
    <w:rsid w:val="3DED432E"/>
    <w:rsid w:val="3E5F5FCC"/>
    <w:rsid w:val="3F3351A4"/>
    <w:rsid w:val="3FC656EB"/>
    <w:rsid w:val="41186225"/>
    <w:rsid w:val="429A727D"/>
    <w:rsid w:val="43716328"/>
    <w:rsid w:val="44EF7AC5"/>
    <w:rsid w:val="47FA0DC7"/>
    <w:rsid w:val="48E42D05"/>
    <w:rsid w:val="4C0B7195"/>
    <w:rsid w:val="4CD4234D"/>
    <w:rsid w:val="4D3B293C"/>
    <w:rsid w:val="4E325416"/>
    <w:rsid w:val="50D566BE"/>
    <w:rsid w:val="51B40312"/>
    <w:rsid w:val="53BE00CE"/>
    <w:rsid w:val="542568B1"/>
    <w:rsid w:val="552532DE"/>
    <w:rsid w:val="5529671D"/>
    <w:rsid w:val="57CC144D"/>
    <w:rsid w:val="597E7244"/>
    <w:rsid w:val="5AAF2AE3"/>
    <w:rsid w:val="5E40322E"/>
    <w:rsid w:val="5E5D506F"/>
    <w:rsid w:val="5FCF7AB5"/>
    <w:rsid w:val="5FD6281F"/>
    <w:rsid w:val="61283FE8"/>
    <w:rsid w:val="61F32950"/>
    <w:rsid w:val="62B20F12"/>
    <w:rsid w:val="62D81D73"/>
    <w:rsid w:val="640E13C0"/>
    <w:rsid w:val="641E7445"/>
    <w:rsid w:val="652F4B5A"/>
    <w:rsid w:val="65DE37FD"/>
    <w:rsid w:val="67A16680"/>
    <w:rsid w:val="67C318B1"/>
    <w:rsid w:val="680C53FD"/>
    <w:rsid w:val="69A40496"/>
    <w:rsid w:val="6CE937C8"/>
    <w:rsid w:val="702C64B9"/>
    <w:rsid w:val="71452C49"/>
    <w:rsid w:val="71DE0AA8"/>
    <w:rsid w:val="73224148"/>
    <w:rsid w:val="74557139"/>
    <w:rsid w:val="74C801E3"/>
    <w:rsid w:val="753A2DA2"/>
    <w:rsid w:val="766F72FC"/>
    <w:rsid w:val="776E35B0"/>
    <w:rsid w:val="795D7626"/>
    <w:rsid w:val="7B4102B0"/>
    <w:rsid w:val="7E24228E"/>
    <w:rsid w:val="7F0C59E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1"/>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hint="eastAsia"/>
      <w:sz w:val="32"/>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99"/>
  </w:style>
  <w:style w:type="character" w:customStyle="1" w:styleId="11">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12">
    <w:name w:val="页脚 Char"/>
    <w:basedOn w:val="9"/>
    <w:link w:val="5"/>
    <w:semiHidden/>
    <w:qFormat/>
    <w:uiPriority w:val="99"/>
    <w:rPr>
      <w:rFonts w:cs="Calibri"/>
      <w:sz w:val="18"/>
      <w:szCs w:val="18"/>
    </w:rPr>
  </w:style>
  <w:style w:type="character" w:customStyle="1" w:styleId="13">
    <w:name w:val="页眉 Char"/>
    <w:basedOn w:val="9"/>
    <w:link w:val="6"/>
    <w:semiHidden/>
    <w:qFormat/>
    <w:uiPriority w:val="99"/>
    <w:rPr>
      <w:rFonts w:ascii="Calibri" w:hAnsi="Calibri" w:cs="Calibri"/>
      <w:kern w:val="2"/>
      <w:sz w:val="18"/>
      <w:szCs w:val="18"/>
    </w:rPr>
  </w:style>
  <w:style w:type="paragraph" w:customStyle="1" w:styleId="14">
    <w:name w:val="PlainText"/>
    <w:basedOn w:val="1"/>
    <w:qFormat/>
    <w:uiPriority w:val="0"/>
    <w:pPr>
      <w:spacing w:line="576" w:lineRule="exact"/>
      <w:textAlignment w:val="baseline"/>
    </w:pPr>
    <w:rPr>
      <w:rFonts w:ascii="宋体" w:hAnsi="Courier New" w:eastAsia="Times New Roman"/>
      <w:kern w:val="0"/>
    </w:rPr>
  </w:style>
  <w:style w:type="character" w:customStyle="1" w:styleId="15">
    <w:name w:val="row_tree_level_4"/>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2498</Words>
  <Characters>2695</Characters>
  <Lines>2</Lines>
  <Paragraphs>6</Paragraphs>
  <TotalTime>0</TotalTime>
  <ScaleCrop>false</ScaleCrop>
  <LinksUpToDate>false</LinksUpToDate>
  <CharactersWithSpaces>2713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熏风醉</cp:lastModifiedBy>
  <dcterms:modified xsi:type="dcterms:W3CDTF">2023-07-03T10:12:09Z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0CD340022332422E9A521EC04DC95805</vt:lpwstr>
  </property>
</Properties>
</file>