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Bookman Old Style" w:hAnsi="Bookman Old Style" w:eastAsia="华文中宋"/>
          <w:b/>
          <w:bCs/>
          <w:color w:val="FF0000"/>
          <w:spacing w:val="-12"/>
          <w:w w:val="31"/>
          <w:sz w:val="140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禁燃倡议书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exact"/>
        <w:ind w:left="0" w:right="0"/>
        <w:jc w:val="both"/>
        <w:textAlignment w:val="auto"/>
        <w:outlineLvl w:val="9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广大市民朋友们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燃放烟花爆竹是污染空气、影响市容环境、引发火灾事故、噪音扰民的重要因素。全省各地市陆续采取立法形式发布了“禁燃令”，市政府也印发了《景德镇市禁止燃放烟花爆竹规定》。当前，我市禁燃的意识深入人心，禁燃的习惯逐步养——禁燃的效果初步显现。为了进一步推动“禁燃”工作，共同促进我市双创双修，让瓷都的天更蓝、空气更清新、环境更优美、城区更宁静。我们倡议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一、遵规守法，从自身做起。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严格遵守法律规定，不违规购买、不违规燃放烟花爆竹，不违规运输、储存、寄递、销售、携带烟花爆竹，积极爱护市容环境，维护城市秩序，争做文明市民、守法公民，以自己的实际行动展示瓷都市民的良好素质、良好形象。对违法行为，将由执法机关依法处理并公开曝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二、倡导新风，从现在做起。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进入新时代、崇尚新风尚，坚持“厉行节约，告别陋习”，以电子爆竹、喜庆音乐、悬挂灯笼等更安全、更环保的方式，取代传统的燃放烟花爆竹，大力营造文明、守法、低碳、绿色、环保的生活新风尚。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三、宣传劝导，从身边做起。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积极宣传和倡导禁止燃放烟花爆竹的理念，劝导家人、邻里和亲友响应倡议，不销售、不购买、不储存、不燃放烟花爆竹，坚决抵制违法违规行为。对违反“禁燃”法规的行为，主动劝导，积极举报，共同保护环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瓷都，我们美好的家园，需要每一个市民来共同呵护、人人参与，我们倡导全体市民积极行动，爱护环境，文明生活，让我们的家园更加美丽，让我们的生活更加舒适，让我们的社会更加平安。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禁燃承诺书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燃放烟花爆竹是污染空气、影响市容环境、引发火灾事故、噪音扰民的重要因素。全省各地市陆续采取立法形式发布了“禁燃令”，市政府也印发了《景德镇市禁止燃放烟花爆竹规定》。当前，我市禁燃的意识深入人心、禁燃的习惯逐步养成、禁燃的效果初步显现。为了进一步推动“禁燃”工作，共同促进我市双创双修，让瓷都的天更蓝、空气更清新、环境更优美、城区更宁静。本人作出以下承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一、遵规守法，从自身做起。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严格遵守法律规定，不违规购买、不违规燃放烟花爆竹，不违规运输、储存、寄递、销售、携带烟花爆竹，积极爱护市容环境，维护城市秩序，争做文明市民、守法公民，以自己的实际行动展示瓷都市民的良好素质、良好形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二、倡导新风，从现在做起。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进入新时代、崇尚新风尚，坚持“厉行节约，告别陋习”，以电子爆竹、喜庆音乐、悬挂灯笼等更安全、更环保的方式，取代传统的燃放烟花爆竹，大力营造文明、守法、低碳、绿色、环保的生活新风尚。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Calibri" w:eastAsia="黑体" w:cs="黑体"/>
          <w:kern w:val="2"/>
          <w:sz w:val="32"/>
          <w:szCs w:val="32"/>
          <w:lang w:val="en-US" w:eastAsia="zh-CN" w:bidi="ar"/>
        </w:rPr>
        <w:t>三、宣传劝导，从身边做起。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积极宣传和倡导禁止燃放烟花爆竹的理念，劝导家人、邻里和亲友响应倡议，不销售、不购买、不储存、不燃放烟花爆竹，坚决抵制违法违规行为。对违反“禁燃”法规的行为，主动劝导，积极举报，共同保护环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79" w:firstLineChars="181"/>
        <w:jc w:val="both"/>
        <w:textAlignment w:val="auto"/>
        <w:outlineLvl w:val="9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640" w:firstLine="4480" w:firstLineChars="14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640" w:firstLine="3520" w:firstLineChars="1100"/>
        <w:jc w:val="both"/>
        <w:textAlignment w:val="auto"/>
        <w:outlineLvl w:val="9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承诺时间：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年  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0A96"/>
    <w:rsid w:val="404E3140"/>
    <w:rsid w:val="62310A9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2018-12-26T01:22:00Z</dcterms:created>
  <dc:creator>Administrator</dc:creator>
  <cp:lastModifiedBy>Administrator</cp:lastModifiedBy>
  <dcterms:modified xsi:type="dcterms:W3CDTF">2018-12-26T03:21:23Z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